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AD6D2" w14:textId="77777777" w:rsidR="00A04D98" w:rsidRDefault="00A04D98" w:rsidP="00A04D98">
      <w:pPr>
        <w:spacing w:after="160" w:line="256" w:lineRule="auto"/>
        <w:jc w:val="both"/>
        <w:rPr>
          <w:rFonts w:ascii="Garamond" w:hAnsi="Garamond"/>
          <w:b/>
          <w:bCs/>
          <w:sz w:val="28"/>
          <w:szCs w:val="28"/>
          <w:lang w:val="sr-Latn-CS"/>
        </w:rPr>
      </w:pPr>
      <w:r>
        <w:rPr>
          <w:rFonts w:ascii="Garamond" w:hAnsi="Garamond"/>
          <w:b/>
          <w:bCs/>
          <w:sz w:val="28"/>
          <w:szCs w:val="28"/>
          <w:lang w:val="sr-Latn-CS"/>
        </w:rPr>
        <w:t xml:space="preserve">   </w:t>
      </w:r>
      <w:bookmarkStart w:id="0" w:name="_Hlk127882707"/>
    </w:p>
    <w:p w14:paraId="0BDFEF9D" w14:textId="77777777" w:rsidR="00A04D98" w:rsidRDefault="00A04D98" w:rsidP="00A04D98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</w:t>
      </w:r>
      <w:bookmarkEnd w:id="0"/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Sekretarijat za urbanizam, Opštine Tuzi</w:t>
      </w:r>
    </w:p>
    <w:p w14:paraId="28F80BCA" w14:textId="77777777" w:rsidR="00A04D98" w:rsidRDefault="00A04D98" w:rsidP="00A04D98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EE90F3C" w14:textId="77777777" w:rsidR="00A04D98" w:rsidRDefault="00A04D98" w:rsidP="00A04D9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5DFA5C3E" w14:textId="77777777" w:rsidR="00A04D98" w:rsidRDefault="00A04D98" w:rsidP="00A04D9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zainteresovane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organe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organizacije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8B1A27E" w14:textId="77777777" w:rsidR="00A04D98" w:rsidRDefault="00A04D98" w:rsidP="00A04D98">
      <w:pPr>
        <w:spacing w:after="160" w:line="256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01B3B22A" w14:textId="77777777" w:rsidR="00A04D98" w:rsidRPr="00040578" w:rsidRDefault="00A04D98" w:rsidP="00A04D98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projekta</w:t>
      </w:r>
      <w:proofErr w:type="spellEnd"/>
      <w:r>
        <w:rPr>
          <w:rFonts w:ascii="Times New Roman" w:hAnsi="Times New Roman"/>
          <w:sz w:val="24"/>
          <w:szCs w:val="24"/>
        </w:rPr>
        <w:t xml:space="preserve"> “VICTORY GRADNJA” DOO TUZI, dana 24.04.2025.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07-322/25-2642/1 za </w:t>
      </w:r>
      <w:proofErr w:type="spellStart"/>
      <w:r>
        <w:rPr>
          <w:rFonts w:ascii="Times New Roman" w:hAnsi="Times New Roman"/>
          <w:sz w:val="24"/>
          <w:szCs w:val="24"/>
        </w:rPr>
        <w:t>odlučivanje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potrebi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izrade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“OBJEKAT OD OPŠTEG INTERESA – OBJEKAT PRIVREDNOG RAZVOJA”,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2980/129, KO Tuzi,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Tuzi.</w:t>
      </w:r>
    </w:p>
    <w:p w14:paraId="65C6A86F" w14:textId="77777777" w:rsidR="00A04D98" w:rsidRDefault="00A04D98" w:rsidP="00A04D98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navedenim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pozivamo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vas da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izvršite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uvid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predmetnu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dokumentaciju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Sekretarijata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urbanizam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Tuzi, ul. Tuzi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1,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5, radnim danima od 09,00 do 15,00 časova. Dokumentaciju je moguće preuzeti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1138867E" w14:textId="77777777" w:rsidR="00A04D98" w:rsidRDefault="00A04D98" w:rsidP="00A04D98">
      <w:pPr>
        <w:spacing w:after="160" w:line="256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r>
        <w:fldChar w:fldCharType="begin"/>
      </w:r>
      <w:r>
        <w:instrText xml:space="preserve"> HYPERLINK "mailto:urbanizem@tuzi.org.me" </w:instrText>
      </w:r>
      <w:r>
        <w:fldChar w:fldCharType="separate"/>
      </w:r>
      <w:r>
        <w:rPr>
          <w:rStyle w:val="Hyperlink"/>
          <w:rFonts w:ascii="Times New Roman" w:eastAsiaTheme="minorHAnsi" w:hAnsi="Times New Roman"/>
          <w:bCs/>
          <w:sz w:val="24"/>
          <w:szCs w:val="24"/>
          <w:lang w:val="sr-Latn-CS"/>
        </w:rPr>
        <w:t>urbanizem</w:t>
      </w:r>
      <w:r>
        <w:rPr>
          <w:rStyle w:val="Hyperlink"/>
          <w:rFonts w:ascii="Times New Roman" w:eastAsiaTheme="minorHAnsi" w:hAnsi="Times New Roman"/>
          <w:bCs/>
          <w:sz w:val="24"/>
          <w:szCs w:val="24"/>
        </w:rPr>
        <w:t>@tuzi.org.me</w:t>
      </w:r>
      <w:r>
        <w:rPr>
          <w:rStyle w:val="Hyperlink"/>
          <w:rFonts w:ascii="Times New Roman" w:eastAsiaTheme="minorHAnsi" w:hAnsi="Times New Roman"/>
          <w:bCs/>
          <w:sz w:val="24"/>
          <w:szCs w:val="24"/>
        </w:rPr>
        <w:fldChar w:fldCharType="end"/>
      </w:r>
      <w:r>
        <w:rPr>
          <w:rFonts w:ascii="Times New Roman" w:eastAsiaTheme="minorHAnsi" w:hAnsi="Times New Roman"/>
          <w:bCs/>
          <w:sz w:val="24"/>
          <w:szCs w:val="24"/>
        </w:rPr>
        <w:t xml:space="preserve"> je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30.04.2025. do 08.04.2025. </w:t>
      </w:r>
      <w:proofErr w:type="spellStart"/>
      <w:r>
        <w:rPr>
          <w:rFonts w:ascii="Times New Roman" w:eastAsiaTheme="minorHAnsi" w:hAnsi="Times New Roman"/>
          <w:bCs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bCs/>
          <w:sz w:val="24"/>
          <w:szCs w:val="24"/>
        </w:rPr>
        <w:t>.</w:t>
      </w:r>
    </w:p>
    <w:p w14:paraId="44F2832E" w14:textId="77777777" w:rsidR="0079592D" w:rsidRDefault="0079592D"/>
    <w:sectPr w:rsidR="007959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C5B"/>
    <w:rsid w:val="0079592D"/>
    <w:rsid w:val="009F4C5B"/>
    <w:rsid w:val="00A04D98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C36682-8DD0-4FB5-95EE-51D9E62E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D9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4D9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4D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2025-04-29T07:19:00Z</dcterms:created>
  <dcterms:modified xsi:type="dcterms:W3CDTF">2025-04-29T07:20:00Z</dcterms:modified>
</cp:coreProperties>
</file>