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A2FDF1" w14:textId="370D20AE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E440A">
        <w:rPr>
          <w:rFonts w:ascii="Garamond" w:hAnsi="Garamond" w:cs="Times New Roman"/>
          <w:sz w:val="24"/>
          <w:szCs w:val="24"/>
          <w:lang w:val="sq-AL"/>
        </w:rPr>
        <w:t xml:space="preserve">Në bazë të nenit 130 të Rregullores së punës së Kuvendit të komunës së Tuzit (“Fleta zyrtare e MZ - dispozitat komunale” nr. 29/19), Kuvendi i komunës së Tuzit, në seancën e mbajtur më </w:t>
      </w:r>
      <w:r w:rsidR="003A197D">
        <w:rPr>
          <w:rFonts w:ascii="Garamond" w:hAnsi="Garamond" w:cs="Times New Roman"/>
          <w:sz w:val="24"/>
          <w:szCs w:val="24"/>
          <w:lang w:val="sq-AL"/>
        </w:rPr>
        <w:t>03.04</w:t>
      </w:r>
      <w:r w:rsidRPr="00EE440A">
        <w:rPr>
          <w:rFonts w:ascii="Garamond" w:hAnsi="Garamond" w:cs="Times New Roman"/>
          <w:sz w:val="24"/>
          <w:szCs w:val="24"/>
          <w:lang w:val="sq-AL"/>
        </w:rPr>
        <w:t>.202</w:t>
      </w:r>
      <w:r w:rsidR="00BB69FF">
        <w:rPr>
          <w:rFonts w:ascii="Garamond" w:hAnsi="Garamond" w:cs="Times New Roman"/>
          <w:sz w:val="24"/>
          <w:szCs w:val="24"/>
          <w:lang w:val="sq-AL"/>
        </w:rPr>
        <w:t>5</w:t>
      </w:r>
      <w:r w:rsidRPr="00EE440A">
        <w:rPr>
          <w:rFonts w:ascii="Garamond" w:hAnsi="Garamond" w:cs="Times New Roman"/>
          <w:sz w:val="24"/>
          <w:szCs w:val="24"/>
          <w:lang w:val="sq-AL"/>
        </w:rPr>
        <w:t>, pas shqyrtimit të Informacionit mbi gjendjen e pronës së komunës së Tuzit për vitin 202</w:t>
      </w:r>
      <w:r w:rsidR="00BB69FF">
        <w:rPr>
          <w:rFonts w:ascii="Garamond" w:hAnsi="Garamond" w:cs="Times New Roman"/>
          <w:sz w:val="24"/>
          <w:szCs w:val="24"/>
          <w:lang w:val="sq-AL"/>
        </w:rPr>
        <w:t>4</w:t>
      </w:r>
      <w:r w:rsidRPr="00EE440A">
        <w:rPr>
          <w:rFonts w:ascii="Garamond" w:hAnsi="Garamond" w:cs="Times New Roman"/>
          <w:sz w:val="24"/>
          <w:szCs w:val="24"/>
          <w:lang w:val="sq-AL"/>
        </w:rPr>
        <w:t xml:space="preserve">, ka sjell </w:t>
      </w:r>
    </w:p>
    <w:p w14:paraId="60F4DA8B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C70F817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4EA4BEC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B6F4DBD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8061D8E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E440A">
        <w:rPr>
          <w:rFonts w:ascii="Garamond" w:hAnsi="Garamond" w:cs="Times New Roman"/>
          <w:b/>
          <w:bCs/>
          <w:sz w:val="24"/>
          <w:szCs w:val="24"/>
          <w:lang w:val="sq-AL"/>
        </w:rPr>
        <w:t>K O N K L U D I M</w:t>
      </w:r>
    </w:p>
    <w:p w14:paraId="4DA8BEE1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DAFA5F6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E440A">
        <w:rPr>
          <w:rFonts w:ascii="Garamond" w:hAnsi="Garamond" w:cs="Times New Roman"/>
          <w:b/>
          <w:bCs/>
          <w:sz w:val="24"/>
          <w:szCs w:val="24"/>
          <w:lang w:val="sq-AL"/>
        </w:rPr>
        <w:t>mbi miratimin e Informacionit</w:t>
      </w:r>
      <w:r w:rsidRPr="00EE440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E440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gjendjen e pronës së komunës së Tuzit </w:t>
      </w:r>
    </w:p>
    <w:p w14:paraId="367EC19C" w14:textId="57CBCC85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E440A">
        <w:rPr>
          <w:rFonts w:ascii="Garamond" w:hAnsi="Garamond" w:cs="Times New Roman"/>
          <w:b/>
          <w:bCs/>
          <w:sz w:val="24"/>
          <w:szCs w:val="24"/>
          <w:lang w:val="sq-AL"/>
        </w:rPr>
        <w:t>për vitin 202</w:t>
      </w:r>
      <w:r w:rsidR="00BB69FF">
        <w:rPr>
          <w:rFonts w:ascii="Garamond" w:hAnsi="Garamond" w:cs="Times New Roman"/>
          <w:b/>
          <w:bCs/>
          <w:sz w:val="24"/>
          <w:szCs w:val="24"/>
          <w:lang w:val="sq-AL"/>
        </w:rPr>
        <w:t>4</w:t>
      </w:r>
    </w:p>
    <w:p w14:paraId="37D63F16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13EF86C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7CD215F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386270E" w14:textId="70893351" w:rsidR="00A12952" w:rsidRPr="00EE440A" w:rsidRDefault="00A12952" w:rsidP="00A12952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E440A">
        <w:rPr>
          <w:rFonts w:ascii="Garamond" w:hAnsi="Garamond" w:cs="Times New Roman"/>
          <w:sz w:val="24"/>
          <w:szCs w:val="24"/>
          <w:lang w:val="sq-AL"/>
        </w:rPr>
        <w:t>Miratohet Informacioni mbi gjendjen e pronës së komunës së Tuzit për vitin 202</w:t>
      </w:r>
      <w:r w:rsidR="00BB69FF">
        <w:rPr>
          <w:rFonts w:ascii="Garamond" w:hAnsi="Garamond" w:cs="Times New Roman"/>
          <w:sz w:val="24"/>
          <w:szCs w:val="24"/>
          <w:lang w:val="sq-AL"/>
        </w:rPr>
        <w:t>4</w:t>
      </w:r>
      <w:r w:rsidRPr="00EE440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C95335A" w14:textId="77777777" w:rsidR="00A12952" w:rsidRPr="00EE440A" w:rsidRDefault="00A12952" w:rsidP="00A12952">
      <w:pPr>
        <w:pStyle w:val="NoSpacing"/>
        <w:ind w:left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2DFF9DC" w14:textId="77777777" w:rsidR="00A12952" w:rsidRPr="00EE440A" w:rsidRDefault="00A12952" w:rsidP="00A12952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E440A">
        <w:rPr>
          <w:rFonts w:ascii="Garamond" w:hAnsi="Garamond" w:cs="Times New Roman"/>
          <w:sz w:val="24"/>
          <w:szCs w:val="24"/>
          <w:lang w:val="sq-AL"/>
        </w:rPr>
        <w:t>Ky konkludim do të publikohet në „Fletën zyrtare të MZ – dispozitat komunale”.</w:t>
      </w:r>
    </w:p>
    <w:p w14:paraId="658131A1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59DCFC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A7F84D1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9171487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57B4745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56A262B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46FC17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241C83C" w14:textId="121048B7" w:rsidR="00A12952" w:rsidRPr="003A197D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562F02">
        <w:rPr>
          <w:rFonts w:ascii="Garamond" w:hAnsi="Garamond" w:cs="Times New Roman"/>
          <w:sz w:val="24"/>
          <w:szCs w:val="24"/>
          <w:lang w:val="sq-AL"/>
        </w:rPr>
        <w:t xml:space="preserve">Numër: </w:t>
      </w:r>
      <w:r w:rsidRPr="00562F02">
        <w:rPr>
          <w:rFonts w:ascii="Garamond" w:hAnsi="Garamond" w:cs="Times New Roman"/>
          <w:sz w:val="24"/>
          <w:szCs w:val="24"/>
          <w:lang w:val="sr-Cyrl-ME"/>
        </w:rPr>
        <w:t>02-016/2</w:t>
      </w:r>
      <w:r w:rsidR="00BB69FF">
        <w:rPr>
          <w:rFonts w:ascii="Garamond" w:hAnsi="Garamond" w:cs="Times New Roman"/>
          <w:sz w:val="24"/>
          <w:szCs w:val="24"/>
        </w:rPr>
        <w:t>5</w:t>
      </w:r>
      <w:r w:rsidRPr="00562F02">
        <w:rPr>
          <w:rFonts w:ascii="Garamond" w:hAnsi="Garamond" w:cs="Times New Roman"/>
          <w:sz w:val="24"/>
          <w:szCs w:val="24"/>
          <w:lang w:val="sr-Cyrl-ME"/>
        </w:rPr>
        <w:t xml:space="preserve">- </w:t>
      </w:r>
      <w:r w:rsidR="003A197D">
        <w:rPr>
          <w:rFonts w:ascii="Garamond" w:hAnsi="Garamond" w:cs="Times New Roman"/>
          <w:sz w:val="24"/>
          <w:szCs w:val="24"/>
        </w:rPr>
        <w:t>2175/1</w:t>
      </w:r>
    </w:p>
    <w:p w14:paraId="40AB8362" w14:textId="317D4481" w:rsidR="00A12952" w:rsidRPr="00562F02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62F02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3A197D">
        <w:rPr>
          <w:rFonts w:ascii="Garamond" w:hAnsi="Garamond" w:cs="Times New Roman"/>
          <w:sz w:val="24"/>
          <w:szCs w:val="24"/>
          <w:lang w:val="sq-AL"/>
        </w:rPr>
        <w:t>03.04</w:t>
      </w:r>
      <w:r w:rsidRPr="00562F02">
        <w:rPr>
          <w:rFonts w:ascii="Garamond" w:hAnsi="Garamond" w:cs="Times New Roman"/>
          <w:sz w:val="24"/>
          <w:szCs w:val="24"/>
          <w:lang w:val="sq-AL"/>
        </w:rPr>
        <w:t>.202</w:t>
      </w:r>
      <w:r w:rsidR="00BB69FF">
        <w:rPr>
          <w:rFonts w:ascii="Garamond" w:hAnsi="Garamond" w:cs="Times New Roman"/>
          <w:sz w:val="24"/>
          <w:szCs w:val="24"/>
          <w:lang w:val="sq-AL"/>
        </w:rPr>
        <w:t>5</w:t>
      </w:r>
    </w:p>
    <w:p w14:paraId="0EDC1B6C" w14:textId="77777777" w:rsidR="00A12952" w:rsidRPr="00562F02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D14C964" w14:textId="77777777" w:rsidR="00A12952" w:rsidRPr="00562F02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17EBBED" w14:textId="77777777" w:rsidR="00A12952" w:rsidRPr="00562F02" w:rsidRDefault="00A12952" w:rsidP="00A12952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5FC2839" w14:textId="77777777" w:rsidR="00A12952" w:rsidRPr="00562F02" w:rsidRDefault="00A12952" w:rsidP="00A12952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59FE43A" w14:textId="77777777" w:rsidR="00A12952" w:rsidRPr="00562F02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62F02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120376E4" w14:textId="113FBFB2" w:rsidR="00A12952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62F02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55A9C71D" w14:textId="4747E1F6" w:rsidR="008A384A" w:rsidRPr="00562F02" w:rsidRDefault="008A384A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p w14:paraId="75ECBC87" w14:textId="1DFA46C7" w:rsidR="00A12952" w:rsidRDefault="00A12952">
      <w:pPr>
        <w:rPr>
          <w:rFonts w:ascii="Garamond" w:hAnsi="Garamond" w:cs="Times New Roman"/>
          <w:sz w:val="28"/>
          <w:szCs w:val="28"/>
        </w:rPr>
      </w:pPr>
    </w:p>
    <w:sectPr w:rsidR="00A1295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935B1F"/>
    <w:multiLevelType w:val="hybridMultilevel"/>
    <w:tmpl w:val="0408F9E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BA"/>
    <w:rsid w:val="00095951"/>
    <w:rsid w:val="00134DBE"/>
    <w:rsid w:val="00171996"/>
    <w:rsid w:val="003A197D"/>
    <w:rsid w:val="00497B9C"/>
    <w:rsid w:val="008A384A"/>
    <w:rsid w:val="008A6F4E"/>
    <w:rsid w:val="00937B7E"/>
    <w:rsid w:val="00945CE4"/>
    <w:rsid w:val="00A12952"/>
    <w:rsid w:val="00AA6001"/>
    <w:rsid w:val="00B5356B"/>
    <w:rsid w:val="00BB69FF"/>
    <w:rsid w:val="00C7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FD497"/>
  <w15:chartTrackingRefBased/>
  <w15:docId w15:val="{9444E2C7-8E19-477B-9CC9-2690630E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5CE4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Semina Dresaj</cp:lastModifiedBy>
  <cp:revision>2</cp:revision>
  <cp:lastPrinted>2025-03-12T11:16:00Z</cp:lastPrinted>
  <dcterms:created xsi:type="dcterms:W3CDTF">2025-04-04T08:50:00Z</dcterms:created>
  <dcterms:modified xsi:type="dcterms:W3CDTF">2025-04-04T08:50:00Z</dcterms:modified>
</cp:coreProperties>
</file>