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4CBA8" w14:textId="77777777" w:rsidR="00D06F91" w:rsidRDefault="00D06F91" w:rsidP="00D06F91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osnovu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13 </w:t>
      </w:r>
      <w:r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o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>
        <w:rPr>
          <w:rFonts w:ascii="Times New Roman" w:eastAsiaTheme="minorHAnsi" w:hAnsi="Times New Roman"/>
          <w:sz w:val="24"/>
          <w:szCs w:val="24"/>
          <w:lang w:val="it-IT"/>
        </w:rPr>
        <w:t>Sl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it-IT"/>
        </w:rPr>
        <w:t>list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CG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>
        <w:rPr>
          <w:rFonts w:ascii="Times New Roman" w:eastAsiaTheme="minorHAnsi" w:hAnsi="Times New Roman"/>
          <w:sz w:val="24"/>
          <w:szCs w:val="24"/>
          <w:lang w:val="it-IT"/>
        </w:rPr>
        <w:t>br</w:t>
      </w:r>
      <w:r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) Sekretarijat za urbanizam, Opštine Tuzi</w:t>
      </w:r>
    </w:p>
    <w:p w14:paraId="0615C666" w14:textId="77777777" w:rsidR="00D06F91" w:rsidRDefault="00D06F91" w:rsidP="00D06F91">
      <w:pPr>
        <w:spacing w:after="160" w:line="256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0C68ECC8" w14:textId="77777777" w:rsidR="00D06F91" w:rsidRDefault="00D06F91" w:rsidP="00D06F9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30507133" w14:textId="33DFE881" w:rsidR="00D06F91" w:rsidRDefault="00D06F91" w:rsidP="00D06F9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>
        <w:rPr>
          <w:rFonts w:ascii="Times New Roman" w:hAnsi="Times New Roman" w:cs="Times New Roman"/>
          <w:b/>
          <w:bCs/>
          <w:sz w:val="24"/>
          <w:szCs w:val="24"/>
        </w:rPr>
        <w:t>ainteresovan</w:t>
      </w:r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javnost</w:t>
      </w:r>
      <w:proofErr w:type="spellEnd"/>
    </w:p>
    <w:p w14:paraId="19138261" w14:textId="77777777" w:rsidR="00D06F91" w:rsidRDefault="00D06F91" w:rsidP="00D06F91">
      <w:pPr>
        <w:spacing w:after="160" w:line="256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1C7D7658" w14:textId="77777777" w:rsidR="00D06F91" w:rsidRPr="00040578" w:rsidRDefault="00D06F91" w:rsidP="00D06F91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F04062">
        <w:rPr>
          <w:rFonts w:ascii="Times New Roman" w:eastAsiaTheme="minorHAnsi" w:hAnsi="Times New Roman"/>
          <w:sz w:val="24"/>
          <w:szCs w:val="24"/>
        </w:rPr>
        <w:t xml:space="preserve">da je </w:t>
      </w:r>
      <w:proofErr w:type="spellStart"/>
      <w:r w:rsidRPr="00F04062">
        <w:rPr>
          <w:rFonts w:ascii="Times New Roman" w:hAnsi="Times New Roman"/>
          <w:sz w:val="24"/>
          <w:szCs w:val="24"/>
        </w:rPr>
        <w:t>nosi</w:t>
      </w:r>
      <w:r>
        <w:rPr>
          <w:rFonts w:ascii="Times New Roman" w:eastAsiaTheme="minorHAnsi" w:hAnsi="Times New Roman"/>
          <w:sz w:val="24"/>
          <w:szCs w:val="24"/>
        </w:rPr>
        <w:t>lac</w:t>
      </w:r>
      <w:proofErr w:type="spellEnd"/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hAnsi="Times New Roman"/>
          <w:sz w:val="24"/>
          <w:szCs w:val="24"/>
        </w:rPr>
        <w:t>projekta</w:t>
      </w:r>
      <w:proofErr w:type="spellEnd"/>
      <w:r>
        <w:rPr>
          <w:rFonts w:ascii="Times New Roman" w:hAnsi="Times New Roman"/>
          <w:sz w:val="24"/>
          <w:szCs w:val="24"/>
        </w:rPr>
        <w:t xml:space="preserve"> “VIB BETON” DOO </w:t>
      </w:r>
      <w:proofErr w:type="spellStart"/>
      <w:r>
        <w:rPr>
          <w:rFonts w:ascii="Times New Roman" w:hAnsi="Times New Roman"/>
          <w:sz w:val="24"/>
          <w:szCs w:val="24"/>
        </w:rPr>
        <w:t>adresa</w:t>
      </w:r>
      <w:proofErr w:type="spellEnd"/>
      <w:r>
        <w:rPr>
          <w:rFonts w:ascii="Times New Roman" w:hAnsi="Times New Roman"/>
          <w:sz w:val="24"/>
          <w:szCs w:val="24"/>
        </w:rPr>
        <w:t xml:space="preserve"> ul. </w:t>
      </w:r>
      <w:proofErr w:type="spellStart"/>
      <w:r>
        <w:rPr>
          <w:rFonts w:ascii="Times New Roman" w:hAnsi="Times New Roman"/>
          <w:sz w:val="24"/>
          <w:szCs w:val="24"/>
        </w:rPr>
        <w:t>Bakovići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b.b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Kolašin</w:t>
      </w:r>
      <w:proofErr w:type="spellEnd"/>
      <w:r>
        <w:rPr>
          <w:rFonts w:ascii="Times New Roman" w:hAnsi="Times New Roman"/>
          <w:sz w:val="24"/>
          <w:szCs w:val="24"/>
        </w:rPr>
        <w:t xml:space="preserve">, dana 10.02.2025.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podnio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zahtjev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07-322/25-846/1 za </w:t>
      </w:r>
      <w:proofErr w:type="spellStart"/>
      <w:r>
        <w:rPr>
          <w:rFonts w:ascii="Times New Roman" w:hAnsi="Times New Roman"/>
          <w:sz w:val="24"/>
          <w:szCs w:val="24"/>
        </w:rPr>
        <w:t>odlučivanje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potrebi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izrade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Elaborata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za “OBJEKT PRIVREDNOG RAZVOJA – POSLOVNO SKLADIŠNI OBJEKAT”,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katastarskoj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325/73, KO Tuzi, U ZAHVATU PUP-a Podgorica</w:t>
      </w:r>
      <w:r w:rsidRPr="00F04062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eastAsiaTheme="minorHAnsi" w:hAnsi="Times New Roman"/>
          <w:sz w:val="24"/>
          <w:szCs w:val="24"/>
        </w:rPr>
        <w:t>Op</w:t>
      </w:r>
      <w:r>
        <w:rPr>
          <w:rFonts w:ascii="Times New Roman" w:eastAsiaTheme="minorHAnsi" w:hAnsi="Times New Roman"/>
          <w:sz w:val="24"/>
          <w:szCs w:val="24"/>
        </w:rPr>
        <w:t>š</w:t>
      </w:r>
      <w:r w:rsidRPr="00F04062">
        <w:rPr>
          <w:rFonts w:ascii="Times New Roman" w:eastAsiaTheme="minorHAnsi" w:hAnsi="Times New Roman"/>
          <w:sz w:val="24"/>
          <w:szCs w:val="24"/>
        </w:rPr>
        <w:t>tina</w:t>
      </w:r>
      <w:proofErr w:type="spellEnd"/>
      <w:r w:rsidRPr="00F04062">
        <w:rPr>
          <w:rFonts w:ascii="Times New Roman" w:eastAsiaTheme="minorHAnsi" w:hAnsi="Times New Roman"/>
          <w:sz w:val="24"/>
          <w:szCs w:val="24"/>
        </w:rPr>
        <w:t xml:space="preserve"> Tuzi.</w:t>
      </w:r>
    </w:p>
    <w:p w14:paraId="1431BCCD" w14:textId="77777777" w:rsidR="00D06F91" w:rsidRDefault="00D06F91" w:rsidP="00D06F91">
      <w:pPr>
        <w:spacing w:after="160" w:line="256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sz w:val="24"/>
          <w:szCs w:val="24"/>
        </w:rPr>
        <w:t xml:space="preserve">U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vezi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sa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navedenim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pozivamo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vas da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izvršite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uvid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predmetnu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dokumentaciju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prostorijama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Sekretarijata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urbanizam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Opštine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Tuzi, ul. Tuzi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broj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1,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zgrada br</w:t>
      </w:r>
      <w:r>
        <w:rPr>
          <w:rFonts w:ascii="Times New Roman" w:eastAsiaTheme="minorHAnsi" w:hAnsi="Times New Roman"/>
          <w:bCs/>
          <w:sz w:val="24"/>
          <w:szCs w:val="24"/>
          <w:lang w:val="sr-Latn-ME"/>
        </w:rPr>
        <w:t>oj 44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kancelarija broj 5, radnim danima od 09,00 do 11,00 časova. Dokumentaciju je moguće preuzeti sa sajta Opštine Tuzi, </w:t>
      </w:r>
      <w:r>
        <w:rPr>
          <w:rFonts w:ascii="Times New Roman" w:eastAsiaTheme="minorHAnsi" w:hAnsi="Times New Roman"/>
          <w:bCs/>
          <w:sz w:val="24"/>
          <w:szCs w:val="24"/>
          <w:u w:val="single"/>
          <w:lang w:val="sr-Latn-CS"/>
        </w:rPr>
        <w:t>www.tuzi.org.me.</w:t>
      </w:r>
    </w:p>
    <w:p w14:paraId="5324CC1A" w14:textId="77777777" w:rsidR="00D06F91" w:rsidRDefault="00D06F91" w:rsidP="00D06F91">
      <w:pPr>
        <w:spacing w:after="160" w:line="256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Rok za uvid u dokumentaciju i dostavljanje primjedbi i mišljenja u pisanoj formi, na adresu Opština Tuzi, Sekretarijat za urbanizam kao i na e-mail </w:t>
      </w:r>
      <w:r>
        <w:fldChar w:fldCharType="begin"/>
      </w:r>
      <w:r>
        <w:instrText xml:space="preserve"> HYPERLINK "mailto:urbanizem@tuzi.org.me" </w:instrText>
      </w:r>
      <w:r>
        <w:fldChar w:fldCharType="separate"/>
      </w:r>
      <w:r>
        <w:rPr>
          <w:rStyle w:val="Hyperlink"/>
          <w:rFonts w:ascii="Times New Roman" w:eastAsiaTheme="minorHAnsi" w:hAnsi="Times New Roman"/>
          <w:bCs/>
          <w:sz w:val="24"/>
          <w:szCs w:val="24"/>
          <w:lang w:val="sr-Latn-CS"/>
        </w:rPr>
        <w:t>urbanizem</w:t>
      </w:r>
      <w:r>
        <w:rPr>
          <w:rStyle w:val="Hyperlink"/>
          <w:rFonts w:ascii="Times New Roman" w:eastAsiaTheme="minorHAnsi" w:hAnsi="Times New Roman"/>
          <w:bCs/>
          <w:sz w:val="24"/>
          <w:szCs w:val="24"/>
        </w:rPr>
        <w:t>@tuzi.org.me</w:t>
      </w:r>
      <w:r>
        <w:rPr>
          <w:rStyle w:val="Hyperlink"/>
          <w:rFonts w:ascii="Times New Roman" w:eastAsiaTheme="minorHAnsi" w:hAnsi="Times New Roman"/>
          <w:bCs/>
          <w:sz w:val="24"/>
          <w:szCs w:val="24"/>
        </w:rPr>
        <w:fldChar w:fldCharType="end"/>
      </w:r>
      <w:r>
        <w:rPr>
          <w:rFonts w:ascii="Times New Roman" w:eastAsiaTheme="minorHAnsi" w:hAnsi="Times New Roman"/>
          <w:bCs/>
          <w:sz w:val="24"/>
          <w:szCs w:val="24"/>
        </w:rPr>
        <w:t xml:space="preserve"> je od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13.02.2025. do 19.02.2025. </w:t>
      </w:r>
      <w:proofErr w:type="spellStart"/>
      <w:r>
        <w:rPr>
          <w:rFonts w:ascii="Times New Roman" w:eastAsiaTheme="minorHAnsi" w:hAnsi="Times New Roman"/>
          <w:bCs/>
          <w:sz w:val="24"/>
          <w:szCs w:val="24"/>
        </w:rPr>
        <w:t>godine</w:t>
      </w:r>
      <w:proofErr w:type="spellEnd"/>
      <w:r>
        <w:rPr>
          <w:rFonts w:ascii="Times New Roman" w:eastAsiaTheme="minorHAnsi" w:hAnsi="Times New Roman"/>
          <w:bCs/>
          <w:sz w:val="24"/>
          <w:szCs w:val="24"/>
        </w:rPr>
        <w:t>.</w:t>
      </w:r>
    </w:p>
    <w:p w14:paraId="27328591" w14:textId="77777777" w:rsidR="00AD5111" w:rsidRDefault="00AD5111"/>
    <w:sectPr w:rsidR="00AD51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272"/>
    <w:rsid w:val="003A6272"/>
    <w:rsid w:val="00AD5111"/>
    <w:rsid w:val="00D06F91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F02CE"/>
  <w15:chartTrackingRefBased/>
  <w15:docId w15:val="{E2C538C0-DCDC-4F98-988A-F1D43FE6B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F9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6F9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06F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2</cp:revision>
  <dcterms:created xsi:type="dcterms:W3CDTF">2025-02-12T12:38:00Z</dcterms:created>
  <dcterms:modified xsi:type="dcterms:W3CDTF">2025-02-12T12:38:00Z</dcterms:modified>
</cp:coreProperties>
</file>