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6AC2C" w14:textId="77777777" w:rsidR="00C24084" w:rsidRPr="00C24084" w:rsidRDefault="00C24084" w:rsidP="00C24084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r-Latn-CS"/>
        </w:rPr>
      </w:pPr>
      <w:bookmarkStart w:id="0" w:name="_Hlk130460786"/>
      <w:r w:rsidRPr="00C24084">
        <w:rPr>
          <w:rFonts w:ascii="Times New Roman" w:eastAsia="Calibri" w:hAnsi="Times New Roman" w:cs="Times New Roman"/>
          <w:sz w:val="28"/>
          <w:szCs w:val="28"/>
          <w:lang w:val="sr-Latn-CS"/>
        </w:rPr>
        <w:t xml:space="preserve">Na osnovu člana 47 Zakona o lokalnoj samoupravi (,,Sl. list CG“ 2/18 ,34/19, 38/20,50/22,84/22) i člana 59 Statuta opštine Tuzi ( ,,Sl. list CG – opštinski propisi“ br.024/19,05/20,051/22,055/22) Skupština opštine Tuzi, na sjednici održanoj 27.03.2023. godine, donijela je </w:t>
      </w:r>
    </w:p>
    <w:p w14:paraId="0937F625" w14:textId="77777777" w:rsidR="00C24084" w:rsidRPr="00C24084" w:rsidRDefault="00C24084" w:rsidP="00C24084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Latn-CS"/>
        </w:rPr>
      </w:pPr>
    </w:p>
    <w:p w14:paraId="42EA9AF8" w14:textId="77777777" w:rsidR="00C24084" w:rsidRPr="00C24084" w:rsidRDefault="00C24084" w:rsidP="00C24084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Latn-CS"/>
        </w:rPr>
      </w:pPr>
    </w:p>
    <w:p w14:paraId="3D47F868" w14:textId="77777777" w:rsidR="00C24084" w:rsidRPr="00C24084" w:rsidRDefault="00C24084" w:rsidP="00C24084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sr-Cyrl-CS"/>
        </w:rPr>
      </w:pPr>
      <w:r w:rsidRPr="00C24084">
        <w:rPr>
          <w:rFonts w:ascii="Times New Roman" w:eastAsia="Times New Roman" w:hAnsi="Times New Roman" w:cs="Times New Roman"/>
          <w:b/>
          <w:bCs/>
          <w:sz w:val="28"/>
          <w:szCs w:val="24"/>
          <w:lang w:val="sr-Cyrl-CS"/>
        </w:rPr>
        <w:t xml:space="preserve">Z  A  K  LJ  U  Č   A  K         </w:t>
      </w:r>
    </w:p>
    <w:p w14:paraId="0D117F3B" w14:textId="77777777" w:rsidR="00C24084" w:rsidRPr="00C24084" w:rsidRDefault="00C24084" w:rsidP="00C24084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sr-Latn-CS"/>
        </w:rPr>
      </w:pPr>
      <w:r w:rsidRPr="00C24084">
        <w:rPr>
          <w:rFonts w:ascii="Times New Roman" w:eastAsia="Times New Roman" w:hAnsi="Times New Roman" w:cs="Times New Roman"/>
          <w:b/>
          <w:bCs/>
          <w:sz w:val="28"/>
          <w:szCs w:val="24"/>
          <w:lang w:val="sr-Latn-CS"/>
        </w:rPr>
        <w:t xml:space="preserve">o prestanku mandata predsjedniku Skupštine opštine Tuzi </w:t>
      </w:r>
    </w:p>
    <w:p w14:paraId="734ABEEA" w14:textId="77777777" w:rsidR="00C24084" w:rsidRPr="00C24084" w:rsidRDefault="00C24084" w:rsidP="00C2408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58B17F6" w14:textId="77777777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sr-Latn-CS"/>
        </w:rPr>
      </w:pPr>
    </w:p>
    <w:p w14:paraId="14230313" w14:textId="77777777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sr-Latn-CS"/>
        </w:rPr>
      </w:pPr>
    </w:p>
    <w:p w14:paraId="1E39A70D" w14:textId="77777777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sr-Latn-CS"/>
        </w:rPr>
      </w:pPr>
      <w:r w:rsidRPr="00C24084">
        <w:rPr>
          <w:rFonts w:ascii="Times New Roman" w:eastAsia="Batang" w:hAnsi="Times New Roman" w:cs="Times New Roman"/>
          <w:sz w:val="28"/>
          <w:szCs w:val="28"/>
          <w:lang w:val="sr-Latn-CS"/>
        </w:rPr>
        <w:t xml:space="preserve">Konstatuje se da je Fadilu Kajoshaju, predsjedniku Skupštine opštine Tuzi, prestao mandat po sili zakona istekom vremena na koje je izabran. </w:t>
      </w:r>
    </w:p>
    <w:p w14:paraId="24CA6B93" w14:textId="77777777" w:rsidR="00C24084" w:rsidRPr="00C24084" w:rsidRDefault="00C24084" w:rsidP="00C2408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48DB5AE" w14:textId="77777777" w:rsidR="00C24084" w:rsidRPr="00C24084" w:rsidRDefault="00C24084" w:rsidP="00C240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Latn-CS"/>
        </w:rPr>
      </w:pPr>
      <w:r w:rsidRPr="00C24084">
        <w:rPr>
          <w:rFonts w:ascii="Times New Roman" w:eastAsia="Times New Roman" w:hAnsi="Times New Roman" w:cs="Times New Roman"/>
          <w:sz w:val="28"/>
          <w:szCs w:val="28"/>
          <w:lang w:val="sr-Latn-CS"/>
        </w:rPr>
        <w:t xml:space="preserve">Zaključak stupa  na  snagu danom donošenja, a objaviće se u ,,Službenom listu Crne Gore - opštinski propisi“. </w:t>
      </w:r>
    </w:p>
    <w:p w14:paraId="4B7F8E6E" w14:textId="77777777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Latn-CS"/>
        </w:rPr>
      </w:pPr>
    </w:p>
    <w:p w14:paraId="7787F0F8" w14:textId="77777777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sr-Latn-CS"/>
        </w:rPr>
      </w:pPr>
    </w:p>
    <w:p w14:paraId="35344039" w14:textId="07501FAB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sr-Latn-CS"/>
        </w:rPr>
      </w:pPr>
      <w:r w:rsidRPr="00C24084">
        <w:rPr>
          <w:rFonts w:ascii="Times New Roman" w:eastAsia="Times New Roman" w:hAnsi="Times New Roman" w:cs="Times New Roman"/>
          <w:sz w:val="28"/>
          <w:szCs w:val="24"/>
          <w:lang w:val="sr-Cyrl-CS"/>
        </w:rPr>
        <w:t>Broj: 0</w:t>
      </w:r>
      <w:r w:rsidRPr="00C24084">
        <w:rPr>
          <w:rFonts w:ascii="Times New Roman" w:eastAsia="Times New Roman" w:hAnsi="Times New Roman" w:cs="Times New Roman"/>
          <w:sz w:val="28"/>
          <w:szCs w:val="24"/>
          <w:lang w:val="sr-Latn-CS"/>
        </w:rPr>
        <w:t>2-016/23-</w:t>
      </w:r>
      <w:r w:rsidR="00963630">
        <w:rPr>
          <w:rFonts w:ascii="Times New Roman" w:eastAsia="Times New Roman" w:hAnsi="Times New Roman" w:cs="Times New Roman"/>
          <w:sz w:val="28"/>
          <w:szCs w:val="24"/>
          <w:lang w:val="sr-Latn-CS"/>
        </w:rPr>
        <w:t>2037/1</w:t>
      </w:r>
    </w:p>
    <w:p w14:paraId="3090945D" w14:textId="77777777" w:rsidR="00C24084" w:rsidRPr="00C24084" w:rsidRDefault="00C24084" w:rsidP="00C2408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sr-Cyrl-CS"/>
        </w:rPr>
      </w:pPr>
      <w:r w:rsidRPr="00C24084">
        <w:rPr>
          <w:rFonts w:ascii="Times New Roman" w:eastAsia="Times New Roman" w:hAnsi="Times New Roman" w:cs="Times New Roman"/>
          <w:sz w:val="28"/>
          <w:szCs w:val="24"/>
        </w:rPr>
        <w:t>Tuzi</w:t>
      </w:r>
      <w:r w:rsidRPr="00C24084">
        <w:rPr>
          <w:rFonts w:ascii="Times New Roman" w:eastAsia="Times New Roman" w:hAnsi="Times New Roman" w:cs="Times New Roman"/>
          <w:sz w:val="28"/>
          <w:szCs w:val="24"/>
          <w:lang w:val="sr-Cyrl-CS"/>
        </w:rPr>
        <w:t xml:space="preserve">, </w:t>
      </w:r>
      <w:r w:rsidRPr="00C24084">
        <w:rPr>
          <w:rFonts w:ascii="Times New Roman" w:eastAsia="Times New Roman" w:hAnsi="Times New Roman" w:cs="Times New Roman"/>
          <w:sz w:val="28"/>
          <w:szCs w:val="24"/>
          <w:lang w:val="sr-Latn-ME"/>
        </w:rPr>
        <w:t>27.03.2023</w:t>
      </w:r>
      <w:r w:rsidRPr="00C24084">
        <w:rPr>
          <w:rFonts w:ascii="Times New Roman" w:eastAsia="Times New Roman" w:hAnsi="Times New Roman" w:cs="Times New Roman"/>
          <w:sz w:val="28"/>
          <w:szCs w:val="24"/>
          <w:lang w:val="sr-Latn-CS"/>
        </w:rPr>
        <w:t>.</w:t>
      </w:r>
      <w:r w:rsidRPr="00C24084">
        <w:rPr>
          <w:rFonts w:ascii="Times New Roman" w:eastAsia="Times New Roman" w:hAnsi="Times New Roman" w:cs="Times New Roman"/>
          <w:sz w:val="28"/>
          <w:szCs w:val="24"/>
          <w:lang w:val="sr-Cyrl-CS"/>
        </w:rPr>
        <w:t>godine</w:t>
      </w:r>
    </w:p>
    <w:p w14:paraId="35987C77" w14:textId="77777777" w:rsidR="00C24084" w:rsidRPr="00C24084" w:rsidRDefault="00C24084" w:rsidP="00C24084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5EBC26A" w14:textId="77777777" w:rsidR="00C24084" w:rsidRPr="00C24084" w:rsidRDefault="00C24084" w:rsidP="00C2408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08E268A" w14:textId="77777777" w:rsidR="00C24084" w:rsidRPr="00C24084" w:rsidRDefault="00C24084" w:rsidP="00C24084">
      <w:pPr>
        <w:widowControl w:val="0"/>
        <w:tabs>
          <w:tab w:val="left" w:pos="0"/>
        </w:tabs>
        <w:suppressAutoHyphens/>
        <w:spacing w:after="0" w:line="240" w:lineRule="auto"/>
        <w:rPr>
          <w:rFonts w:ascii="Candara" w:eastAsia="Times New Roman" w:hAnsi="Candara" w:cs="Tahoma"/>
          <w:b/>
          <w:bCs/>
          <w:sz w:val="24"/>
          <w:szCs w:val="24"/>
          <w:lang w:val="sr-Latn-CS"/>
        </w:rPr>
      </w:pPr>
    </w:p>
    <w:p w14:paraId="5869414A" w14:textId="77777777" w:rsidR="00C24084" w:rsidRPr="00C24084" w:rsidRDefault="00C24084" w:rsidP="00C24084">
      <w:pPr>
        <w:widowControl w:val="0"/>
        <w:suppressAutoHyphens/>
        <w:spacing w:after="0" w:line="240" w:lineRule="auto"/>
        <w:rPr>
          <w:rFonts w:ascii="Candara" w:eastAsia="Times New Roman" w:hAnsi="Candara" w:cs="Times New Roman"/>
          <w:sz w:val="24"/>
          <w:szCs w:val="24"/>
          <w:lang w:val="sr-Cyrl-CS"/>
        </w:rPr>
      </w:pPr>
    </w:p>
    <w:p w14:paraId="58FAA6D2" w14:textId="77777777" w:rsidR="00C24084" w:rsidRPr="00C24084" w:rsidRDefault="00C24084" w:rsidP="00C24084">
      <w:pPr>
        <w:spacing w:after="0" w:line="240" w:lineRule="auto"/>
        <w:jc w:val="center"/>
        <w:rPr>
          <w:rFonts w:ascii="Cambria" w:eastAsia="Times New Roman" w:hAnsi="Cambria" w:cs="Arial"/>
          <w:b/>
          <w:sz w:val="28"/>
          <w:szCs w:val="28"/>
          <w:lang w:val="sr-Latn-CS"/>
        </w:rPr>
      </w:pPr>
      <w:r w:rsidRPr="00C24084">
        <w:rPr>
          <w:rFonts w:ascii="Cambria" w:eastAsia="Times New Roman" w:hAnsi="Cambria" w:cs="Arial"/>
          <w:b/>
          <w:sz w:val="28"/>
          <w:szCs w:val="28"/>
          <w:lang w:val="sr-Latn-CS"/>
        </w:rPr>
        <w:t>SKUPŠTINA OPŠTINE TUZI</w:t>
      </w:r>
    </w:p>
    <w:p w14:paraId="22DEB88F" w14:textId="77777777" w:rsidR="00C24084" w:rsidRPr="00C24084" w:rsidRDefault="00C24084" w:rsidP="00C24084">
      <w:pPr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val="sr-Latn-CS"/>
        </w:rPr>
      </w:pPr>
      <w:r w:rsidRPr="00C24084">
        <w:rPr>
          <w:rFonts w:ascii="Cambria" w:eastAsia="Times New Roman" w:hAnsi="Cambria" w:cs="Arial"/>
          <w:sz w:val="28"/>
          <w:szCs w:val="28"/>
          <w:lang w:val="sr-Latn-CS"/>
        </w:rPr>
        <w:t xml:space="preserve">                                         </w:t>
      </w:r>
    </w:p>
    <w:p w14:paraId="555AF980" w14:textId="77777777" w:rsidR="00C24084" w:rsidRPr="00C24084" w:rsidRDefault="00C24084" w:rsidP="00C24084">
      <w:pPr>
        <w:spacing w:after="0" w:line="240" w:lineRule="auto"/>
        <w:jc w:val="both"/>
        <w:rPr>
          <w:rFonts w:ascii="Cambria" w:eastAsia="Times New Roman" w:hAnsi="Cambria" w:cs="Arial"/>
          <w:b/>
          <w:sz w:val="28"/>
          <w:szCs w:val="28"/>
          <w:lang w:val="sr-Latn-CS"/>
        </w:rPr>
      </w:pPr>
      <w:r w:rsidRPr="00C24084">
        <w:rPr>
          <w:rFonts w:ascii="Cambria" w:eastAsia="Times New Roman" w:hAnsi="Cambria" w:cs="Arial"/>
          <w:sz w:val="28"/>
          <w:szCs w:val="28"/>
          <w:lang w:val="sr-Latn-CS"/>
        </w:rPr>
        <w:t xml:space="preserve">                                         </w:t>
      </w:r>
      <w:r w:rsidRPr="00C24084">
        <w:rPr>
          <w:rFonts w:ascii="Cambria" w:eastAsia="Times New Roman" w:hAnsi="Cambria" w:cs="Arial"/>
          <w:b/>
          <w:sz w:val="28"/>
          <w:szCs w:val="28"/>
          <w:lang w:val="sr-Latn-CS"/>
        </w:rPr>
        <w:t xml:space="preserve">PREDSJEDAVAJUĆI SKUPŠTINE </w:t>
      </w:r>
    </w:p>
    <w:p w14:paraId="1E227C24" w14:textId="77777777" w:rsidR="00C24084" w:rsidRPr="00C24084" w:rsidRDefault="00C24084" w:rsidP="00C24084">
      <w:pPr>
        <w:spacing w:after="0" w:line="240" w:lineRule="auto"/>
        <w:rPr>
          <w:rFonts w:ascii="Cambria" w:eastAsia="Times New Roman" w:hAnsi="Cambria" w:cs="Arial"/>
          <w:b/>
          <w:sz w:val="28"/>
          <w:szCs w:val="28"/>
          <w:lang w:val="sr-Latn-CS"/>
        </w:rPr>
      </w:pPr>
      <w:r w:rsidRPr="00C24084">
        <w:rPr>
          <w:rFonts w:ascii="Cambria" w:eastAsia="Times New Roman" w:hAnsi="Cambria" w:cs="Arial"/>
          <w:b/>
          <w:sz w:val="28"/>
          <w:szCs w:val="28"/>
          <w:lang w:val="sr-Latn-CS"/>
        </w:rPr>
        <w:t xml:space="preserve">                                                        ODBORNIK</w:t>
      </w:r>
    </w:p>
    <w:p w14:paraId="2C014659" w14:textId="77777777" w:rsidR="00C24084" w:rsidRPr="00C24084" w:rsidRDefault="00C24084" w:rsidP="00C24084">
      <w:pPr>
        <w:spacing w:after="0" w:line="240" w:lineRule="auto"/>
        <w:rPr>
          <w:rFonts w:ascii="Cambria" w:eastAsia="Times New Roman" w:hAnsi="Cambria" w:cs="Arial"/>
          <w:b/>
          <w:sz w:val="28"/>
          <w:szCs w:val="28"/>
        </w:rPr>
      </w:pPr>
      <w:r w:rsidRPr="00C24084">
        <w:rPr>
          <w:rFonts w:ascii="Cambria" w:eastAsia="Times New Roman" w:hAnsi="Cambria" w:cs="Arial"/>
          <w:b/>
          <w:sz w:val="28"/>
          <w:szCs w:val="28"/>
          <w:lang w:val="sr-Latn-CS"/>
        </w:rPr>
        <w:t xml:space="preserve">                                                 Smail Maliq </w:t>
      </w:r>
      <w:r w:rsidRPr="00C24084">
        <w:rPr>
          <w:rFonts w:ascii="Cambria" w:eastAsia="Times New Roman" w:hAnsi="Cambria" w:cs="Arial"/>
          <w:b/>
          <w:sz w:val="28"/>
          <w:szCs w:val="28"/>
        </w:rPr>
        <w:t>Çunmulaj</w:t>
      </w:r>
    </w:p>
    <w:bookmarkEnd w:id="0"/>
    <w:p w14:paraId="47F492EF" w14:textId="77777777" w:rsidR="00C24084" w:rsidRPr="00C24084" w:rsidRDefault="00C24084" w:rsidP="00C24084">
      <w:pPr>
        <w:widowControl w:val="0"/>
        <w:suppressAutoHyphens/>
        <w:spacing w:after="0" w:line="240" w:lineRule="auto"/>
        <w:rPr>
          <w:rFonts w:ascii="Candara" w:eastAsia="Times New Roman" w:hAnsi="Candara" w:cs="Times New Roman"/>
          <w:sz w:val="24"/>
          <w:szCs w:val="24"/>
          <w:lang w:val="sr-Cyrl-CS"/>
        </w:rPr>
      </w:pPr>
    </w:p>
    <w:p w14:paraId="5BFAE8C6" w14:textId="77777777" w:rsidR="00505918" w:rsidRPr="00C24084" w:rsidRDefault="00505918" w:rsidP="00C24084"/>
    <w:sectPr w:rsidR="00505918" w:rsidRPr="00C240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084"/>
    <w:rsid w:val="000537C8"/>
    <w:rsid w:val="00505918"/>
    <w:rsid w:val="00963630"/>
    <w:rsid w:val="00C2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C4EA"/>
  <w15:chartTrackingRefBased/>
  <w15:docId w15:val="{32FFC9DD-A1BB-4E69-AF60-EE6A8AB3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2</cp:revision>
  <dcterms:created xsi:type="dcterms:W3CDTF">2025-02-06T09:41:00Z</dcterms:created>
  <dcterms:modified xsi:type="dcterms:W3CDTF">2025-02-06T09:41:00Z</dcterms:modified>
</cp:coreProperties>
</file>