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71209" w14:textId="77777777" w:rsidR="00BF09FB" w:rsidRDefault="00BF09FB" w:rsidP="00BF09FB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osnovu člana 13 </w:t>
      </w:r>
      <w:r>
        <w:rPr>
          <w:rFonts w:ascii="Times New Roman" w:hAnsi="Times New Roman"/>
          <w:sz w:val="24"/>
          <w:szCs w:val="24"/>
          <w:lang w:val="it-IT"/>
        </w:rPr>
        <w:t>Zakona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o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procjeni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uticaja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na</w:t>
      </w:r>
      <w:r>
        <w:rPr>
          <w:rFonts w:ascii="Times New Roman" w:hAnsi="Times New Roman"/>
          <w:sz w:val="24"/>
          <w:szCs w:val="24"/>
          <w:lang w:val="hr-HR"/>
        </w:rPr>
        <w:t xml:space="preserve"> ž</w:t>
      </w:r>
      <w:r>
        <w:rPr>
          <w:rFonts w:ascii="Times New Roman" w:hAnsi="Times New Roman"/>
          <w:sz w:val="24"/>
          <w:szCs w:val="24"/>
          <w:lang w:val="it-IT"/>
        </w:rPr>
        <w:t>ivotnu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sredinu</w:t>
      </w:r>
      <w:r>
        <w:rPr>
          <w:rFonts w:ascii="Times New Roman" w:hAnsi="Times New Roman"/>
          <w:sz w:val="24"/>
          <w:szCs w:val="24"/>
          <w:lang w:val="hr-HR"/>
        </w:rPr>
        <w:t xml:space="preserve"> („</w:t>
      </w:r>
      <w:r>
        <w:rPr>
          <w:rFonts w:ascii="Times New Roman" w:hAnsi="Times New Roman"/>
          <w:sz w:val="24"/>
          <w:szCs w:val="24"/>
          <w:lang w:val="it-IT"/>
        </w:rPr>
        <w:t>Sl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it-IT"/>
        </w:rPr>
        <w:t>list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CG</w:t>
      </w:r>
      <w:r>
        <w:rPr>
          <w:rFonts w:ascii="Times New Roman" w:hAnsi="Times New Roman"/>
          <w:sz w:val="24"/>
          <w:szCs w:val="24"/>
          <w:lang w:val="hr-HR"/>
        </w:rPr>
        <w:t xml:space="preserve">”, </w:t>
      </w:r>
      <w:r>
        <w:rPr>
          <w:rFonts w:ascii="Times New Roman" w:hAnsi="Times New Roman"/>
          <w:sz w:val="24"/>
          <w:szCs w:val="24"/>
          <w:lang w:val="it-IT"/>
        </w:rPr>
        <w:t>br</w:t>
      </w:r>
      <w:r>
        <w:rPr>
          <w:rFonts w:ascii="Times New Roman" w:hAnsi="Times New Roman"/>
          <w:sz w:val="24"/>
          <w:szCs w:val="24"/>
          <w:lang w:val="hr-HR"/>
        </w:rPr>
        <w:t>. 75/18</w:t>
      </w:r>
      <w:r>
        <w:rPr>
          <w:rFonts w:ascii="Times New Roman" w:hAnsi="Times New Roman"/>
          <w:sz w:val="24"/>
          <w:szCs w:val="24"/>
          <w:lang w:val="sr-Latn-CS"/>
        </w:rPr>
        <w:t>) Sekretarijat za urbanizam, Opštine Tuzi</w:t>
      </w:r>
    </w:p>
    <w:p w14:paraId="62DBD263" w14:textId="77777777" w:rsidR="00BF09FB" w:rsidRDefault="00BF09FB" w:rsidP="00BF09FB">
      <w:pPr>
        <w:spacing w:after="160"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6230831" w14:textId="77777777" w:rsidR="00BF09FB" w:rsidRDefault="00BF09FB" w:rsidP="00BF09FB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OBAVJEŠTAVA</w:t>
      </w:r>
    </w:p>
    <w:p w14:paraId="28FE0CAE" w14:textId="4A99BD46" w:rsidR="00BF09FB" w:rsidRDefault="00BF09FB" w:rsidP="00BF09FB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ainteresovan</w:t>
      </w:r>
      <w:r>
        <w:rPr>
          <w:rFonts w:ascii="Times New Roman" w:hAnsi="Times New Roman"/>
          <w:b/>
          <w:bCs/>
          <w:sz w:val="24"/>
          <w:szCs w:val="24"/>
        </w:rPr>
        <w:t>u javnost</w:t>
      </w:r>
    </w:p>
    <w:p w14:paraId="353930A0" w14:textId="77777777" w:rsidR="00BF09FB" w:rsidRDefault="00BF09FB" w:rsidP="00BF09FB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E0B338D" w14:textId="77777777" w:rsidR="00BF09FB" w:rsidRDefault="00BF09FB" w:rsidP="00BF09FB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 je nosilac projekta Ismailj Frljučkić iz Tuzi, ulica Vranj 6 br. 41, dana 31.01.2025. godine, podnio zahtjev broj 07-322/25-643/1 za odlučivanje o potrebi izrade Elaborata o procjeni uticaja na životnu sredinu za projekat “OBJEKAT PRIVREDNOG RAZVOJA – PRIVREDNI OBJEKAT SA SKLADIŠTEM”, na katastarskim parcelama broj 514,515 i 516, KO Vranj, Opština Tuzi.</w:t>
      </w:r>
    </w:p>
    <w:p w14:paraId="3EC5A8BA" w14:textId="77777777" w:rsidR="00BF09FB" w:rsidRDefault="00BF09FB" w:rsidP="00BF09FB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>U vezi sa navedenim, pozivamo vas da izvršite uvid u predmetnu dokumentaciju u prostorijama Sekretarijata za urbanizam Opštine Tuzi, ul. Tuzi broj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t>www.tuzi.org.me.</w:t>
      </w:r>
    </w:p>
    <w:p w14:paraId="3FE6AED4" w14:textId="77777777" w:rsidR="00BF09FB" w:rsidRDefault="00BF09FB" w:rsidP="00BF09FB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hAnsi="Times New Roman"/>
          <w:bCs/>
          <w:sz w:val="24"/>
          <w:szCs w:val="24"/>
        </w:rPr>
        <w:t xml:space="preserve"> je od 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04.02.2025. do 10.02.2025. </w:t>
      </w:r>
      <w:r>
        <w:rPr>
          <w:rFonts w:ascii="Times New Roman" w:hAnsi="Times New Roman"/>
          <w:bCs/>
          <w:sz w:val="24"/>
          <w:szCs w:val="24"/>
        </w:rPr>
        <w:t>godine.</w:t>
      </w:r>
    </w:p>
    <w:p w14:paraId="587423F5" w14:textId="77777777" w:rsidR="001475E2" w:rsidRDefault="001475E2"/>
    <w:sectPr w:rsidR="001475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D1"/>
    <w:rsid w:val="001475E2"/>
    <w:rsid w:val="009324D1"/>
    <w:rsid w:val="00BF09FB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DCAE4"/>
  <w15:chartTrackingRefBased/>
  <w15:docId w15:val="{FBDD2809-832D-4503-8581-0E2D0A4E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9F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09F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F09F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2025-02-03T09:09:00Z</dcterms:created>
  <dcterms:modified xsi:type="dcterms:W3CDTF">2025-02-03T09:09:00Z</dcterms:modified>
</cp:coreProperties>
</file>