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400FF" w14:textId="77777777" w:rsidR="00BE0FFA" w:rsidRPr="00330394" w:rsidRDefault="00BE0FFA" w:rsidP="00BE0FF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bazë të nenit 28 paragrafi 1 të Ligjit për Organizatat Turistike („Fleta zyrtare e Malit të Zi”, nr. 11/04, 46/07, 73/10, 40/11, 45/14, 42/17 dhe 27/19), nenit 24 paragrafi 1 pika 1 e Vendimit për themelimin e Organizatës Turistike të Komunës së Tuzit („Fleta zyrtare e Malit të Zi – dispozita komunale”, nr. 042/18), Kuvendi i Komunës, në seancën e mbajtur më 23.12.2024, solli </w:t>
      </w:r>
    </w:p>
    <w:p w14:paraId="08671AAB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676D867" w14:textId="77777777" w:rsidR="00BE0FFA" w:rsidRPr="00330394" w:rsidRDefault="00BE0FFA" w:rsidP="00BE0FF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4858CFCB" w14:textId="77777777" w:rsidR="00BE0FFA" w:rsidRPr="00330394" w:rsidRDefault="00BE0FFA" w:rsidP="00BE0FF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bookmarkStart w:id="0" w:name="_Hlk185515622"/>
      <w:r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mbi</w:t>
      </w:r>
      <w:r w:rsidRPr="0033039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dhënien e pëlqimit në Vendimin për ndryshimin e Statutit të Organizatës Turistike të Tuzit</w:t>
      </w:r>
    </w:p>
    <w:bookmarkEnd w:id="0"/>
    <w:p w14:paraId="122879A3" w14:textId="77777777" w:rsidR="00BE0FFA" w:rsidRPr="00330394" w:rsidRDefault="00BE0FFA" w:rsidP="00BE0FF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5CF225B" w14:textId="77777777" w:rsidR="00BE0FFA" w:rsidRPr="00330394" w:rsidRDefault="00BE0FFA" w:rsidP="00573602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Neni 1</w:t>
      </w:r>
    </w:p>
    <w:p w14:paraId="6665C31D" w14:textId="58A7358E" w:rsidR="00BE0FFA" w:rsidRPr="00330394" w:rsidRDefault="00BE0FFA" w:rsidP="00573602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sz w:val="24"/>
          <w:szCs w:val="24"/>
          <w:lang w:val="sq-AL"/>
        </w:rPr>
        <w:t>Jepet pëlqimi në Vendimin për ndryshimin e Statutit të Organizatës Turistike të Tuzit</w:t>
      </w:r>
      <w:r w:rsidR="00573602">
        <w:rPr>
          <w:rFonts w:ascii="Garamond" w:eastAsia="Times New Roman" w:hAnsi="Garamond" w:cs="Times New Roman"/>
          <w:sz w:val="24"/>
          <w:szCs w:val="24"/>
          <w:lang w:val="sq-AL"/>
        </w:rPr>
        <w:t xml:space="preserve"> numër:</w:t>
      </w:r>
      <w:r w:rsidR="00573602" w:rsidRPr="00573602">
        <w:rPr>
          <w:rFonts w:ascii="Garamond" w:hAnsi="Garamond"/>
          <w:sz w:val="24"/>
          <w:szCs w:val="24"/>
        </w:rPr>
        <w:t xml:space="preserve"> </w:t>
      </w:r>
      <w:r w:rsidR="00573602">
        <w:rPr>
          <w:rFonts w:ascii="Garamond" w:hAnsi="Garamond"/>
          <w:sz w:val="24"/>
          <w:szCs w:val="24"/>
        </w:rPr>
        <w:t>01-330/24-504</w:t>
      </w:r>
      <w:r w:rsidRPr="00330394">
        <w:rPr>
          <w:rFonts w:ascii="Garamond" w:eastAsia="Times New Roman" w:hAnsi="Garamond" w:cs="Times New Roman"/>
          <w:sz w:val="24"/>
          <w:szCs w:val="24"/>
          <w:lang w:val="sq-AL"/>
        </w:rPr>
        <w:t>, i cili është miratuar nga Kuvendi i Organizatës Turistike të Tuzit, në seancën e mbajtur më 23 dhjetor 2024.</w:t>
      </w:r>
    </w:p>
    <w:p w14:paraId="68FB295E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66EE254" w14:textId="77777777" w:rsidR="00BE0FFA" w:rsidRPr="00330394" w:rsidRDefault="00BE0FFA" w:rsidP="00BE0FF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Neni 2</w:t>
      </w:r>
    </w:p>
    <w:p w14:paraId="66ED688F" w14:textId="77777777" w:rsidR="00BE0FFA" w:rsidRPr="00330394" w:rsidRDefault="00BE0FFA" w:rsidP="00BE0FFA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30394">
        <w:rPr>
          <w:rFonts w:ascii="Garamond" w:eastAsia="Times New Roman" w:hAnsi="Garamond" w:cs="Times New Roman"/>
          <w:sz w:val="24"/>
          <w:szCs w:val="24"/>
          <w:lang w:val="sq-AL"/>
        </w:rPr>
        <w:t>Ky vendim hyn në fuqi ditën e tetë nga dita e publikimit në „Fletën zyrtare të Malit të Zi – dispozitat komunale”.</w:t>
      </w:r>
    </w:p>
    <w:p w14:paraId="3CD1310F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053D0A2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A77BBED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717494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1920072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927F579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330394">
        <w:rPr>
          <w:rFonts w:ascii="Garamond" w:hAnsi="Garamond"/>
          <w:sz w:val="24"/>
          <w:szCs w:val="24"/>
          <w:lang w:val="sq-AL"/>
        </w:rPr>
        <w:t>Numër: 02-016/24-</w:t>
      </w:r>
      <w:r>
        <w:rPr>
          <w:rFonts w:ascii="Garamond" w:hAnsi="Garamond"/>
          <w:sz w:val="24"/>
          <w:szCs w:val="24"/>
          <w:lang w:val="sq-AL"/>
        </w:rPr>
        <w:t>8666/1</w:t>
      </w:r>
    </w:p>
    <w:p w14:paraId="1D00F78E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330394">
        <w:rPr>
          <w:rFonts w:ascii="Garamond" w:hAnsi="Garamond"/>
          <w:sz w:val="24"/>
          <w:szCs w:val="24"/>
          <w:lang w:val="sq-AL"/>
        </w:rPr>
        <w:t xml:space="preserve">Tuz, </w:t>
      </w:r>
      <w:r>
        <w:rPr>
          <w:rFonts w:ascii="Garamond" w:hAnsi="Garamond"/>
          <w:sz w:val="24"/>
          <w:szCs w:val="24"/>
          <w:lang w:val="sq-AL"/>
        </w:rPr>
        <w:t>23.</w:t>
      </w:r>
      <w:r w:rsidRPr="00330394">
        <w:rPr>
          <w:rFonts w:ascii="Garamond" w:hAnsi="Garamond"/>
          <w:sz w:val="24"/>
          <w:szCs w:val="24"/>
          <w:lang w:val="sq-AL"/>
        </w:rPr>
        <w:t>12.2024</w:t>
      </w:r>
    </w:p>
    <w:p w14:paraId="4925B8D5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30B0B3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1F79D64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35DE16B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9D826A" w14:textId="77777777" w:rsidR="00BE0FFA" w:rsidRPr="00330394" w:rsidRDefault="00BE0FFA" w:rsidP="00BE0FF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A0ED5C" w14:textId="77777777" w:rsidR="00BE0FFA" w:rsidRPr="00330394" w:rsidRDefault="00BE0FFA" w:rsidP="00BE0F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0394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14BE9587" w14:textId="77777777" w:rsidR="00BE0FFA" w:rsidRPr="00330394" w:rsidRDefault="00BE0FFA" w:rsidP="00BE0F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0394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6E7B0ADF" w14:textId="77777777" w:rsidR="00BE0FFA" w:rsidRPr="00330394" w:rsidRDefault="00BE0FFA" w:rsidP="00BE0F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0394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15CFB03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164814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CD804A0" w14:textId="77777777" w:rsidR="00BE0FFA" w:rsidRPr="00330394" w:rsidRDefault="00BE0FFA" w:rsidP="00BE0FF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1DD5A37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FA"/>
    <w:rsid w:val="002E5BF6"/>
    <w:rsid w:val="00573602"/>
    <w:rsid w:val="00BE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84B5"/>
  <w15:chartTrackingRefBased/>
  <w15:docId w15:val="{48A7F2D7-96DF-4FE4-A988-42424153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FF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E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2</cp:revision>
  <dcterms:created xsi:type="dcterms:W3CDTF">2024-12-26T13:51:00Z</dcterms:created>
  <dcterms:modified xsi:type="dcterms:W3CDTF">2024-12-27T08:47:00Z</dcterms:modified>
</cp:coreProperties>
</file>