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25D65D" w14:textId="331729D6" w:rsidR="0032313A" w:rsidRPr="0019654C" w:rsidRDefault="0032313A" w:rsidP="00C35FF5">
      <w:pPr>
        <w:autoSpaceDE w:val="0"/>
        <w:autoSpaceDN w:val="0"/>
        <w:adjustRightInd w:val="0"/>
        <w:spacing w:before="120" w:after="60" w:line="240" w:lineRule="auto"/>
        <w:jc w:val="both"/>
        <w:rPr>
          <w:rFonts w:ascii="Garamond" w:eastAsiaTheme="minorEastAsia" w:hAnsi="Garamond" w:cs="Times New Roman"/>
          <w:color w:val="000000"/>
          <w:sz w:val="24"/>
          <w:szCs w:val="24"/>
          <w:lang w:val="sr-Cyrl-ME"/>
          <w14:ligatures w14:val="none"/>
        </w:rPr>
      </w:pPr>
      <w:r w:rsidRPr="0019654C">
        <w:rPr>
          <w:rFonts w:ascii="Garamond" w:eastAsiaTheme="minorEastAsia" w:hAnsi="Garamond" w:cs="Times New Roman"/>
          <w:color w:val="000000"/>
          <w:sz w:val="24"/>
          <w:szCs w:val="24"/>
          <w:lang w:val="sr-Cyrl-ME"/>
          <w14:ligatures w14:val="none"/>
        </w:rPr>
        <w:t>Na osnovu člana 38 stav 1 tačka 2 Zakona o lokalnoj samoupravi ("Službeni list CG", br. 2/18, 34/19, 38/20</w:t>
      </w:r>
      <w:r w:rsidR="00083E3F" w:rsidRPr="0019654C">
        <w:rPr>
          <w:rFonts w:ascii="Garamond" w:eastAsiaTheme="minorEastAsia" w:hAnsi="Garamond" w:cs="Times New Roman"/>
          <w:color w:val="000000"/>
          <w:sz w:val="24"/>
          <w:szCs w:val="24"/>
          <w:lang w:val="en-US"/>
          <w14:ligatures w14:val="none"/>
        </w:rPr>
        <w:t xml:space="preserve">, </w:t>
      </w:r>
      <w:r w:rsidRPr="0019654C">
        <w:rPr>
          <w:rFonts w:ascii="Garamond" w:eastAsiaTheme="minorEastAsia" w:hAnsi="Garamond" w:cs="Times New Roman"/>
          <w:color w:val="000000"/>
          <w:sz w:val="24"/>
          <w:szCs w:val="24"/>
          <w:lang w:val="sr-Cyrl-ME"/>
          <w14:ligatures w14:val="none"/>
        </w:rPr>
        <w:t>50/22</w:t>
      </w:r>
      <w:r w:rsidR="003839E4" w:rsidRPr="0019654C">
        <w:rPr>
          <w:rFonts w:ascii="Garamond" w:eastAsiaTheme="minorEastAsia" w:hAnsi="Garamond" w:cs="Times New Roman"/>
          <w:color w:val="000000"/>
          <w:sz w:val="24"/>
          <w:szCs w:val="24"/>
          <w:lang w:val="sr-Cyrl-ME"/>
          <w14:ligatures w14:val="none"/>
        </w:rPr>
        <w:t>, 84/22</w:t>
      </w:r>
      <w:r w:rsidRPr="0019654C">
        <w:rPr>
          <w:rFonts w:ascii="Garamond" w:eastAsiaTheme="minorEastAsia" w:hAnsi="Garamond" w:cs="Times New Roman"/>
          <w:color w:val="000000"/>
          <w:sz w:val="24"/>
          <w:szCs w:val="24"/>
          <w:lang w:val="sr-Cyrl-ME"/>
          <w14:ligatures w14:val="none"/>
        </w:rPr>
        <w:t xml:space="preserve">), </w:t>
      </w:r>
      <w:bookmarkStart w:id="0" w:name="_Hlk137206147"/>
      <w:r w:rsidR="00C71C00" w:rsidRPr="0019654C">
        <w:rPr>
          <w:rFonts w:ascii="Garamond" w:eastAsiaTheme="minorEastAsia" w:hAnsi="Garamond" w:cs="Times New Roman"/>
          <w:color w:val="000000"/>
          <w:sz w:val="24"/>
          <w:szCs w:val="24"/>
          <w:lang w:val="sr-Cyrl-ME"/>
          <w14:ligatures w14:val="none"/>
        </w:rPr>
        <w:t xml:space="preserve">člana 15 stav 1 alineja 3  </w:t>
      </w:r>
      <w:r w:rsidRPr="0019654C">
        <w:rPr>
          <w:rFonts w:ascii="Garamond" w:eastAsiaTheme="minorEastAsia" w:hAnsi="Garamond" w:cs="Times New Roman"/>
          <w:color w:val="000000"/>
          <w:sz w:val="24"/>
          <w:szCs w:val="24"/>
          <w:lang w:val="sr-Cyrl-ME"/>
          <w14:ligatures w14:val="none"/>
        </w:rPr>
        <w:t xml:space="preserve">Odluke o osnivanju Javne ustanove Kulturno Informativni Centar Malesija ("Službeni list </w:t>
      </w:r>
      <w:r w:rsidR="00AF76B4" w:rsidRPr="0019654C">
        <w:rPr>
          <w:rFonts w:ascii="Garamond" w:eastAsiaTheme="minorEastAsia" w:hAnsi="Garamond" w:cs="Times New Roman"/>
          <w:color w:val="000000"/>
          <w:sz w:val="24"/>
          <w:szCs w:val="24"/>
          <w:lang w:val="sr-Cyrl-ME"/>
          <w14:ligatures w14:val="none"/>
        </w:rPr>
        <w:t>R</w:t>
      </w:r>
      <w:r w:rsidRPr="0019654C">
        <w:rPr>
          <w:rFonts w:ascii="Garamond" w:eastAsiaTheme="minorEastAsia" w:hAnsi="Garamond" w:cs="Times New Roman"/>
          <w:color w:val="000000"/>
          <w:sz w:val="24"/>
          <w:szCs w:val="24"/>
          <w:lang w:val="sr-Cyrl-ME"/>
          <w14:ligatures w14:val="none"/>
        </w:rPr>
        <w:t>CG - Opštinski propisi", broj 24/0</w:t>
      </w:r>
      <w:r w:rsidR="00083E3F" w:rsidRPr="0019654C">
        <w:rPr>
          <w:rFonts w:ascii="Garamond" w:eastAsiaTheme="minorEastAsia" w:hAnsi="Garamond" w:cs="Times New Roman"/>
          <w:color w:val="000000"/>
          <w:sz w:val="24"/>
          <w:szCs w:val="24"/>
          <w:lang w:val="en-US"/>
          <w14:ligatures w14:val="none"/>
        </w:rPr>
        <w:t xml:space="preserve">4 </w:t>
      </w:r>
      <w:r w:rsidRPr="0019654C">
        <w:rPr>
          <w:rFonts w:ascii="Garamond" w:eastAsiaTheme="minorEastAsia" w:hAnsi="Garamond" w:cs="Times New Roman"/>
          <w:color w:val="000000"/>
          <w:sz w:val="24"/>
          <w:szCs w:val="24"/>
          <w:lang w:val="sr-Cyrl-ME"/>
          <w14:ligatures w14:val="none"/>
        </w:rPr>
        <w:t>"Službeni list Crne Gore – opštinski propisi”, 28/11,</w:t>
      </w:r>
      <w:r w:rsidR="00083E3F" w:rsidRPr="0019654C">
        <w:rPr>
          <w:rFonts w:ascii="Garamond" w:eastAsiaTheme="minorEastAsia" w:hAnsi="Garamond" w:cs="Times New Roman"/>
          <w:color w:val="000000"/>
          <w:sz w:val="24"/>
          <w:szCs w:val="24"/>
          <w:lang w:val="en-US"/>
          <w14:ligatures w14:val="none"/>
        </w:rPr>
        <w:t xml:space="preserve"> </w:t>
      </w:r>
      <w:r w:rsidRPr="0019654C">
        <w:rPr>
          <w:rFonts w:ascii="Garamond" w:eastAsiaTheme="minorEastAsia" w:hAnsi="Garamond" w:cs="Times New Roman"/>
          <w:color w:val="000000"/>
          <w:sz w:val="24"/>
          <w:szCs w:val="24"/>
          <w:lang w:val="sr-Cyrl-ME"/>
          <w14:ligatures w14:val="none"/>
        </w:rPr>
        <w:t>05/22)</w:t>
      </w:r>
      <w:bookmarkEnd w:id="0"/>
      <w:r w:rsidRPr="0019654C">
        <w:rPr>
          <w:rFonts w:ascii="Garamond" w:eastAsiaTheme="minorEastAsia" w:hAnsi="Garamond" w:cs="Times New Roman"/>
          <w:color w:val="000000"/>
          <w:sz w:val="24"/>
          <w:szCs w:val="24"/>
          <w:lang w:val="sr-Cyrl-ME"/>
          <w14:ligatures w14:val="none"/>
        </w:rPr>
        <w:t xml:space="preserve"> nakon razmatranja Izvještaja o radu JU KIC "Malesija" za 202</w:t>
      </w:r>
      <w:r w:rsidR="00F80F57" w:rsidRPr="0019654C">
        <w:rPr>
          <w:rFonts w:ascii="Garamond" w:eastAsiaTheme="minorEastAsia" w:hAnsi="Garamond" w:cs="Times New Roman"/>
          <w:color w:val="000000"/>
          <w:sz w:val="24"/>
          <w:szCs w:val="24"/>
          <w:lang w:val="sr-Cyrl-ME"/>
          <w14:ligatures w14:val="none"/>
        </w:rPr>
        <w:t>3</w:t>
      </w:r>
      <w:r w:rsidRPr="0019654C">
        <w:rPr>
          <w:rFonts w:ascii="Garamond" w:eastAsiaTheme="minorEastAsia" w:hAnsi="Garamond" w:cs="Times New Roman"/>
          <w:color w:val="000000"/>
          <w:sz w:val="24"/>
          <w:szCs w:val="24"/>
          <w:lang w:val="sr-Cyrl-ME"/>
          <w14:ligatures w14:val="none"/>
        </w:rPr>
        <w:t>. godinu, Skupština opštine Tuzi, na sjednici održanoj</w:t>
      </w:r>
      <w:r w:rsidR="00083E3F" w:rsidRPr="0019654C">
        <w:rPr>
          <w:rFonts w:ascii="Garamond" w:eastAsiaTheme="minorEastAsia" w:hAnsi="Garamond" w:cs="Times New Roman"/>
          <w:color w:val="000000"/>
          <w:sz w:val="24"/>
          <w:szCs w:val="24"/>
          <w:lang w:val="en-US"/>
          <w14:ligatures w14:val="none"/>
        </w:rPr>
        <w:t xml:space="preserve"> </w:t>
      </w:r>
      <w:r w:rsidR="00B168BD">
        <w:rPr>
          <w:rFonts w:ascii="Garamond" w:eastAsiaTheme="minorEastAsia" w:hAnsi="Garamond" w:cs="Times New Roman"/>
          <w:color w:val="000000"/>
          <w:sz w:val="24"/>
          <w:szCs w:val="24"/>
          <w:lang w:val="en-US"/>
          <w14:ligatures w14:val="none"/>
        </w:rPr>
        <w:t>28.06.2024.</w:t>
      </w:r>
      <w:r w:rsidRPr="0019654C">
        <w:rPr>
          <w:rFonts w:ascii="Garamond" w:eastAsiaTheme="minorEastAsia" w:hAnsi="Garamond" w:cs="Times New Roman"/>
          <w:color w:val="000000"/>
          <w:sz w:val="24"/>
          <w:szCs w:val="24"/>
          <w:lang w:val="sr-Cyrl-ME"/>
          <w14:ligatures w14:val="none"/>
        </w:rPr>
        <w:t xml:space="preserve"> godine, donijela je</w:t>
      </w:r>
    </w:p>
    <w:p w14:paraId="399D696E" w14:textId="77777777" w:rsidR="0032313A" w:rsidRPr="0019654C" w:rsidRDefault="0032313A" w:rsidP="005717C5">
      <w:pPr>
        <w:autoSpaceDE w:val="0"/>
        <w:autoSpaceDN w:val="0"/>
        <w:adjustRightInd w:val="0"/>
        <w:spacing w:before="120" w:after="60" w:line="240" w:lineRule="auto"/>
        <w:ind w:firstLine="283"/>
        <w:jc w:val="center"/>
        <w:rPr>
          <w:rFonts w:ascii="Garamond" w:eastAsiaTheme="minorEastAsia" w:hAnsi="Garamond" w:cs="Times New Roman"/>
          <w:color w:val="000000"/>
          <w:sz w:val="24"/>
          <w:szCs w:val="24"/>
          <w:lang w:val="sr-Cyrl-ME"/>
          <w14:ligatures w14:val="none"/>
        </w:rPr>
      </w:pPr>
    </w:p>
    <w:p w14:paraId="66E26AEA" w14:textId="77777777" w:rsidR="0032313A" w:rsidRPr="0019654C" w:rsidRDefault="0032313A" w:rsidP="005717C5">
      <w:pPr>
        <w:autoSpaceDE w:val="0"/>
        <w:autoSpaceDN w:val="0"/>
        <w:adjustRightInd w:val="0"/>
        <w:spacing w:before="200" w:after="200" w:line="240" w:lineRule="auto"/>
        <w:jc w:val="center"/>
        <w:rPr>
          <w:rFonts w:ascii="Garamond" w:eastAsiaTheme="minorEastAsia" w:hAnsi="Garamond" w:cs="Times New Roman"/>
          <w:b/>
          <w:bCs/>
          <w:color w:val="000000"/>
          <w:sz w:val="24"/>
          <w:szCs w:val="24"/>
          <w:lang w:val="sr-Cyrl-ME"/>
          <w14:ligatures w14:val="none"/>
        </w:rPr>
      </w:pPr>
      <w:r w:rsidRPr="0019654C">
        <w:rPr>
          <w:rFonts w:ascii="Garamond" w:eastAsiaTheme="minorEastAsia" w:hAnsi="Garamond" w:cs="Times New Roman"/>
          <w:b/>
          <w:bCs/>
          <w:color w:val="000000"/>
          <w:sz w:val="24"/>
          <w:szCs w:val="24"/>
          <w:lang w:val="sr-Cyrl-ME"/>
          <w14:ligatures w14:val="none"/>
        </w:rPr>
        <w:t>ZAKLJUČAK</w:t>
      </w:r>
    </w:p>
    <w:p w14:paraId="172C7790" w14:textId="1FED4E61" w:rsidR="0032313A" w:rsidRPr="0019654C" w:rsidRDefault="0032313A" w:rsidP="005717C5">
      <w:pPr>
        <w:autoSpaceDE w:val="0"/>
        <w:autoSpaceDN w:val="0"/>
        <w:adjustRightInd w:val="0"/>
        <w:spacing w:before="200" w:after="200" w:line="240" w:lineRule="auto"/>
        <w:jc w:val="center"/>
        <w:rPr>
          <w:rFonts w:ascii="Garamond" w:eastAsiaTheme="minorEastAsia" w:hAnsi="Garamond" w:cs="Times New Roman"/>
          <w:b/>
          <w:bCs/>
          <w:color w:val="000000"/>
          <w:sz w:val="24"/>
          <w:szCs w:val="24"/>
          <w:lang w:val="sr-Cyrl-ME"/>
          <w14:ligatures w14:val="none"/>
        </w:rPr>
      </w:pPr>
      <w:r w:rsidRPr="0019654C">
        <w:rPr>
          <w:rFonts w:ascii="Garamond" w:eastAsiaTheme="minorEastAsia" w:hAnsi="Garamond" w:cs="Times New Roman"/>
          <w:b/>
          <w:bCs/>
          <w:color w:val="000000"/>
          <w:sz w:val="24"/>
          <w:szCs w:val="24"/>
          <w:lang w:val="sr-Cyrl-ME"/>
          <w14:ligatures w14:val="none"/>
        </w:rPr>
        <w:t xml:space="preserve">o usvajanju Izvještaja o radu sa finansijskim izvještajem </w:t>
      </w:r>
      <w:bookmarkStart w:id="1" w:name="_Hlk137127165"/>
      <w:r w:rsidRPr="0019654C">
        <w:rPr>
          <w:rFonts w:ascii="Garamond" w:eastAsiaTheme="minorEastAsia" w:hAnsi="Garamond" w:cs="Times New Roman"/>
          <w:b/>
          <w:bCs/>
          <w:color w:val="000000"/>
          <w:sz w:val="24"/>
          <w:szCs w:val="24"/>
          <w:lang w:val="sr-Cyrl-ME"/>
          <w14:ligatures w14:val="none"/>
        </w:rPr>
        <w:t xml:space="preserve">JU KIC "Malesija" </w:t>
      </w:r>
      <w:bookmarkEnd w:id="1"/>
      <w:r w:rsidRPr="0019654C">
        <w:rPr>
          <w:rFonts w:ascii="Garamond" w:eastAsiaTheme="minorEastAsia" w:hAnsi="Garamond" w:cs="Times New Roman"/>
          <w:b/>
          <w:bCs/>
          <w:color w:val="000000"/>
          <w:sz w:val="24"/>
          <w:szCs w:val="24"/>
          <w:lang w:val="sr-Cyrl-ME"/>
          <w14:ligatures w14:val="none"/>
        </w:rPr>
        <w:t>za 202</w:t>
      </w:r>
      <w:r w:rsidR="00F80F57" w:rsidRPr="0019654C">
        <w:rPr>
          <w:rFonts w:ascii="Garamond" w:eastAsiaTheme="minorEastAsia" w:hAnsi="Garamond" w:cs="Times New Roman"/>
          <w:b/>
          <w:bCs/>
          <w:color w:val="000000"/>
          <w:sz w:val="24"/>
          <w:szCs w:val="24"/>
          <w:lang w:val="sr-Cyrl-ME"/>
          <w14:ligatures w14:val="none"/>
        </w:rPr>
        <w:t>3</w:t>
      </w:r>
      <w:r w:rsidRPr="0019654C">
        <w:rPr>
          <w:rFonts w:ascii="Garamond" w:eastAsiaTheme="minorEastAsia" w:hAnsi="Garamond" w:cs="Times New Roman"/>
          <w:b/>
          <w:bCs/>
          <w:color w:val="000000"/>
          <w:sz w:val="24"/>
          <w:szCs w:val="24"/>
          <w:lang w:val="sr-Cyrl-ME"/>
          <w14:ligatures w14:val="none"/>
        </w:rPr>
        <w:t>. godinu.</w:t>
      </w:r>
    </w:p>
    <w:p w14:paraId="002492A3" w14:textId="77777777" w:rsidR="00083E3F" w:rsidRPr="0019654C" w:rsidRDefault="00083E3F" w:rsidP="005717C5">
      <w:pPr>
        <w:autoSpaceDE w:val="0"/>
        <w:autoSpaceDN w:val="0"/>
        <w:adjustRightInd w:val="0"/>
        <w:spacing w:before="200" w:after="60" w:line="240" w:lineRule="auto"/>
        <w:jc w:val="center"/>
        <w:rPr>
          <w:rFonts w:ascii="Garamond" w:eastAsiaTheme="minorEastAsia" w:hAnsi="Garamond" w:cs="Times New Roman"/>
          <w:b/>
          <w:bCs/>
          <w:color w:val="000000"/>
          <w:sz w:val="24"/>
          <w:szCs w:val="24"/>
          <w:lang w:val="sr-Cyrl-ME"/>
          <w14:ligatures w14:val="none"/>
        </w:rPr>
      </w:pPr>
    </w:p>
    <w:p w14:paraId="1FF3A003" w14:textId="1039454F" w:rsidR="0032313A" w:rsidRPr="0019654C" w:rsidRDefault="0032313A" w:rsidP="005717C5">
      <w:pPr>
        <w:autoSpaceDE w:val="0"/>
        <w:autoSpaceDN w:val="0"/>
        <w:adjustRightInd w:val="0"/>
        <w:spacing w:before="200" w:after="60" w:line="240" w:lineRule="auto"/>
        <w:jc w:val="center"/>
        <w:rPr>
          <w:rFonts w:ascii="Garamond" w:eastAsiaTheme="minorEastAsia" w:hAnsi="Garamond" w:cs="Times New Roman"/>
          <w:b/>
          <w:bCs/>
          <w:color w:val="000000"/>
          <w:sz w:val="24"/>
          <w:szCs w:val="24"/>
          <w:lang w:val="sr-Cyrl-ME"/>
          <w14:ligatures w14:val="none"/>
        </w:rPr>
      </w:pPr>
      <w:r w:rsidRPr="0019654C">
        <w:rPr>
          <w:rFonts w:ascii="Garamond" w:eastAsiaTheme="minorEastAsia" w:hAnsi="Garamond" w:cs="Times New Roman"/>
          <w:b/>
          <w:bCs/>
          <w:color w:val="000000"/>
          <w:sz w:val="24"/>
          <w:szCs w:val="24"/>
          <w:lang w:val="sr-Cyrl-ME"/>
          <w14:ligatures w14:val="none"/>
        </w:rPr>
        <w:t>Član 1</w:t>
      </w:r>
    </w:p>
    <w:p w14:paraId="604E5E9E" w14:textId="18BE3BEE" w:rsidR="0032313A" w:rsidRPr="0019654C" w:rsidRDefault="0032313A" w:rsidP="00083E3F">
      <w:pPr>
        <w:autoSpaceDE w:val="0"/>
        <w:autoSpaceDN w:val="0"/>
        <w:adjustRightInd w:val="0"/>
        <w:spacing w:before="60" w:after="60" w:line="240" w:lineRule="auto"/>
        <w:ind w:firstLine="720"/>
        <w:rPr>
          <w:rFonts w:ascii="Garamond" w:eastAsiaTheme="minorEastAsia" w:hAnsi="Garamond" w:cs="Times New Roman"/>
          <w:color w:val="000000"/>
          <w:sz w:val="24"/>
          <w:szCs w:val="24"/>
          <w:lang w:val="sr-Cyrl-ME"/>
          <w14:ligatures w14:val="none"/>
        </w:rPr>
      </w:pPr>
      <w:r w:rsidRPr="0019654C">
        <w:rPr>
          <w:rFonts w:ascii="Garamond" w:eastAsiaTheme="minorEastAsia" w:hAnsi="Garamond" w:cs="Times New Roman"/>
          <w:color w:val="000000"/>
          <w:sz w:val="24"/>
          <w:szCs w:val="24"/>
          <w:lang w:val="sr-Cyrl-ME"/>
          <w14:ligatures w14:val="none"/>
        </w:rPr>
        <w:t>Usvaja se Izvještaj o radu sa finansijskim izvještajem JU KIC "Malesija" za 202</w:t>
      </w:r>
      <w:r w:rsidR="00F80F57" w:rsidRPr="0019654C">
        <w:rPr>
          <w:rFonts w:ascii="Garamond" w:eastAsiaTheme="minorEastAsia" w:hAnsi="Garamond" w:cs="Times New Roman"/>
          <w:color w:val="000000"/>
          <w:sz w:val="24"/>
          <w:szCs w:val="24"/>
          <w:lang w:val="sr-Cyrl-ME"/>
          <w14:ligatures w14:val="none"/>
        </w:rPr>
        <w:t>3</w:t>
      </w:r>
      <w:r w:rsidRPr="0019654C">
        <w:rPr>
          <w:rFonts w:ascii="Garamond" w:eastAsiaTheme="minorEastAsia" w:hAnsi="Garamond" w:cs="Times New Roman"/>
          <w:color w:val="000000"/>
          <w:sz w:val="24"/>
          <w:szCs w:val="24"/>
          <w:lang w:val="sr-Cyrl-ME"/>
          <w14:ligatures w14:val="none"/>
        </w:rPr>
        <w:t xml:space="preserve">. godinu, br. </w:t>
      </w:r>
      <w:bookmarkStart w:id="2" w:name="_Hlk137212349"/>
      <w:r w:rsidR="00D47F74" w:rsidRPr="0019654C">
        <w:rPr>
          <w:rFonts w:ascii="Garamond" w:eastAsiaTheme="minorEastAsia" w:hAnsi="Garamond" w:cs="Times New Roman"/>
          <w:color w:val="000000"/>
          <w:sz w:val="24"/>
          <w:szCs w:val="24"/>
          <w:lang w:val="sr-Cyrl-ME"/>
          <w14:ligatures w14:val="none"/>
        </w:rPr>
        <w:t>2891</w:t>
      </w:r>
      <w:r w:rsidRPr="0019654C">
        <w:rPr>
          <w:rFonts w:ascii="Garamond" w:eastAsiaTheme="minorEastAsia" w:hAnsi="Garamond" w:cs="Times New Roman"/>
          <w:color w:val="000000"/>
          <w:sz w:val="24"/>
          <w:szCs w:val="24"/>
          <w:lang w:val="sr-Cyrl-ME"/>
          <w14:ligatures w14:val="none"/>
        </w:rPr>
        <w:t xml:space="preserve"> </w:t>
      </w:r>
      <w:bookmarkEnd w:id="2"/>
      <w:r w:rsidRPr="0019654C">
        <w:rPr>
          <w:rFonts w:ascii="Garamond" w:eastAsiaTheme="minorEastAsia" w:hAnsi="Garamond" w:cs="Times New Roman"/>
          <w:color w:val="000000"/>
          <w:sz w:val="24"/>
          <w:szCs w:val="24"/>
          <w:lang w:val="sr-Cyrl-ME"/>
          <w14:ligatures w14:val="none"/>
        </w:rPr>
        <w:t>od</w:t>
      </w:r>
      <w:r w:rsidR="00D47F74" w:rsidRPr="0019654C">
        <w:rPr>
          <w:rFonts w:ascii="Garamond" w:eastAsiaTheme="minorEastAsia" w:hAnsi="Garamond" w:cs="Times New Roman"/>
          <w:color w:val="000000"/>
          <w:sz w:val="24"/>
          <w:szCs w:val="24"/>
          <w:lang w:val="sr-Cyrl-ME"/>
          <w14:ligatures w14:val="none"/>
        </w:rPr>
        <w:t xml:space="preserve"> 07.05.2024.</w:t>
      </w:r>
      <w:r w:rsidR="00D26D0C" w:rsidRPr="0019654C">
        <w:rPr>
          <w:rFonts w:ascii="Garamond" w:eastAsiaTheme="minorEastAsia" w:hAnsi="Garamond" w:cs="Times New Roman"/>
          <w:color w:val="000000"/>
          <w:sz w:val="24"/>
          <w:szCs w:val="24"/>
          <w:lang w:val="sr-Cyrl-ME"/>
          <w14:ligatures w14:val="none"/>
        </w:rPr>
        <w:t xml:space="preserve"> </w:t>
      </w:r>
      <w:r w:rsidR="00D47F74" w:rsidRPr="0019654C">
        <w:rPr>
          <w:rFonts w:ascii="Garamond" w:eastAsiaTheme="minorEastAsia" w:hAnsi="Garamond" w:cs="Times New Roman"/>
          <w:color w:val="000000"/>
          <w:sz w:val="24"/>
          <w:szCs w:val="24"/>
          <w:lang w:val="sr-Cyrl-ME"/>
          <w14:ligatures w14:val="none"/>
        </w:rPr>
        <w:t>godine</w:t>
      </w:r>
    </w:p>
    <w:p w14:paraId="1CFBF8EC" w14:textId="77777777" w:rsidR="0019654C" w:rsidRDefault="0019654C" w:rsidP="005717C5">
      <w:pPr>
        <w:autoSpaceDE w:val="0"/>
        <w:autoSpaceDN w:val="0"/>
        <w:adjustRightInd w:val="0"/>
        <w:spacing w:before="200" w:after="60" w:line="240" w:lineRule="auto"/>
        <w:jc w:val="center"/>
        <w:rPr>
          <w:rFonts w:ascii="Garamond" w:eastAsiaTheme="minorEastAsia" w:hAnsi="Garamond" w:cs="Times New Roman"/>
          <w:b/>
          <w:bCs/>
          <w:color w:val="000000"/>
          <w:sz w:val="24"/>
          <w:szCs w:val="24"/>
          <w:lang w:val="sr-Cyrl-ME"/>
          <w14:ligatures w14:val="none"/>
        </w:rPr>
      </w:pPr>
    </w:p>
    <w:p w14:paraId="3990B0D6" w14:textId="3B6496DA" w:rsidR="0032313A" w:rsidRPr="0019654C" w:rsidRDefault="0032313A" w:rsidP="005717C5">
      <w:pPr>
        <w:autoSpaceDE w:val="0"/>
        <w:autoSpaceDN w:val="0"/>
        <w:adjustRightInd w:val="0"/>
        <w:spacing w:before="200" w:after="60" w:line="240" w:lineRule="auto"/>
        <w:jc w:val="center"/>
        <w:rPr>
          <w:rFonts w:ascii="Garamond" w:eastAsiaTheme="minorEastAsia" w:hAnsi="Garamond" w:cs="Times New Roman"/>
          <w:b/>
          <w:bCs/>
          <w:color w:val="000000"/>
          <w:sz w:val="24"/>
          <w:szCs w:val="24"/>
          <w:lang w:val="sr-Cyrl-ME"/>
          <w14:ligatures w14:val="none"/>
        </w:rPr>
      </w:pPr>
      <w:r w:rsidRPr="0019654C">
        <w:rPr>
          <w:rFonts w:ascii="Garamond" w:eastAsiaTheme="minorEastAsia" w:hAnsi="Garamond" w:cs="Times New Roman"/>
          <w:b/>
          <w:bCs/>
          <w:color w:val="000000"/>
          <w:sz w:val="24"/>
          <w:szCs w:val="24"/>
          <w:lang w:val="sr-Cyrl-ME"/>
          <w14:ligatures w14:val="none"/>
        </w:rPr>
        <w:t>Član 2</w:t>
      </w:r>
    </w:p>
    <w:p w14:paraId="7EDCC89F" w14:textId="50852B90" w:rsidR="0032313A" w:rsidRPr="0019654C" w:rsidRDefault="0032313A" w:rsidP="0019654C">
      <w:pPr>
        <w:autoSpaceDE w:val="0"/>
        <w:autoSpaceDN w:val="0"/>
        <w:adjustRightInd w:val="0"/>
        <w:spacing w:before="60" w:after="60" w:line="240" w:lineRule="auto"/>
        <w:ind w:firstLine="720"/>
        <w:jc w:val="both"/>
        <w:rPr>
          <w:rFonts w:ascii="Garamond" w:eastAsiaTheme="minorEastAsia" w:hAnsi="Garamond" w:cs="Times New Roman"/>
          <w:color w:val="000000"/>
          <w:sz w:val="24"/>
          <w:szCs w:val="24"/>
          <w:lang w:val="sr-Cyrl-ME"/>
          <w14:ligatures w14:val="none"/>
        </w:rPr>
      </w:pPr>
      <w:r w:rsidRPr="0019654C">
        <w:rPr>
          <w:rFonts w:ascii="Garamond" w:eastAsiaTheme="minorEastAsia" w:hAnsi="Garamond" w:cs="Times New Roman"/>
          <w:color w:val="000000"/>
          <w:sz w:val="24"/>
          <w:szCs w:val="24"/>
          <w:lang w:val="sr-Cyrl-ME"/>
          <w14:ligatures w14:val="none"/>
        </w:rPr>
        <w:t>Ovaj zaključak stupa na snagu osmog dana od dana objavljivanja u "Službenom listu Crne Gore - Opštinski propisi</w:t>
      </w:r>
      <w:r w:rsidR="00241DDA" w:rsidRPr="0019654C">
        <w:rPr>
          <w:rFonts w:ascii="Garamond" w:eastAsiaTheme="minorEastAsia" w:hAnsi="Garamond" w:cs="Times New Roman"/>
          <w:color w:val="000000"/>
          <w:sz w:val="24"/>
          <w:szCs w:val="24"/>
          <w:lang w:val="sr-Cyrl-ME"/>
          <w14:ligatures w14:val="none"/>
        </w:rPr>
        <w:t>”.</w:t>
      </w:r>
    </w:p>
    <w:p w14:paraId="4CA08336" w14:textId="77777777" w:rsidR="00011899" w:rsidRPr="0019654C" w:rsidRDefault="00011899" w:rsidP="005717C5">
      <w:pPr>
        <w:autoSpaceDE w:val="0"/>
        <w:autoSpaceDN w:val="0"/>
        <w:adjustRightInd w:val="0"/>
        <w:spacing w:before="60" w:after="60" w:line="240" w:lineRule="auto"/>
        <w:jc w:val="center"/>
        <w:rPr>
          <w:rFonts w:ascii="Garamond" w:eastAsiaTheme="minorEastAsia" w:hAnsi="Garamond" w:cs="Times New Roman"/>
          <w:color w:val="000000"/>
          <w:sz w:val="24"/>
          <w:szCs w:val="24"/>
          <w:lang w:val="sr-Cyrl-ME"/>
          <w14:ligatures w14:val="none"/>
        </w:rPr>
      </w:pPr>
    </w:p>
    <w:p w14:paraId="740FEFC1" w14:textId="2465DDBC" w:rsidR="00011899" w:rsidRDefault="00011899" w:rsidP="005717C5">
      <w:pPr>
        <w:autoSpaceDE w:val="0"/>
        <w:autoSpaceDN w:val="0"/>
        <w:adjustRightInd w:val="0"/>
        <w:spacing w:before="60" w:after="60" w:line="240" w:lineRule="auto"/>
        <w:jc w:val="center"/>
        <w:rPr>
          <w:rFonts w:ascii="Garamond" w:eastAsiaTheme="minorEastAsia" w:hAnsi="Garamond" w:cs="Times New Roman"/>
          <w:color w:val="000000"/>
          <w:sz w:val="24"/>
          <w:szCs w:val="24"/>
          <w:lang w:val="sr-Cyrl-ME"/>
          <w14:ligatures w14:val="none"/>
        </w:rPr>
      </w:pPr>
    </w:p>
    <w:p w14:paraId="72F82B18" w14:textId="359A2198" w:rsidR="0019654C" w:rsidRDefault="0019654C" w:rsidP="005717C5">
      <w:pPr>
        <w:autoSpaceDE w:val="0"/>
        <w:autoSpaceDN w:val="0"/>
        <w:adjustRightInd w:val="0"/>
        <w:spacing w:before="60" w:after="60" w:line="240" w:lineRule="auto"/>
        <w:jc w:val="center"/>
        <w:rPr>
          <w:rFonts w:ascii="Garamond" w:eastAsiaTheme="minorEastAsia" w:hAnsi="Garamond" w:cs="Times New Roman"/>
          <w:color w:val="000000"/>
          <w:sz w:val="24"/>
          <w:szCs w:val="24"/>
          <w:lang w:val="sr-Cyrl-ME"/>
          <w14:ligatures w14:val="none"/>
        </w:rPr>
      </w:pPr>
    </w:p>
    <w:p w14:paraId="75079104" w14:textId="3E534DA0" w:rsidR="0019654C" w:rsidRDefault="0019654C" w:rsidP="005717C5">
      <w:pPr>
        <w:autoSpaceDE w:val="0"/>
        <w:autoSpaceDN w:val="0"/>
        <w:adjustRightInd w:val="0"/>
        <w:spacing w:before="60" w:after="60" w:line="240" w:lineRule="auto"/>
        <w:jc w:val="center"/>
        <w:rPr>
          <w:rFonts w:ascii="Garamond" w:eastAsiaTheme="minorEastAsia" w:hAnsi="Garamond" w:cs="Times New Roman"/>
          <w:color w:val="000000"/>
          <w:sz w:val="24"/>
          <w:szCs w:val="24"/>
          <w:lang w:val="sr-Cyrl-ME"/>
          <w14:ligatures w14:val="none"/>
        </w:rPr>
      </w:pPr>
    </w:p>
    <w:p w14:paraId="1CD5C0AE" w14:textId="77777777" w:rsidR="0019654C" w:rsidRPr="0019654C" w:rsidRDefault="0019654C" w:rsidP="005717C5">
      <w:pPr>
        <w:autoSpaceDE w:val="0"/>
        <w:autoSpaceDN w:val="0"/>
        <w:adjustRightInd w:val="0"/>
        <w:spacing w:before="60" w:after="60" w:line="240" w:lineRule="auto"/>
        <w:jc w:val="center"/>
        <w:rPr>
          <w:rFonts w:ascii="Garamond" w:eastAsiaTheme="minorEastAsia" w:hAnsi="Garamond" w:cs="Times New Roman"/>
          <w:color w:val="000000"/>
          <w:sz w:val="24"/>
          <w:szCs w:val="24"/>
          <w:lang w:val="sr-Cyrl-ME"/>
          <w14:ligatures w14:val="none"/>
        </w:rPr>
      </w:pPr>
    </w:p>
    <w:p w14:paraId="59DF6F0F" w14:textId="1CC6A41C" w:rsidR="0019654C" w:rsidRPr="0019654C" w:rsidRDefault="0019654C" w:rsidP="0019654C">
      <w:pPr>
        <w:pStyle w:val="NoSpacing"/>
        <w:jc w:val="both"/>
        <w:rPr>
          <w:rFonts w:ascii="Garamond" w:hAnsi="Garamond" w:cs="Times New Roman"/>
          <w:sz w:val="24"/>
          <w:szCs w:val="24"/>
          <w:lang w:val="sr-Latn-BA"/>
        </w:rPr>
      </w:pPr>
      <w:r w:rsidRPr="0019654C">
        <w:rPr>
          <w:rFonts w:ascii="Garamond" w:hAnsi="Garamond" w:cs="Times New Roman"/>
          <w:sz w:val="24"/>
          <w:szCs w:val="24"/>
          <w:lang w:val="sr-Latn-BA"/>
        </w:rPr>
        <w:t>Broj: 02-016/24-</w:t>
      </w:r>
      <w:r w:rsidR="00B168BD">
        <w:rPr>
          <w:rFonts w:ascii="Garamond" w:hAnsi="Garamond" w:cs="Times New Roman"/>
          <w:sz w:val="24"/>
          <w:szCs w:val="24"/>
          <w:lang w:val="sr-Latn-BA"/>
        </w:rPr>
        <w:t>4600/1</w:t>
      </w:r>
    </w:p>
    <w:p w14:paraId="6BB472E1" w14:textId="5FBEE8F7" w:rsidR="0019654C" w:rsidRPr="0019654C" w:rsidRDefault="0019654C" w:rsidP="0019654C">
      <w:pPr>
        <w:pStyle w:val="NoSpacing"/>
        <w:jc w:val="both"/>
        <w:rPr>
          <w:rFonts w:ascii="Garamond" w:hAnsi="Garamond" w:cs="Times New Roman"/>
          <w:sz w:val="24"/>
          <w:szCs w:val="24"/>
          <w:lang w:val="sr-Latn-BA"/>
        </w:rPr>
      </w:pPr>
      <w:r w:rsidRPr="0019654C">
        <w:rPr>
          <w:rFonts w:ascii="Garamond" w:hAnsi="Garamond" w:cs="Times New Roman"/>
          <w:sz w:val="24"/>
          <w:szCs w:val="24"/>
          <w:lang w:val="sr-Latn-BA"/>
        </w:rPr>
        <w:t xml:space="preserve">Tuzi, </w:t>
      </w:r>
      <w:r w:rsidR="00B168BD">
        <w:rPr>
          <w:rFonts w:ascii="Garamond" w:hAnsi="Garamond" w:cs="Times New Roman"/>
          <w:sz w:val="24"/>
          <w:szCs w:val="24"/>
          <w:lang w:val="sr-Latn-BA"/>
        </w:rPr>
        <w:t>28.06.</w:t>
      </w:r>
      <w:r w:rsidRPr="0019654C">
        <w:rPr>
          <w:rFonts w:ascii="Garamond" w:hAnsi="Garamond" w:cs="Times New Roman"/>
          <w:sz w:val="24"/>
          <w:szCs w:val="24"/>
          <w:lang w:val="sr-Latn-BA"/>
        </w:rPr>
        <w:t>2024. godine</w:t>
      </w:r>
    </w:p>
    <w:p w14:paraId="04A8192E" w14:textId="77777777" w:rsidR="0019654C" w:rsidRPr="0019654C" w:rsidRDefault="0019654C" w:rsidP="0019654C">
      <w:pPr>
        <w:pStyle w:val="NoSpacing"/>
        <w:jc w:val="both"/>
        <w:rPr>
          <w:rFonts w:ascii="Garamond" w:hAnsi="Garamond" w:cs="Times New Roman"/>
          <w:b/>
          <w:sz w:val="24"/>
          <w:szCs w:val="24"/>
          <w:lang w:val="sr-Latn-BA"/>
        </w:rPr>
      </w:pPr>
    </w:p>
    <w:p w14:paraId="3FDA9B81" w14:textId="77777777" w:rsidR="0019654C" w:rsidRPr="0019654C" w:rsidRDefault="0019654C" w:rsidP="0019654C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BA"/>
        </w:rPr>
      </w:pPr>
    </w:p>
    <w:p w14:paraId="60F62DAF" w14:textId="77777777" w:rsidR="0019654C" w:rsidRPr="0019654C" w:rsidRDefault="0019654C" w:rsidP="0019654C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BA"/>
        </w:rPr>
      </w:pPr>
      <w:r w:rsidRPr="0019654C">
        <w:rPr>
          <w:rFonts w:ascii="Garamond" w:hAnsi="Garamond" w:cs="Times New Roman"/>
          <w:b/>
          <w:bCs/>
          <w:sz w:val="24"/>
          <w:szCs w:val="24"/>
          <w:lang w:val="sr-Latn-BA"/>
        </w:rPr>
        <w:t>SKUPŠTINA OPŠTINE TUZI</w:t>
      </w:r>
    </w:p>
    <w:p w14:paraId="5F4377CD" w14:textId="77777777" w:rsidR="0019654C" w:rsidRPr="0019654C" w:rsidRDefault="0019654C" w:rsidP="0019654C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BA"/>
        </w:rPr>
      </w:pPr>
      <w:r w:rsidRPr="0019654C">
        <w:rPr>
          <w:rFonts w:ascii="Garamond" w:hAnsi="Garamond" w:cs="Times New Roman"/>
          <w:b/>
          <w:bCs/>
          <w:sz w:val="24"/>
          <w:szCs w:val="24"/>
          <w:lang w:val="sr-Latn-BA"/>
        </w:rPr>
        <w:t>PREDSJEDNIK,</w:t>
      </w:r>
    </w:p>
    <w:p w14:paraId="3A57DC86" w14:textId="77777777" w:rsidR="0019654C" w:rsidRPr="0019654C" w:rsidRDefault="0019654C" w:rsidP="0019654C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BA"/>
        </w:rPr>
      </w:pPr>
      <w:r w:rsidRPr="0019654C">
        <w:rPr>
          <w:rFonts w:ascii="Garamond" w:hAnsi="Garamond" w:cs="Times New Roman"/>
          <w:b/>
          <w:bCs/>
          <w:sz w:val="24"/>
          <w:szCs w:val="24"/>
          <w:lang w:val="sr-Latn-BA"/>
        </w:rPr>
        <w:t>Fadil Kajoshaj</w:t>
      </w:r>
    </w:p>
    <w:p w14:paraId="38A1CA4B" w14:textId="77777777" w:rsidR="0032313A" w:rsidRPr="0019654C" w:rsidRDefault="0032313A" w:rsidP="005717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EastAsia" w:hAnsi="Garamond" w:cs="Times New Roman"/>
          <w:b/>
          <w:bCs/>
          <w:color w:val="000000"/>
          <w:sz w:val="20"/>
          <w:szCs w:val="20"/>
          <w:lang w:val="sr-Cyrl-ME"/>
          <w14:ligatures w14:val="none"/>
        </w:rPr>
      </w:pPr>
    </w:p>
    <w:p w14:paraId="31DA6083" w14:textId="77777777" w:rsidR="0032313A" w:rsidRPr="0019654C" w:rsidRDefault="0032313A" w:rsidP="005717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EastAsia" w:hAnsi="Garamond" w:cs="Times New Roman"/>
          <w:b/>
          <w:bCs/>
          <w:color w:val="000000"/>
          <w:sz w:val="20"/>
          <w:szCs w:val="20"/>
          <w:lang w:val="sr-Cyrl-ME"/>
          <w14:ligatures w14:val="none"/>
        </w:rPr>
      </w:pPr>
    </w:p>
    <w:p w14:paraId="21B53D16" w14:textId="77777777" w:rsidR="0032313A" w:rsidRPr="0019654C" w:rsidRDefault="0032313A" w:rsidP="005717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EastAsia" w:hAnsi="Garamond" w:cs="Times New Roman"/>
          <w:b/>
          <w:bCs/>
          <w:color w:val="000000"/>
          <w:sz w:val="20"/>
          <w:szCs w:val="20"/>
          <w:lang w:val="sr-Cyrl-ME"/>
          <w14:ligatures w14:val="none"/>
        </w:rPr>
      </w:pPr>
    </w:p>
    <w:p w14:paraId="19660686" w14:textId="77777777" w:rsidR="0032313A" w:rsidRPr="0019654C" w:rsidRDefault="0032313A" w:rsidP="005717C5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eastAsiaTheme="minorEastAsia" w:hAnsi="Garamond" w:cs="Times New Roman"/>
          <w:b/>
          <w:bCs/>
          <w:color w:val="000000"/>
          <w:sz w:val="20"/>
          <w:szCs w:val="20"/>
          <w:lang w:val="sr-Cyrl-ME"/>
          <w14:ligatures w14:val="none"/>
        </w:rPr>
      </w:pPr>
    </w:p>
    <w:p w14:paraId="7A1512A0" w14:textId="77777777" w:rsidR="0032313A" w:rsidRPr="0019654C" w:rsidRDefault="0032313A" w:rsidP="005717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EastAsia" w:hAnsi="Garamond" w:cs="Times New Roman"/>
          <w:b/>
          <w:bCs/>
          <w:color w:val="000000"/>
          <w:sz w:val="20"/>
          <w:szCs w:val="20"/>
          <w:lang w:val="sr-Cyrl-ME"/>
          <w14:ligatures w14:val="none"/>
        </w:rPr>
      </w:pPr>
    </w:p>
    <w:p w14:paraId="15787D10" w14:textId="77777777" w:rsidR="0032313A" w:rsidRPr="0019654C" w:rsidRDefault="0032313A" w:rsidP="005717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EastAsia" w:hAnsi="Garamond" w:cs="Times New Roman"/>
          <w:b/>
          <w:bCs/>
          <w:color w:val="000000"/>
          <w:sz w:val="20"/>
          <w:szCs w:val="20"/>
          <w:lang w:val="sr-Cyrl-ME"/>
          <w14:ligatures w14:val="none"/>
        </w:rPr>
      </w:pPr>
    </w:p>
    <w:p w14:paraId="09FBDED0" w14:textId="1A8A7495" w:rsidR="00541EA5" w:rsidRPr="0019654C" w:rsidRDefault="00541EA5" w:rsidP="00B168BD">
      <w:pPr>
        <w:rPr>
          <w:rFonts w:ascii="Garamond" w:eastAsiaTheme="minorEastAsia" w:hAnsi="Garamond" w:cs="Times New Roman"/>
          <w:color w:val="000000"/>
          <w:sz w:val="24"/>
          <w:szCs w:val="24"/>
          <w:lang w:val="sr-Cyrl-ME"/>
          <w14:ligatures w14:val="none"/>
        </w:rPr>
      </w:pPr>
    </w:p>
    <w:sectPr w:rsidR="00541EA5" w:rsidRPr="0019654C" w:rsidSect="0019654C">
      <w:headerReference w:type="even" r:id="rId6"/>
      <w:footerReference w:type="even" r:id="rId7"/>
      <w:footerReference w:type="default" r:id="rId8"/>
      <w:pgSz w:w="11906" w:h="16838"/>
      <w:pgMar w:top="850" w:right="1133" w:bottom="850" w:left="993" w:header="56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18F2D7" w14:textId="77777777" w:rsidR="00AB3884" w:rsidRDefault="00AB3884">
      <w:pPr>
        <w:spacing w:after="0" w:line="240" w:lineRule="auto"/>
      </w:pPr>
      <w:r>
        <w:separator/>
      </w:r>
    </w:p>
  </w:endnote>
  <w:endnote w:type="continuationSeparator" w:id="0">
    <w:p w14:paraId="6355968B" w14:textId="77777777" w:rsidR="00AB3884" w:rsidRDefault="00AB38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top w:w="40" w:type="dxa"/>
        <w:left w:w="0" w:type="dxa"/>
        <w:bottom w:w="40" w:type="dxa"/>
        <w:right w:w="0" w:type="dxa"/>
      </w:tblCellMar>
      <w:tblLook w:val="0000" w:firstRow="0" w:lastRow="0" w:firstColumn="0" w:lastColumn="0" w:noHBand="0" w:noVBand="0"/>
    </w:tblPr>
    <w:tblGrid>
      <w:gridCol w:w="5034"/>
      <w:gridCol w:w="5103"/>
    </w:tblGrid>
    <w:tr w:rsidR="000038A6" w14:paraId="1C4D91E2" w14:textId="77777777">
      <w:trPr>
        <w:cantSplit/>
        <w:trHeight w:val="240"/>
      </w:trPr>
      <w:tc>
        <w:tcPr>
          <w:tcW w:w="5034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7596232B" w14:textId="77777777" w:rsidR="000038A6" w:rsidRDefault="00B168BD">
          <w:pPr>
            <w:pStyle w:val="Fotter"/>
          </w:pPr>
          <w:hyperlink w:anchor="http___www_katalogpropisa_me" w:history="1">
            <w:proofErr w:type="spellStart"/>
            <w:r w:rsidR="007F432F">
              <w:rPr>
                <w:rStyle w:val="Hyperlink"/>
              </w:rPr>
              <w:t>Pravni</w:t>
            </w:r>
            <w:proofErr w:type="spellEnd"/>
            <w:r w:rsidR="007F432F">
              <w:rPr>
                <w:rStyle w:val="Hyperlink"/>
              </w:rPr>
              <w:t xml:space="preserve"> </w:t>
            </w:r>
            <w:proofErr w:type="spellStart"/>
            <w:r w:rsidR="007F432F">
              <w:rPr>
                <w:rStyle w:val="Hyperlink"/>
              </w:rPr>
              <w:t>ekspert</w:t>
            </w:r>
            <w:proofErr w:type="spellEnd"/>
            <w:r w:rsidR="007F432F">
              <w:rPr>
                <w:rStyle w:val="Hyperlink"/>
              </w:rPr>
              <w:t xml:space="preserve"> doo, Podgorica</w:t>
            </w:r>
          </w:hyperlink>
        </w:p>
      </w:tc>
      <w:tc>
        <w:tcPr>
          <w:tcW w:w="5103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1BD02CA6" w14:textId="77777777" w:rsidR="000038A6" w:rsidRDefault="007F432F">
          <w:pPr>
            <w:pStyle w:val="Fotter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>
            <w:t>&lt; Please update this field. &gt;</w:t>
          </w:r>
          <w:r>
            <w:fldChar w:fldCharType="end"/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B1DE7E" w14:textId="77777777" w:rsidR="00000000" w:rsidRDefault="00B168BD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90D02E" w14:textId="77777777" w:rsidR="00AB3884" w:rsidRDefault="00AB3884">
      <w:pPr>
        <w:spacing w:after="0" w:line="240" w:lineRule="auto"/>
      </w:pPr>
      <w:r>
        <w:separator/>
      </w:r>
    </w:p>
  </w:footnote>
  <w:footnote w:type="continuationSeparator" w:id="0">
    <w:p w14:paraId="3B2144C2" w14:textId="77777777" w:rsidR="00AB3884" w:rsidRDefault="00AB38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1EF10" w14:textId="77777777" w:rsidR="000038A6" w:rsidRDefault="007F432F">
    <w:pPr>
      <w:pStyle w:val="Header"/>
    </w:pPr>
    <w:r>
      <w:t xml:space="preserve">Katalog </w:t>
    </w:r>
    <w:proofErr w:type="spellStart"/>
    <w:r>
      <w:t>propisa</w:t>
    </w:r>
    <w:proofErr w:type="spellEnd"/>
    <w:r>
      <w:t xml:space="preserve"> 2022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34E"/>
    <w:rsid w:val="00011899"/>
    <w:rsid w:val="00082D67"/>
    <w:rsid w:val="00083E3F"/>
    <w:rsid w:val="000A4BC4"/>
    <w:rsid w:val="00122B8E"/>
    <w:rsid w:val="0019654C"/>
    <w:rsid w:val="002408A6"/>
    <w:rsid w:val="00241DDA"/>
    <w:rsid w:val="0032313A"/>
    <w:rsid w:val="003839E4"/>
    <w:rsid w:val="003B742D"/>
    <w:rsid w:val="003C323E"/>
    <w:rsid w:val="00430576"/>
    <w:rsid w:val="00473392"/>
    <w:rsid w:val="004B4EB0"/>
    <w:rsid w:val="00541EA5"/>
    <w:rsid w:val="005717C5"/>
    <w:rsid w:val="006759B7"/>
    <w:rsid w:val="006924CA"/>
    <w:rsid w:val="00785753"/>
    <w:rsid w:val="007F432F"/>
    <w:rsid w:val="00885ABE"/>
    <w:rsid w:val="008C7A48"/>
    <w:rsid w:val="00903E71"/>
    <w:rsid w:val="009A72F2"/>
    <w:rsid w:val="009B3015"/>
    <w:rsid w:val="00AB3884"/>
    <w:rsid w:val="00AD7A51"/>
    <w:rsid w:val="00AF6BA4"/>
    <w:rsid w:val="00AF76B4"/>
    <w:rsid w:val="00B168BD"/>
    <w:rsid w:val="00B42B33"/>
    <w:rsid w:val="00B53E2D"/>
    <w:rsid w:val="00C35FF5"/>
    <w:rsid w:val="00C71C00"/>
    <w:rsid w:val="00D2134E"/>
    <w:rsid w:val="00D26D0C"/>
    <w:rsid w:val="00D47F74"/>
    <w:rsid w:val="00EF7D6A"/>
    <w:rsid w:val="00F80F57"/>
    <w:rsid w:val="00FB2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BA39F"/>
  <w15:chartTrackingRefBased/>
  <w15:docId w15:val="{00A5D416-A549-4EDD-A447-7168509EF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231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313A"/>
  </w:style>
  <w:style w:type="character" w:styleId="Hyperlink">
    <w:name w:val="Hyperlink"/>
    <w:basedOn w:val="DefaultParagraphFont"/>
    <w:uiPriority w:val="99"/>
    <w:rsid w:val="0032313A"/>
    <w:rPr>
      <w:rFonts w:cs="Times New Roman"/>
    </w:rPr>
  </w:style>
  <w:style w:type="paragraph" w:customStyle="1" w:styleId="Fotter">
    <w:name w:val="Fotter"/>
    <w:basedOn w:val="Normal"/>
    <w:uiPriority w:val="99"/>
    <w:rsid w:val="0032313A"/>
    <w:pPr>
      <w:autoSpaceDE w:val="0"/>
      <w:autoSpaceDN w:val="0"/>
      <w:adjustRightInd w:val="0"/>
      <w:spacing w:after="0" w:line="240" w:lineRule="auto"/>
    </w:pPr>
    <w:rPr>
      <w:rFonts w:ascii="Verdana" w:eastAsiaTheme="minorEastAsia" w:hAnsi="Verdana" w:cs="Verdana"/>
      <w:b/>
      <w:bCs/>
      <w:color w:val="4682B4"/>
      <w:sz w:val="18"/>
      <w:szCs w:val="18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47F7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7F74"/>
  </w:style>
  <w:style w:type="paragraph" w:styleId="NoSpacing">
    <w:name w:val="No Spacing"/>
    <w:link w:val="NoSpacingChar"/>
    <w:uiPriority w:val="1"/>
    <w:qFormat/>
    <w:rsid w:val="0019654C"/>
    <w:pPr>
      <w:spacing w:after="0" w:line="240" w:lineRule="auto"/>
    </w:pPr>
    <w:rPr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19654C"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Besa Nikaj</dc:creator>
  <cp:keywords/>
  <dc:description/>
  <cp:lastModifiedBy>Drita Rukaj</cp:lastModifiedBy>
  <cp:revision>2</cp:revision>
  <cp:lastPrinted>2024-06-17T07:51:00Z</cp:lastPrinted>
  <dcterms:created xsi:type="dcterms:W3CDTF">2024-07-02T07:53:00Z</dcterms:created>
  <dcterms:modified xsi:type="dcterms:W3CDTF">2024-07-02T07:53:00Z</dcterms:modified>
</cp:coreProperties>
</file>