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7C941E" w14:textId="7ACA5888" w:rsidR="00AE3F59" w:rsidRDefault="00AE3F59" w:rsidP="00AE3F59">
      <w:pPr>
        <w:spacing w:after="160" w:line="252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osnovu člana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urbanizam</w:t>
      </w:r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Opštine Tuzi</w:t>
      </w:r>
    </w:p>
    <w:p w14:paraId="3C4B249B" w14:textId="77777777" w:rsidR="00AE3F59" w:rsidRDefault="00AE3F59" w:rsidP="00AE3F59">
      <w:pPr>
        <w:spacing w:after="160"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29C822C1" w14:textId="77777777" w:rsidR="00AE3F59" w:rsidRDefault="00AE3F59" w:rsidP="00AE3F5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7DEA14C9" w14:textId="0EA6A1DF" w:rsidR="00AE3F59" w:rsidRDefault="00AE3F59" w:rsidP="00AE3F5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 javnost</w:t>
      </w:r>
    </w:p>
    <w:p w14:paraId="182C5896" w14:textId="77777777" w:rsidR="00AE3F59" w:rsidRDefault="00AE3F59" w:rsidP="00AE3F59">
      <w:pPr>
        <w:spacing w:after="160" w:line="252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784F25D1" w14:textId="77777777" w:rsidR="00AE3F59" w:rsidRDefault="00AE3F59" w:rsidP="00AE3F59">
      <w:pPr>
        <w:spacing w:after="160" w:line="25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da je </w:t>
      </w:r>
      <w:r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>
        <w:rPr>
          <w:rFonts w:ascii="Times New Roman" w:hAnsi="Times New Roman"/>
          <w:sz w:val="24"/>
          <w:szCs w:val="24"/>
        </w:rPr>
        <w:t xml:space="preserve"> projekta “Koja Company” D.O.O. iz Tuzi, Karabuško polje b.b., dana 22.07.2024. godine, podnio zahtjev broj 07-322/24-5195/1 i dopunu zahtjeva broj 07-322/24-5195/3 od 31.07.2024. godine za odlučivanje o potrebi izrade Elaborata o procjeni uticaja na životnu sredinu za </w:t>
      </w:r>
      <w:r>
        <w:rPr>
          <w:rFonts w:ascii="Times New Roman" w:hAnsi="Times New Roman"/>
          <w:b/>
          <w:bCs/>
          <w:sz w:val="24"/>
          <w:szCs w:val="24"/>
        </w:rPr>
        <w:t>Poslovno privredne zgrade</w:t>
      </w:r>
      <w:r>
        <w:rPr>
          <w:rFonts w:ascii="Times New Roman" w:hAnsi="Times New Roman"/>
          <w:sz w:val="24"/>
          <w:szCs w:val="24"/>
        </w:rPr>
        <w:t>, na katastarskim parcelama broj 2997/16 i 2997/231 KO Tuzi u Opštini Tuzi</w:t>
      </w:r>
    </w:p>
    <w:p w14:paraId="0F6AAD07" w14:textId="77777777" w:rsidR="00AE3F59" w:rsidRDefault="00AE3F59" w:rsidP="00AE3F59">
      <w:pPr>
        <w:spacing w:after="160" w:line="254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>U vezi sa navedenim, pozivamo vas da izvršite uvid u dostavljenu dokumentaciju u prostorijama Sekretarijata za urbanizam Opštine Tuzi, ul. Tuzi broj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0A7CA0D1" w14:textId="77777777" w:rsidR="00AE3F59" w:rsidRDefault="00AE3F59" w:rsidP="00AE3F59">
      <w:pPr>
        <w:spacing w:after="160" w:line="254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hyperlink r:id="rId4" w:history="1">
        <w:r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02.08.2024. do 08.08.2024. </w:t>
      </w:r>
      <w:r>
        <w:rPr>
          <w:rFonts w:ascii="Times New Roman" w:eastAsiaTheme="minorHAnsi" w:hAnsi="Times New Roman"/>
          <w:bCs/>
          <w:sz w:val="24"/>
          <w:szCs w:val="24"/>
        </w:rPr>
        <w:t>godine.</w:t>
      </w:r>
    </w:p>
    <w:p w14:paraId="3E0B0C82" w14:textId="77777777" w:rsidR="005931E6" w:rsidRDefault="005931E6"/>
    <w:sectPr w:rsidR="005931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270"/>
    <w:rsid w:val="005931E6"/>
    <w:rsid w:val="00AE3F59"/>
    <w:rsid w:val="00EB1270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0B162"/>
  <w15:chartTrackingRefBased/>
  <w15:docId w15:val="{7C34E88A-E6C6-4115-AEF4-10B6E339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F5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3F5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E3F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3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2024-08-01T11:57:00Z</dcterms:created>
  <dcterms:modified xsi:type="dcterms:W3CDTF">2024-08-01T11:58:00Z</dcterms:modified>
</cp:coreProperties>
</file>