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3442954" w14:textId="77777777" w:rsidR="00B32071" w:rsidRDefault="00B32071" w:rsidP="00B32071">
      <w:pPr>
        <w:spacing w:after="160" w:line="254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Na osnovu člana 20 </w:t>
      </w:r>
      <w:r>
        <w:rPr>
          <w:rFonts w:ascii="Times New Roman" w:hAnsi="Times New Roman"/>
          <w:sz w:val="24"/>
          <w:szCs w:val="24"/>
          <w:lang w:val="it-IT"/>
        </w:rPr>
        <w:t>Zakona</w:t>
      </w:r>
      <w:r>
        <w:rPr>
          <w:rFonts w:ascii="Times New Roman" w:hAnsi="Times New Roman"/>
          <w:sz w:val="24"/>
          <w:szCs w:val="24"/>
          <w:lang w:val="hr-HR"/>
        </w:rPr>
        <w:t xml:space="preserve"> </w:t>
      </w:r>
      <w:r>
        <w:rPr>
          <w:rFonts w:ascii="Times New Roman" w:hAnsi="Times New Roman"/>
          <w:sz w:val="24"/>
          <w:szCs w:val="24"/>
          <w:lang w:val="it-IT"/>
        </w:rPr>
        <w:t>o</w:t>
      </w:r>
      <w:r>
        <w:rPr>
          <w:rFonts w:ascii="Times New Roman" w:hAnsi="Times New Roman"/>
          <w:sz w:val="24"/>
          <w:szCs w:val="24"/>
          <w:lang w:val="hr-HR"/>
        </w:rPr>
        <w:t xml:space="preserve"> </w:t>
      </w:r>
      <w:r>
        <w:rPr>
          <w:rFonts w:ascii="Times New Roman" w:hAnsi="Times New Roman"/>
          <w:sz w:val="24"/>
          <w:szCs w:val="24"/>
          <w:lang w:val="it-IT"/>
        </w:rPr>
        <w:t>procjeni</w:t>
      </w:r>
      <w:r>
        <w:rPr>
          <w:rFonts w:ascii="Times New Roman" w:hAnsi="Times New Roman"/>
          <w:sz w:val="24"/>
          <w:szCs w:val="24"/>
          <w:lang w:val="hr-HR"/>
        </w:rPr>
        <w:t xml:space="preserve"> </w:t>
      </w:r>
      <w:r>
        <w:rPr>
          <w:rFonts w:ascii="Times New Roman" w:hAnsi="Times New Roman"/>
          <w:sz w:val="24"/>
          <w:szCs w:val="24"/>
          <w:lang w:val="it-IT"/>
        </w:rPr>
        <w:t>uticaja</w:t>
      </w:r>
      <w:r>
        <w:rPr>
          <w:rFonts w:ascii="Times New Roman" w:hAnsi="Times New Roman"/>
          <w:sz w:val="24"/>
          <w:szCs w:val="24"/>
          <w:lang w:val="hr-HR"/>
        </w:rPr>
        <w:t xml:space="preserve"> </w:t>
      </w:r>
      <w:r>
        <w:rPr>
          <w:rFonts w:ascii="Times New Roman" w:hAnsi="Times New Roman"/>
          <w:sz w:val="24"/>
          <w:szCs w:val="24"/>
          <w:lang w:val="it-IT"/>
        </w:rPr>
        <w:t>na</w:t>
      </w:r>
      <w:r>
        <w:rPr>
          <w:rFonts w:ascii="Times New Roman" w:hAnsi="Times New Roman"/>
          <w:sz w:val="24"/>
          <w:szCs w:val="24"/>
          <w:lang w:val="hr-HR"/>
        </w:rPr>
        <w:t xml:space="preserve"> ž</w:t>
      </w:r>
      <w:r>
        <w:rPr>
          <w:rFonts w:ascii="Times New Roman" w:hAnsi="Times New Roman"/>
          <w:sz w:val="24"/>
          <w:szCs w:val="24"/>
          <w:lang w:val="it-IT"/>
        </w:rPr>
        <w:t>ivotnu</w:t>
      </w:r>
      <w:r>
        <w:rPr>
          <w:rFonts w:ascii="Times New Roman" w:hAnsi="Times New Roman"/>
          <w:sz w:val="24"/>
          <w:szCs w:val="24"/>
          <w:lang w:val="hr-HR"/>
        </w:rPr>
        <w:t xml:space="preserve"> </w:t>
      </w:r>
      <w:r>
        <w:rPr>
          <w:rFonts w:ascii="Times New Roman" w:hAnsi="Times New Roman"/>
          <w:sz w:val="24"/>
          <w:szCs w:val="24"/>
          <w:lang w:val="it-IT"/>
        </w:rPr>
        <w:t>sredinu</w:t>
      </w:r>
      <w:r>
        <w:rPr>
          <w:rFonts w:ascii="Times New Roman" w:hAnsi="Times New Roman"/>
          <w:sz w:val="24"/>
          <w:szCs w:val="24"/>
          <w:lang w:val="hr-HR"/>
        </w:rPr>
        <w:t xml:space="preserve"> („</w:t>
      </w:r>
      <w:r>
        <w:rPr>
          <w:rFonts w:ascii="Times New Roman" w:hAnsi="Times New Roman"/>
          <w:sz w:val="24"/>
          <w:szCs w:val="24"/>
          <w:lang w:val="it-IT"/>
        </w:rPr>
        <w:t>Sl</w:t>
      </w:r>
      <w:r>
        <w:rPr>
          <w:rFonts w:ascii="Times New Roman" w:hAnsi="Times New Roman"/>
          <w:sz w:val="24"/>
          <w:szCs w:val="24"/>
          <w:lang w:val="hr-HR"/>
        </w:rPr>
        <w:t xml:space="preserve">. </w:t>
      </w:r>
      <w:r>
        <w:rPr>
          <w:rFonts w:ascii="Times New Roman" w:hAnsi="Times New Roman"/>
          <w:sz w:val="24"/>
          <w:szCs w:val="24"/>
          <w:lang w:val="it-IT"/>
        </w:rPr>
        <w:t>list</w:t>
      </w:r>
      <w:r>
        <w:rPr>
          <w:rFonts w:ascii="Times New Roman" w:hAnsi="Times New Roman"/>
          <w:sz w:val="24"/>
          <w:szCs w:val="24"/>
          <w:lang w:val="hr-HR"/>
        </w:rPr>
        <w:t xml:space="preserve"> </w:t>
      </w:r>
      <w:r>
        <w:rPr>
          <w:rFonts w:ascii="Times New Roman" w:hAnsi="Times New Roman"/>
          <w:sz w:val="24"/>
          <w:szCs w:val="24"/>
          <w:lang w:val="it-IT"/>
        </w:rPr>
        <w:t>CG</w:t>
      </w:r>
      <w:r>
        <w:rPr>
          <w:rFonts w:ascii="Times New Roman" w:hAnsi="Times New Roman"/>
          <w:sz w:val="24"/>
          <w:szCs w:val="24"/>
          <w:lang w:val="hr-HR"/>
        </w:rPr>
        <w:t xml:space="preserve">”, </w:t>
      </w:r>
      <w:r>
        <w:rPr>
          <w:rFonts w:ascii="Times New Roman" w:hAnsi="Times New Roman"/>
          <w:sz w:val="24"/>
          <w:szCs w:val="24"/>
          <w:lang w:val="it-IT"/>
        </w:rPr>
        <w:t>br</w:t>
      </w:r>
      <w:r>
        <w:rPr>
          <w:rFonts w:ascii="Times New Roman" w:hAnsi="Times New Roman"/>
          <w:sz w:val="24"/>
          <w:szCs w:val="24"/>
          <w:lang w:val="hr-HR"/>
        </w:rPr>
        <w:t>. 75/18</w:t>
      </w:r>
      <w:r>
        <w:rPr>
          <w:rFonts w:ascii="Times New Roman" w:hAnsi="Times New Roman"/>
          <w:sz w:val="24"/>
          <w:szCs w:val="24"/>
          <w:lang w:val="sr-Latn-CS"/>
        </w:rPr>
        <w:t>) Sekretarijat za urbanizam</w:t>
      </w:r>
    </w:p>
    <w:p w14:paraId="28F24A0B" w14:textId="77777777" w:rsidR="00B32071" w:rsidRDefault="00B32071" w:rsidP="00B32071">
      <w:pPr>
        <w:spacing w:after="160" w:line="254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720F4942" w14:textId="77777777" w:rsidR="00B32071" w:rsidRDefault="00B32071" w:rsidP="00B32071">
      <w:pPr>
        <w:pStyle w:val="NoSpacing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OBAVJEŠTAVA</w:t>
      </w:r>
    </w:p>
    <w:p w14:paraId="4F7A4AD5" w14:textId="2F1AE5E6" w:rsidR="00B32071" w:rsidRDefault="00B32071" w:rsidP="00B32071">
      <w:pPr>
        <w:pStyle w:val="NoSpacing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Z</w:t>
      </w:r>
      <w:r>
        <w:rPr>
          <w:rFonts w:ascii="Times New Roman" w:hAnsi="Times New Roman"/>
          <w:b/>
          <w:bCs/>
          <w:sz w:val="24"/>
          <w:szCs w:val="24"/>
        </w:rPr>
        <w:t>ainteresovan</w:t>
      </w:r>
      <w:r>
        <w:rPr>
          <w:rFonts w:ascii="Times New Roman" w:hAnsi="Times New Roman"/>
          <w:b/>
          <w:bCs/>
          <w:sz w:val="24"/>
          <w:szCs w:val="24"/>
        </w:rPr>
        <w:t>u javnost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14:paraId="2195AFE9" w14:textId="77777777" w:rsidR="00B32071" w:rsidRDefault="00B32071" w:rsidP="00B32071">
      <w:pPr>
        <w:spacing w:after="160" w:line="254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068A5205" w14:textId="77777777" w:rsidR="00B32071" w:rsidRDefault="00B32071" w:rsidP="00B32071">
      <w:pPr>
        <w:spacing w:after="160" w:line="25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da je nosilac projekta “DADI GRADNJA” D.O.O. iz Podgorice, bul. Veljka Vlahovića b.b., dana 26.01.2024. godine, podnio zahtjev broj 07-322/24-504/1, za odlučivanje o potrebi izrade Elaborata o procjeni uticaja na životnu sredinu za projekat ,,</w:t>
      </w:r>
      <w:r>
        <w:rPr>
          <w:rFonts w:ascii="Times New Roman" w:hAnsi="Times New Roman"/>
          <w:b/>
          <w:bCs/>
          <w:sz w:val="24"/>
          <w:szCs w:val="24"/>
        </w:rPr>
        <w:t>objekat privrednog razvoja</w:t>
      </w:r>
      <w:r>
        <w:rPr>
          <w:rFonts w:ascii="Times New Roman" w:hAnsi="Times New Roman"/>
          <w:sz w:val="24"/>
          <w:szCs w:val="24"/>
        </w:rPr>
        <w:t>”, na katastarsoj parceli broj 378/2, KO Tuzi, Opština Tuzi.</w:t>
      </w:r>
    </w:p>
    <w:p w14:paraId="03792B2A" w14:textId="77777777" w:rsidR="00B32071" w:rsidRDefault="00B32071" w:rsidP="00B32071">
      <w:pPr>
        <w:spacing w:after="160" w:line="256" w:lineRule="auto"/>
        <w:jc w:val="both"/>
        <w:rPr>
          <w:rFonts w:ascii="Times New Roman" w:hAnsi="Times New Roman"/>
          <w:bCs/>
          <w:sz w:val="24"/>
          <w:szCs w:val="24"/>
          <w:lang w:val="sr-Latn-CS"/>
        </w:rPr>
      </w:pPr>
      <w:r>
        <w:rPr>
          <w:rFonts w:ascii="Times New Roman" w:hAnsi="Times New Roman"/>
          <w:sz w:val="24"/>
          <w:szCs w:val="24"/>
        </w:rPr>
        <w:t>U vezi sa navedenim, pozivamo vas da izvršite uvid u dostavljenu dokumentaciju u prostorijama Sekretarijata za urbanizam Opštine Tuzi, ul. Tuzi broj 1,</w:t>
      </w:r>
      <w:r>
        <w:rPr>
          <w:rFonts w:ascii="Times New Roman" w:hAnsi="Times New Roman"/>
          <w:bCs/>
          <w:sz w:val="24"/>
          <w:szCs w:val="24"/>
          <w:lang w:val="sr-Latn-CS"/>
        </w:rPr>
        <w:t xml:space="preserve"> zgrada br</w:t>
      </w:r>
      <w:r>
        <w:rPr>
          <w:rFonts w:ascii="Times New Roman" w:hAnsi="Times New Roman"/>
          <w:bCs/>
          <w:sz w:val="24"/>
          <w:szCs w:val="24"/>
          <w:lang w:val="sr-Latn-ME"/>
        </w:rPr>
        <w:t>oj 44</w:t>
      </w:r>
      <w:r>
        <w:rPr>
          <w:rFonts w:ascii="Times New Roman" w:hAnsi="Times New Roman"/>
          <w:bCs/>
          <w:sz w:val="24"/>
          <w:szCs w:val="24"/>
          <w:lang w:val="sr-Latn-CS"/>
        </w:rPr>
        <w:t>, kancelarija broj 7, od 31.01.2024. do 06.02. od 09,00 do 11,00 časova, kao i na web stranici Opštine Tuzi.</w:t>
      </w:r>
    </w:p>
    <w:p w14:paraId="368B37AD" w14:textId="77777777" w:rsidR="00874B84" w:rsidRDefault="00874B84"/>
    <w:sectPr w:rsidR="00874B8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5AF4"/>
    <w:rsid w:val="00874B84"/>
    <w:rsid w:val="00B32071"/>
    <w:rsid w:val="00E35AF4"/>
    <w:rsid w:val="00EC1A3B"/>
    <w:rsid w:val="00F03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1FD729"/>
  <w15:chartTrackingRefBased/>
  <w15:docId w15:val="{709A48ED-329C-4423-AEE5-4C7C448BE9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32071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32071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1269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113</Words>
  <Characters>648</Characters>
  <Application>Microsoft Office Word</Application>
  <DocSecurity>0</DocSecurity>
  <Lines>5</Lines>
  <Paragraphs>1</Paragraphs>
  <ScaleCrop>false</ScaleCrop>
  <Company/>
  <LinksUpToDate>false</LinksUpToDate>
  <CharactersWithSpaces>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Hasan Hadziablahovic</dc:creator>
  <cp:keywords/>
  <dc:description/>
  <cp:lastModifiedBy>Hasan Hadziablahovic</cp:lastModifiedBy>
  <cp:revision>2</cp:revision>
  <dcterms:created xsi:type="dcterms:W3CDTF">2024-01-30T11:22:00Z</dcterms:created>
  <dcterms:modified xsi:type="dcterms:W3CDTF">2024-01-30T11:22:00Z</dcterms:modified>
</cp:coreProperties>
</file>