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D46B2" w14:textId="182C8AB8" w:rsidR="00BD0DB0" w:rsidRPr="00BD0DB0" w:rsidRDefault="009B3BAB" w:rsidP="00BD0DB0">
      <w:pPr>
        <w:spacing w:before="100" w:beforeAutospacing="1"/>
        <w:jc w:val="both"/>
        <w:rPr>
          <w:rFonts w:ascii="Garamond" w:eastAsia="Calibri" w:hAnsi="Garamond"/>
        </w:rPr>
      </w:pPr>
      <w:r w:rsidRPr="00BD0DB0">
        <w:rPr>
          <w:rFonts w:ascii="Garamond" w:hAnsi="Garamond"/>
        </w:rPr>
        <w:t xml:space="preserve">Na osnovu člana 38 stav 1 tačka 18 i člana 55 Zakona o lokalnoj samoupravi </w:t>
      </w:r>
      <w:r w:rsidR="00BD0DB0" w:rsidRPr="00BD0DB0">
        <w:rPr>
          <w:rFonts w:ascii="Garamond" w:eastAsia="Calibri" w:hAnsi="Garamond"/>
        </w:rPr>
        <w:t>(,,Službeni list Crne Gore”, br. 02/18,  34/19,  38/20, 84/22) i člana 92 Statuta opštine Tuzi</w:t>
      </w:r>
      <w:r w:rsidR="00736715">
        <w:rPr>
          <w:rFonts w:ascii="Garamond" w:eastAsia="Calibri" w:hAnsi="Garamond"/>
        </w:rPr>
        <w:t xml:space="preserve"> </w:t>
      </w:r>
      <w:r w:rsidR="00BD0DB0" w:rsidRPr="00BD0DB0">
        <w:rPr>
          <w:rFonts w:ascii="Garamond" w:eastAsia="Calibri" w:hAnsi="Garamond"/>
        </w:rPr>
        <w:t>(,,Službeni list Crne Gore – opštinski propisi” br. 24/19, 05/20, 51/22, 55/22)</w:t>
      </w:r>
      <w:r w:rsidR="00B647AC">
        <w:rPr>
          <w:rFonts w:ascii="Garamond" w:eastAsia="Calibri" w:hAnsi="Garamond"/>
        </w:rPr>
        <w:t xml:space="preserve">, </w:t>
      </w:r>
      <w:r w:rsidR="00BD0DB0" w:rsidRPr="00BD0DB0">
        <w:rPr>
          <w:rFonts w:ascii="Garamond" w:eastAsia="Calibri" w:hAnsi="Garamond"/>
        </w:rPr>
        <w:t xml:space="preserve">Skupština opštine Tuzi, na sjednici održanoj 29.03. 2023. godine, donijela je </w:t>
      </w:r>
    </w:p>
    <w:p w14:paraId="0DFC582F" w14:textId="1BFDE598" w:rsidR="009B3BAB" w:rsidRPr="00BD0DB0" w:rsidRDefault="009B3BAB" w:rsidP="009B3BAB">
      <w:pPr>
        <w:jc w:val="both"/>
        <w:rPr>
          <w:rFonts w:ascii="Garamond" w:hAnsi="Garamond" w:cs="Arial"/>
          <w:b/>
        </w:rPr>
      </w:pPr>
    </w:p>
    <w:p w14:paraId="24CFB6C7" w14:textId="77777777" w:rsidR="009B3BAB" w:rsidRPr="00BD0DB0" w:rsidRDefault="009B3BAB" w:rsidP="009B3BAB">
      <w:pPr>
        <w:rPr>
          <w:rFonts w:ascii="Garamond" w:hAnsi="Garamond" w:cs="Arial"/>
          <w:b/>
        </w:rPr>
      </w:pPr>
    </w:p>
    <w:p w14:paraId="4FA3B082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O D L U K U</w:t>
      </w:r>
    </w:p>
    <w:p w14:paraId="55B73840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bookmarkStart w:id="0" w:name="_Hlk130994755"/>
      <w:r w:rsidRPr="00BD0DB0">
        <w:rPr>
          <w:rFonts w:ascii="Garamond" w:hAnsi="Garamond" w:cs="Arial"/>
          <w:b/>
        </w:rPr>
        <w:t>o izboru predsjednika Opštine Tuzi</w:t>
      </w:r>
    </w:p>
    <w:bookmarkEnd w:id="0"/>
    <w:p w14:paraId="70F5E4F6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</w:p>
    <w:p w14:paraId="245D98EC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35C04A69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2CF36C39" w14:textId="77777777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Član 1</w:t>
      </w:r>
    </w:p>
    <w:p w14:paraId="3067DCE6" w14:textId="187E50BE" w:rsidR="009B3BAB" w:rsidRPr="00BD0DB0" w:rsidRDefault="009B3BAB" w:rsidP="00BD0DB0">
      <w:pPr>
        <w:ind w:firstLine="720"/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Za predsjednika Opštine Tuzi bira se</w:t>
      </w:r>
      <w:r w:rsidR="005F6E92" w:rsidRPr="00BD0DB0">
        <w:rPr>
          <w:rFonts w:ascii="Garamond" w:hAnsi="Garamond" w:cs="Arial"/>
        </w:rPr>
        <w:t xml:space="preserve"> Nik Gjeloshaj</w:t>
      </w:r>
      <w:r w:rsidRPr="00BD0DB0">
        <w:rPr>
          <w:rFonts w:ascii="Garamond" w:hAnsi="Garamond" w:cs="Arial"/>
        </w:rPr>
        <w:t>.</w:t>
      </w:r>
    </w:p>
    <w:p w14:paraId="1B9243B1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47440B9D" w14:textId="77777777" w:rsidR="00736715" w:rsidRDefault="00736715" w:rsidP="009B3BAB">
      <w:pPr>
        <w:jc w:val="center"/>
        <w:rPr>
          <w:rFonts w:ascii="Garamond" w:hAnsi="Garamond" w:cs="Arial"/>
          <w:b/>
        </w:rPr>
      </w:pPr>
    </w:p>
    <w:p w14:paraId="553B9280" w14:textId="219409AE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Član 2</w:t>
      </w:r>
    </w:p>
    <w:p w14:paraId="0B48A79C" w14:textId="77777777" w:rsidR="009B3BAB" w:rsidRPr="00BD0DB0" w:rsidRDefault="009B3BAB" w:rsidP="00BD0DB0">
      <w:pPr>
        <w:ind w:firstLine="720"/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 xml:space="preserve">Predsjednik opštine Tuzi funkciju obavlja profesionalno. </w:t>
      </w:r>
    </w:p>
    <w:p w14:paraId="7D52BC26" w14:textId="77777777" w:rsidR="009B3BAB" w:rsidRPr="00BD0DB0" w:rsidRDefault="009B3BAB" w:rsidP="009B3BAB">
      <w:pPr>
        <w:jc w:val="both"/>
        <w:rPr>
          <w:rFonts w:ascii="Garamond" w:hAnsi="Garamond" w:cs="Arial"/>
          <w:b/>
        </w:rPr>
      </w:pPr>
    </w:p>
    <w:p w14:paraId="36742AA0" w14:textId="77777777" w:rsidR="00736715" w:rsidRDefault="00736715" w:rsidP="009B3BAB">
      <w:pPr>
        <w:jc w:val="center"/>
        <w:rPr>
          <w:rFonts w:ascii="Garamond" w:hAnsi="Garamond" w:cs="Arial"/>
          <w:b/>
        </w:rPr>
      </w:pPr>
    </w:p>
    <w:p w14:paraId="6A08EBA6" w14:textId="08441206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Član 3</w:t>
      </w:r>
    </w:p>
    <w:p w14:paraId="3E8BDEF9" w14:textId="77777777" w:rsidR="009B3BAB" w:rsidRPr="00BD0DB0" w:rsidRDefault="009B3BAB" w:rsidP="00BD0DB0">
      <w:pPr>
        <w:ind w:firstLine="720"/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 xml:space="preserve">Mandat predsjednika Opštine traje četiri godine. </w:t>
      </w:r>
    </w:p>
    <w:p w14:paraId="16F5D3E5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3ADE9698" w14:textId="77777777" w:rsidR="00736715" w:rsidRDefault="00736715" w:rsidP="009B3BAB">
      <w:pPr>
        <w:jc w:val="center"/>
        <w:rPr>
          <w:rFonts w:ascii="Garamond" w:hAnsi="Garamond" w:cs="Arial"/>
          <w:b/>
        </w:rPr>
      </w:pPr>
    </w:p>
    <w:p w14:paraId="6FCEBF12" w14:textId="0EA71508" w:rsidR="009B3BAB" w:rsidRPr="00BD0DB0" w:rsidRDefault="009B3BAB" w:rsidP="009B3BAB">
      <w:pPr>
        <w:jc w:val="center"/>
        <w:rPr>
          <w:rFonts w:ascii="Garamond" w:hAnsi="Garamond" w:cs="Arial"/>
          <w:b/>
        </w:rPr>
      </w:pPr>
      <w:r w:rsidRPr="00BD0DB0">
        <w:rPr>
          <w:rFonts w:ascii="Garamond" w:hAnsi="Garamond" w:cs="Arial"/>
          <w:b/>
        </w:rPr>
        <w:t>Član 4</w:t>
      </w:r>
    </w:p>
    <w:p w14:paraId="30A8B6E5" w14:textId="3800B832" w:rsidR="009B3BAB" w:rsidRPr="00BD0DB0" w:rsidRDefault="009B3BAB" w:rsidP="00BD0DB0">
      <w:pPr>
        <w:ind w:firstLine="720"/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Ova odluka stupa na snagu danom donošenja, a objaviće se u ,,Službenom listu Crne Gore –</w:t>
      </w:r>
      <w:r w:rsidR="00736715">
        <w:rPr>
          <w:rFonts w:ascii="Garamond" w:hAnsi="Garamond" w:cs="Arial"/>
        </w:rPr>
        <w:t xml:space="preserve"> o</w:t>
      </w:r>
      <w:r w:rsidRPr="00BD0DB0">
        <w:rPr>
          <w:rFonts w:ascii="Garamond" w:hAnsi="Garamond" w:cs="Arial"/>
        </w:rPr>
        <w:t>pštinski propisi</w:t>
      </w:r>
      <w:r w:rsidR="00736715">
        <w:rPr>
          <w:rFonts w:ascii="Garamond" w:hAnsi="Garamond" w:cs="Arial"/>
        </w:rPr>
        <w:t>”</w:t>
      </w:r>
      <w:r w:rsidRPr="00BD0DB0">
        <w:rPr>
          <w:rFonts w:ascii="Garamond" w:hAnsi="Garamond" w:cs="Arial"/>
        </w:rPr>
        <w:t xml:space="preserve">. </w:t>
      </w:r>
    </w:p>
    <w:p w14:paraId="537D3254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050090C5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01BE774A" w14:textId="08676CC7" w:rsidR="009B3BAB" w:rsidRPr="00BD0DB0" w:rsidRDefault="009B3BAB" w:rsidP="009B3BAB">
      <w:pPr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Broj : 02-016/23</w:t>
      </w:r>
      <w:r w:rsidR="005F6E92" w:rsidRPr="00BD0DB0">
        <w:rPr>
          <w:rFonts w:ascii="Garamond" w:hAnsi="Garamond" w:cs="Arial"/>
        </w:rPr>
        <w:t>-</w:t>
      </w:r>
      <w:r w:rsidR="00362EC7">
        <w:rPr>
          <w:rFonts w:ascii="Garamond" w:hAnsi="Garamond" w:cs="Arial"/>
        </w:rPr>
        <w:t>2106/1</w:t>
      </w:r>
    </w:p>
    <w:p w14:paraId="02F2FB52" w14:textId="0E0C0523" w:rsidR="009B3BAB" w:rsidRPr="00BD0DB0" w:rsidRDefault="009B3BAB" w:rsidP="009B3BAB">
      <w:pPr>
        <w:jc w:val="both"/>
        <w:rPr>
          <w:rFonts w:ascii="Garamond" w:hAnsi="Garamond" w:cs="Arial"/>
        </w:rPr>
      </w:pPr>
      <w:r w:rsidRPr="00BD0DB0">
        <w:rPr>
          <w:rFonts w:ascii="Garamond" w:hAnsi="Garamond" w:cs="Arial"/>
        </w:rPr>
        <w:t>Tuzi,</w:t>
      </w:r>
      <w:r w:rsidR="00BD0DB0">
        <w:rPr>
          <w:rFonts w:ascii="Garamond" w:hAnsi="Garamond" w:cs="Arial"/>
        </w:rPr>
        <w:t xml:space="preserve"> </w:t>
      </w:r>
      <w:r w:rsidR="005F6E92" w:rsidRPr="00BD0DB0">
        <w:rPr>
          <w:rFonts w:ascii="Garamond" w:hAnsi="Garamond" w:cs="Arial"/>
        </w:rPr>
        <w:t>29</w:t>
      </w:r>
      <w:r w:rsidRPr="00BD0DB0">
        <w:rPr>
          <w:rFonts w:ascii="Garamond" w:hAnsi="Garamond" w:cs="Arial"/>
        </w:rPr>
        <w:t>.03.2023.</w:t>
      </w:r>
      <w:r w:rsidR="00BD0DB0">
        <w:rPr>
          <w:rFonts w:ascii="Garamond" w:hAnsi="Garamond" w:cs="Arial"/>
        </w:rPr>
        <w:t xml:space="preserve"> </w:t>
      </w:r>
      <w:r w:rsidRPr="00BD0DB0">
        <w:rPr>
          <w:rFonts w:ascii="Garamond" w:hAnsi="Garamond" w:cs="Arial"/>
        </w:rPr>
        <w:t>godine</w:t>
      </w:r>
    </w:p>
    <w:p w14:paraId="3EA03D6D" w14:textId="77777777" w:rsidR="009B3BAB" w:rsidRPr="00BD0DB0" w:rsidRDefault="009B3BAB" w:rsidP="009B3BAB">
      <w:pPr>
        <w:jc w:val="both"/>
        <w:rPr>
          <w:rFonts w:ascii="Garamond" w:hAnsi="Garamond" w:cs="Arial"/>
        </w:rPr>
      </w:pPr>
    </w:p>
    <w:p w14:paraId="5FCC2234" w14:textId="77777777" w:rsidR="00736715" w:rsidRPr="00FB6C33" w:rsidRDefault="00736715" w:rsidP="00736715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sz w:val="24"/>
          <w:szCs w:val="24"/>
        </w:rPr>
      </w:pPr>
    </w:p>
    <w:p w14:paraId="35490D6B" w14:textId="77777777" w:rsidR="00736715" w:rsidRPr="00FB6C33" w:rsidRDefault="00736715" w:rsidP="00736715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szCs w:val="24"/>
        </w:rPr>
      </w:pPr>
      <w:r w:rsidRPr="00FB6C33">
        <w:rPr>
          <w:rFonts w:ascii="Garamond" w:hAnsi="Garamond" w:cs="Tahoma"/>
          <w:b/>
          <w:bCs/>
          <w:szCs w:val="24"/>
          <w:lang w:val="sr-Cyrl-CS"/>
        </w:rPr>
        <w:t xml:space="preserve">SKUPŠTINA OPŠTINE </w:t>
      </w:r>
      <w:r w:rsidRPr="00FB6C33">
        <w:rPr>
          <w:rFonts w:ascii="Garamond" w:hAnsi="Garamond" w:cs="Tahoma"/>
          <w:b/>
          <w:bCs/>
          <w:szCs w:val="24"/>
        </w:rPr>
        <w:t>TUZI</w:t>
      </w:r>
    </w:p>
    <w:p w14:paraId="4E948442" w14:textId="596655C9" w:rsidR="00736715" w:rsidRPr="00FB6C33" w:rsidRDefault="00736715" w:rsidP="0073671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Cs w:val="24"/>
        </w:rPr>
      </w:pPr>
      <w:r w:rsidRPr="00FB6C33">
        <w:rPr>
          <w:rFonts w:ascii="Garamond" w:hAnsi="Garamond" w:cs="Tahoma"/>
          <w:b/>
          <w:bCs/>
          <w:szCs w:val="24"/>
          <w:lang w:val="sr-Cyrl-CS"/>
        </w:rPr>
        <w:t>PREDSJEDNIK SKUPŠTINE</w:t>
      </w:r>
      <w:r>
        <w:rPr>
          <w:rFonts w:ascii="Garamond" w:hAnsi="Garamond" w:cs="Tahoma"/>
          <w:b/>
          <w:bCs/>
          <w:szCs w:val="24"/>
          <w:lang w:val="en-US"/>
        </w:rPr>
        <w:t>,</w:t>
      </w:r>
      <w:r w:rsidRPr="00FB6C33">
        <w:rPr>
          <w:rFonts w:ascii="Garamond" w:hAnsi="Garamond" w:cs="Tahoma"/>
          <w:b/>
          <w:bCs/>
          <w:szCs w:val="24"/>
          <w:lang w:val="sr-Cyrl-CS"/>
        </w:rPr>
        <w:t xml:space="preserve">    </w:t>
      </w:r>
    </w:p>
    <w:p w14:paraId="32A2AF45" w14:textId="77777777" w:rsidR="00736715" w:rsidRPr="00FB6C33" w:rsidRDefault="00736715" w:rsidP="00736715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Cs w:val="24"/>
          <w:lang w:val="sr-Cyrl-CS"/>
        </w:rPr>
      </w:pPr>
      <w:r w:rsidRPr="00FB6C33">
        <w:rPr>
          <w:rFonts w:ascii="Garamond" w:hAnsi="Garamond" w:cs="Tahoma"/>
          <w:b/>
        </w:rPr>
        <w:t xml:space="preserve">Fadil Kajoshaj </w:t>
      </w:r>
    </w:p>
    <w:p w14:paraId="262AB4FF" w14:textId="77777777" w:rsidR="00736715" w:rsidRPr="00FB6C33" w:rsidRDefault="00736715" w:rsidP="00736715">
      <w:pPr>
        <w:widowControl w:val="0"/>
        <w:suppressAutoHyphens/>
        <w:rPr>
          <w:rFonts w:ascii="Garamond" w:hAnsi="Garamond" w:cs="Tahoma"/>
          <w:b/>
          <w:bCs/>
          <w:sz w:val="24"/>
          <w:szCs w:val="24"/>
          <w:lang w:val="sr-Cyrl-CS"/>
        </w:rPr>
      </w:pPr>
      <w:r w:rsidRPr="00FB6C33">
        <w:rPr>
          <w:rFonts w:ascii="Garamond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hAnsi="Garamond" w:cs="Tahoma"/>
          <w:b/>
          <w:bCs/>
          <w:sz w:val="24"/>
          <w:szCs w:val="24"/>
          <w:lang w:val="sr-Cyrl-CS"/>
        </w:rPr>
        <w:tab/>
      </w:r>
      <w:r w:rsidRPr="00FB6C33">
        <w:rPr>
          <w:rFonts w:ascii="Garamond" w:hAnsi="Garamond" w:cs="Tahoma"/>
          <w:b/>
          <w:bCs/>
          <w:sz w:val="24"/>
          <w:szCs w:val="24"/>
          <w:lang w:val="sr-Cyrl-CS"/>
        </w:rPr>
        <w:tab/>
        <w:t xml:space="preserve">          </w:t>
      </w:r>
    </w:p>
    <w:p w14:paraId="4F6E66B0" w14:textId="77777777" w:rsidR="00736715" w:rsidRPr="00FB6C33" w:rsidRDefault="00736715" w:rsidP="00736715">
      <w:pPr>
        <w:widowControl w:val="0"/>
        <w:suppressAutoHyphens/>
        <w:rPr>
          <w:rFonts w:ascii="Garamond" w:hAnsi="Garamond"/>
          <w:sz w:val="24"/>
          <w:szCs w:val="24"/>
          <w:lang w:val="sr-Cyrl-CS"/>
        </w:rPr>
      </w:pPr>
    </w:p>
    <w:p w14:paraId="30E50B73" w14:textId="77777777" w:rsidR="009B3BAB" w:rsidRPr="00BD0DB0" w:rsidRDefault="009B3BAB" w:rsidP="009B3BAB">
      <w:pPr>
        <w:ind w:left="3600" w:firstLine="720"/>
        <w:jc w:val="center"/>
        <w:rPr>
          <w:rFonts w:ascii="Garamond" w:hAnsi="Garamond"/>
          <w:b/>
          <w:bCs/>
        </w:rPr>
      </w:pPr>
    </w:p>
    <w:p w14:paraId="5DF50FE5" w14:textId="77777777" w:rsidR="009B3BAB" w:rsidRPr="00BD0DB0" w:rsidRDefault="009B3BAB" w:rsidP="009B3BAB">
      <w:pPr>
        <w:ind w:left="3600" w:firstLine="720"/>
        <w:jc w:val="center"/>
        <w:rPr>
          <w:rFonts w:ascii="Garamond" w:hAnsi="Garamond"/>
          <w:b/>
          <w:bCs/>
        </w:rPr>
      </w:pPr>
    </w:p>
    <w:sectPr w:rsidR="009B3BAB" w:rsidRPr="00BD0D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Futura 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AB"/>
    <w:rsid w:val="00362EC7"/>
    <w:rsid w:val="005F6E92"/>
    <w:rsid w:val="00736715"/>
    <w:rsid w:val="007E623D"/>
    <w:rsid w:val="00963B4F"/>
    <w:rsid w:val="009B3BAB"/>
    <w:rsid w:val="00A20F27"/>
    <w:rsid w:val="00B647AC"/>
    <w:rsid w:val="00BD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E188"/>
  <w15:chartTrackingRefBased/>
  <w15:docId w15:val="{D35CB14A-2CAF-450B-ADF4-47CBB781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AB"/>
    <w:pPr>
      <w:spacing w:after="0" w:line="240" w:lineRule="auto"/>
    </w:pPr>
    <w:rPr>
      <w:rFonts w:ascii="YU Futura Light" w:eastAsia="Times New Roman" w:hAnsi="YU Futura Light" w:cs="Times New Roman"/>
      <w:sz w:val="28"/>
      <w:szCs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2023-03-29T13:05:00Z</cp:lastPrinted>
  <dcterms:created xsi:type="dcterms:W3CDTF">2023-03-29T12:00:00Z</dcterms:created>
  <dcterms:modified xsi:type="dcterms:W3CDTF">2023-03-29T13:05:00Z</dcterms:modified>
</cp:coreProperties>
</file>