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04EE" w14:textId="6995CEFB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Na osnovu člana 38 stav 1 tačka 2 i 29 a u vezi sa članom 59 Zakona o lokalnoj samoupravi („Službeni list Crne Gore”, br. 2/18, 34/19, 38/20, 50/22, 84/22), člana </w:t>
      </w:r>
      <w:r w:rsidRPr="00DA1B3B">
        <w:rPr>
          <w:rFonts w:ascii="Garamond" w:hAnsi="Garamond"/>
          <w:sz w:val="24"/>
          <w:szCs w:val="24"/>
          <w:lang w:val="sr-Cyrl-ME"/>
        </w:rPr>
        <w:t xml:space="preserve">člana 17 stav 2, člana 22 stav 2 i člana 23 stav 1 </w:t>
      </w:r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Zakona o zaradama zaposlenih u javnom sektoru ("Službeni list CG" br. </w:t>
      </w:r>
      <w:bookmarkStart w:id="0" w:name="_Hlk130280730"/>
      <w:r w:rsidRPr="00DA1B3B">
        <w:rPr>
          <w:rFonts w:ascii="Garamond" w:hAnsi="Garamond" w:cs="Times New Roman"/>
          <w:sz w:val="24"/>
          <w:szCs w:val="24"/>
          <w:lang w:val="sr-Cyrl-ME"/>
        </w:rPr>
        <w:t>16/16, 83/16, 21/17, 42/17, 12/18, 12/18, 39/18, 42/18, 34/19, 130/21, 146/21, 92/22, 152/22</w:t>
      </w:r>
      <w:bookmarkEnd w:id="0"/>
      <w:r w:rsidRPr="00DA1B3B">
        <w:rPr>
          <w:rFonts w:ascii="Garamond" w:hAnsi="Garamond" w:cs="Times New Roman"/>
          <w:sz w:val="24"/>
          <w:szCs w:val="24"/>
          <w:lang w:val="sr-Cyrl-ME"/>
        </w:rPr>
        <w:t>), člana 53 stav 1 tačka 2 Statuta opštine Tuzi („Službeni list Crne Gore – opštinski propisi”, br. 24/19, 05/20, 51/22, 55/22),</w:t>
      </w:r>
      <w:bookmarkStart w:id="1" w:name="_Hlk29384501"/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 na sjednici Skupštine opštine Tuzi održanoj </w:t>
      </w:r>
      <w:r w:rsidR="00942E1C">
        <w:rPr>
          <w:rFonts w:ascii="Garamond" w:hAnsi="Garamond" w:cs="Times New Roman"/>
          <w:sz w:val="24"/>
          <w:szCs w:val="24"/>
          <w:lang w:val="en-US"/>
        </w:rPr>
        <w:t>11.04.</w:t>
      </w:r>
      <w:r w:rsidRPr="00DA1B3B">
        <w:rPr>
          <w:rFonts w:ascii="Garamond" w:hAnsi="Garamond" w:cs="Times New Roman"/>
          <w:sz w:val="24"/>
          <w:szCs w:val="24"/>
          <w:lang w:val="sr-Cyrl-ME"/>
        </w:rPr>
        <w:t>2023. godine, donijeta je</w:t>
      </w:r>
    </w:p>
    <w:p w14:paraId="31AAF7ED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6F6144C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97548E1" w14:textId="77777777" w:rsidR="00033C3D" w:rsidRPr="00DA1B3B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A1B3B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1"/>
    </w:p>
    <w:p w14:paraId="1379AC18" w14:textId="123E8463" w:rsidR="00033C3D" w:rsidRPr="00DA1B3B" w:rsidRDefault="00033C3D" w:rsidP="00033C3D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DA1B3B">
        <w:rPr>
          <w:rFonts w:ascii="Garamond" w:hAnsi="Garamond"/>
          <w:sz w:val="24"/>
          <w:szCs w:val="24"/>
          <w:lang w:val="sr-Cyrl-ME"/>
        </w:rPr>
        <w:t>o potvr</w:t>
      </w:r>
      <w:r>
        <w:rPr>
          <w:rFonts w:ascii="Garamond" w:hAnsi="Garamond"/>
          <w:sz w:val="24"/>
          <w:szCs w:val="24"/>
        </w:rPr>
        <w:t>đ</w:t>
      </w:r>
      <w:r w:rsidRPr="00DA1B3B">
        <w:rPr>
          <w:rFonts w:ascii="Garamond" w:hAnsi="Garamond"/>
          <w:sz w:val="24"/>
          <w:szCs w:val="24"/>
          <w:lang w:val="sr-Cyrl-ME"/>
        </w:rPr>
        <w:t>i</w:t>
      </w:r>
      <w:proofErr w:type="spellStart"/>
      <w:r>
        <w:rPr>
          <w:rFonts w:ascii="Garamond" w:hAnsi="Garamond"/>
          <w:sz w:val="24"/>
          <w:szCs w:val="24"/>
        </w:rPr>
        <w:t>vanju</w:t>
      </w:r>
      <w:proofErr w:type="spellEnd"/>
      <w:r w:rsidRPr="00DA1B3B">
        <w:rPr>
          <w:rFonts w:ascii="Garamond" w:hAnsi="Garamond"/>
          <w:sz w:val="24"/>
          <w:szCs w:val="24"/>
          <w:lang w:val="sr-Cyrl-ME"/>
        </w:rPr>
        <w:t xml:space="preserve"> Odluke </w:t>
      </w:r>
      <w:bookmarkStart w:id="2" w:name="_Hlk104547697"/>
      <w:r w:rsidRPr="00DA1B3B">
        <w:rPr>
          <w:rFonts w:ascii="Garamond" w:hAnsi="Garamond"/>
          <w:sz w:val="24"/>
          <w:szCs w:val="24"/>
          <w:lang w:val="sr-Cyrl-ME"/>
        </w:rPr>
        <w:t>o zaradama lokalnih službenika i namještenika u opštini Tuzi</w:t>
      </w:r>
    </w:p>
    <w:p w14:paraId="3DCBCBB7" w14:textId="77777777" w:rsidR="00033C3D" w:rsidRPr="00DA1B3B" w:rsidRDefault="00033C3D" w:rsidP="00033C3D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bookmarkEnd w:id="2"/>
    <w:p w14:paraId="4E5311C2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3DD16FE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33C7EE1C" w14:textId="77777777" w:rsidR="00033C3D" w:rsidRPr="00DA1B3B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A1B3B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180667DD" w14:textId="77777777" w:rsidR="00033C3D" w:rsidRPr="00DA1B3B" w:rsidRDefault="00033C3D" w:rsidP="00033C3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Potvrđuje se Odluka o zaradama lokalnih službenika i namještenika u opštini Tuzi, broj 01-040/23-1287/1 od 21.02.2023. godine („Službeni list Crne Gore – opštinski propisi”, br. 09/23), koju je donio predsjednik Opštine Tuzi. </w:t>
      </w:r>
    </w:p>
    <w:p w14:paraId="48CB4BE5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A2B7C63" w14:textId="77777777" w:rsidR="00033C3D" w:rsidRPr="00DA1B3B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14FC6E5" w14:textId="77777777" w:rsidR="00033C3D" w:rsidRPr="00DA1B3B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5C8E0C5E" w14:textId="77777777" w:rsidR="00033C3D" w:rsidRPr="00DA1B3B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A1B3B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507D4F6F" w14:textId="77777777" w:rsidR="00033C3D" w:rsidRPr="00DA1B3B" w:rsidRDefault="00033C3D" w:rsidP="00033C3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Ova odluka stupa na snagu osmog dana od dana objavljivanja u „Službenom listu Crne Gore – Opštinski propisi”. </w:t>
      </w:r>
    </w:p>
    <w:p w14:paraId="725D34A1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CB9067C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13AC8F1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3BB62B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8C869B0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B8B4526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8E8B632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2A26B84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C036824" w14:textId="35ADAD43" w:rsidR="00033C3D" w:rsidRPr="00942E1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Broj: </w:t>
      </w:r>
      <w:bookmarkStart w:id="3" w:name="_Hlk130280915"/>
      <w:r w:rsidRPr="00DA1B3B">
        <w:rPr>
          <w:rFonts w:ascii="Garamond" w:hAnsi="Garamond" w:cs="Times New Roman"/>
          <w:sz w:val="24"/>
          <w:szCs w:val="24"/>
          <w:lang w:val="sr-Cyrl-ME"/>
        </w:rPr>
        <w:t>02-016/23-</w:t>
      </w:r>
      <w:r w:rsidR="00942E1C">
        <w:rPr>
          <w:rFonts w:ascii="Garamond" w:hAnsi="Garamond" w:cs="Times New Roman"/>
          <w:sz w:val="24"/>
          <w:szCs w:val="24"/>
          <w:lang w:val="en-US"/>
        </w:rPr>
        <w:t>2588/1</w:t>
      </w:r>
    </w:p>
    <w:bookmarkEnd w:id="3"/>
    <w:p w14:paraId="19BF07F9" w14:textId="5E984724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A1B3B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942E1C">
        <w:rPr>
          <w:rFonts w:ascii="Garamond" w:hAnsi="Garamond" w:cs="Times New Roman"/>
          <w:sz w:val="24"/>
          <w:szCs w:val="24"/>
          <w:lang w:val="en-US"/>
        </w:rPr>
        <w:t>11.04.</w:t>
      </w:r>
      <w:r w:rsidRPr="00DA1B3B">
        <w:rPr>
          <w:rFonts w:ascii="Garamond" w:hAnsi="Garamond" w:cs="Times New Roman"/>
          <w:sz w:val="24"/>
          <w:szCs w:val="24"/>
          <w:lang w:val="sr-Cyrl-ME"/>
        </w:rPr>
        <w:t>2023. godine</w:t>
      </w:r>
    </w:p>
    <w:p w14:paraId="50A18C3C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608DBD26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89E5577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D4176F8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37DDF89" w14:textId="77777777" w:rsidR="00033C3D" w:rsidRPr="00DA1B3B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A1B3B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4EF563A2" w14:textId="62DCAD24" w:rsidR="00033C3D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A1B3B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46EB3B0F" w14:textId="60251293" w:rsidR="00942E1C" w:rsidRPr="00942E1C" w:rsidRDefault="00942E1C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  <w:lang w:val="en-US"/>
        </w:rPr>
        <w:t>Fadil</w:t>
      </w:r>
      <w:proofErr w:type="spellEnd"/>
      <w:r>
        <w:rPr>
          <w:rFonts w:ascii="Garamond" w:hAnsi="Garamond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4"/>
          <w:szCs w:val="24"/>
          <w:lang w:val="en-US"/>
        </w:rPr>
        <w:t>Kajoshaj</w:t>
      </w:r>
      <w:proofErr w:type="spellEnd"/>
    </w:p>
    <w:p w14:paraId="029856C9" w14:textId="77777777" w:rsidR="00033C3D" w:rsidRPr="00DA1B3B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9460003" w14:textId="77777777" w:rsidR="00033C3D" w:rsidRPr="00DA1B3B" w:rsidRDefault="00033C3D" w:rsidP="00033C3D">
      <w:pPr>
        <w:rPr>
          <w:rFonts w:ascii="Garamond" w:hAnsi="Garamond"/>
          <w:sz w:val="24"/>
          <w:szCs w:val="24"/>
          <w:lang w:val="sr-Cyrl-ME"/>
        </w:rPr>
      </w:pPr>
    </w:p>
    <w:p w14:paraId="70B3759B" w14:textId="71E84904" w:rsidR="00033C3D" w:rsidRPr="00DA1B3B" w:rsidRDefault="00033C3D" w:rsidP="00942E1C">
      <w:pPr>
        <w:rPr>
          <w:rFonts w:ascii="Garamond" w:hAnsi="Garamond"/>
          <w:sz w:val="24"/>
          <w:szCs w:val="24"/>
          <w:lang w:val="sr-Cyrl-ME"/>
        </w:rPr>
      </w:pPr>
    </w:p>
    <w:p w14:paraId="39AD77C1" w14:textId="77777777" w:rsidR="00401446" w:rsidRPr="00033C3D" w:rsidRDefault="00401446" w:rsidP="00033C3D"/>
    <w:sectPr w:rsidR="00401446" w:rsidRPr="00033C3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33C3D"/>
    <w:rsid w:val="000502E8"/>
    <w:rsid w:val="00105F04"/>
    <w:rsid w:val="00121336"/>
    <w:rsid w:val="001C1287"/>
    <w:rsid w:val="001E48B3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4851A9"/>
    <w:rsid w:val="00560971"/>
    <w:rsid w:val="00564B6A"/>
    <w:rsid w:val="00583998"/>
    <w:rsid w:val="005B12C8"/>
    <w:rsid w:val="005B577A"/>
    <w:rsid w:val="00607782"/>
    <w:rsid w:val="006905F1"/>
    <w:rsid w:val="006E023C"/>
    <w:rsid w:val="007249CF"/>
    <w:rsid w:val="0076096C"/>
    <w:rsid w:val="00776EFF"/>
    <w:rsid w:val="007C01E7"/>
    <w:rsid w:val="008D3585"/>
    <w:rsid w:val="00930CDC"/>
    <w:rsid w:val="00942E1C"/>
    <w:rsid w:val="00991170"/>
    <w:rsid w:val="00A01E75"/>
    <w:rsid w:val="00A8180F"/>
    <w:rsid w:val="00A8746F"/>
    <w:rsid w:val="00AA6001"/>
    <w:rsid w:val="00B95C29"/>
    <w:rsid w:val="00BF361E"/>
    <w:rsid w:val="00C120A7"/>
    <w:rsid w:val="00C801DD"/>
    <w:rsid w:val="00C86A6E"/>
    <w:rsid w:val="00C87F14"/>
    <w:rsid w:val="00D00028"/>
    <w:rsid w:val="00D04DFB"/>
    <w:rsid w:val="00D20D7D"/>
    <w:rsid w:val="00D27996"/>
    <w:rsid w:val="00D346B7"/>
    <w:rsid w:val="00D558C1"/>
    <w:rsid w:val="00D71B4F"/>
    <w:rsid w:val="00DA1B3B"/>
    <w:rsid w:val="00DA7948"/>
    <w:rsid w:val="00DA7DA6"/>
    <w:rsid w:val="00E11DD8"/>
    <w:rsid w:val="00E27569"/>
    <w:rsid w:val="00E60E19"/>
    <w:rsid w:val="00E643AE"/>
    <w:rsid w:val="00EB2912"/>
    <w:rsid w:val="00ED2F2B"/>
    <w:rsid w:val="00ED3CF1"/>
    <w:rsid w:val="00FA28BC"/>
    <w:rsid w:val="00FB03CB"/>
    <w:rsid w:val="00FD28D7"/>
    <w:rsid w:val="00FE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95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2023-03-21T08:07:00Z</cp:lastPrinted>
  <dcterms:created xsi:type="dcterms:W3CDTF">2023-04-12T10:48:00Z</dcterms:created>
  <dcterms:modified xsi:type="dcterms:W3CDTF">2023-04-12T10:48:00Z</dcterms:modified>
</cp:coreProperties>
</file>