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B35EF9" w14:textId="6F0BD31E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6F67FB">
        <w:rPr>
          <w:rFonts w:ascii="Garamond" w:hAnsi="Garamond" w:cs="Times New Roman"/>
          <w:sz w:val="28"/>
          <w:szCs w:val="28"/>
          <w:lang w:val="sq-AL"/>
        </w:rPr>
        <w:t>)</w:t>
      </w:r>
      <w:r w:rsidR="00A24203" w:rsidRPr="006F67FB">
        <w:rPr>
          <w:rFonts w:ascii="Garamond" w:hAnsi="Garamond" w:cs="Times New Roman"/>
          <w:sz w:val="28"/>
          <w:szCs w:val="28"/>
          <w:lang w:val="sq-AL"/>
        </w:rPr>
        <w:t>,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nenit </w:t>
      </w:r>
      <w:r w:rsidR="003017FD" w:rsidRPr="006F67FB">
        <w:rPr>
          <w:rFonts w:ascii="Garamond" w:hAnsi="Garamond"/>
          <w:sz w:val="28"/>
          <w:szCs w:val="28"/>
          <w:lang w:val="sq-AL"/>
        </w:rPr>
        <w:t xml:space="preserve">53 paragrafi 1 pika 2 e </w:t>
      </w:r>
      <w:r w:rsidR="0026558A" w:rsidRPr="006F67FB">
        <w:rPr>
          <w:rFonts w:ascii="Garamond" w:hAnsi="Garamond"/>
          <w:sz w:val="28"/>
          <w:szCs w:val="28"/>
          <w:lang w:val="sq-AL"/>
        </w:rPr>
        <w:t xml:space="preserve">në lidhje me nenin 24 paragrafin 1 pikën  22 të </w:t>
      </w:r>
      <w:r w:rsidR="003017FD" w:rsidRPr="006F67FB">
        <w:rPr>
          <w:rFonts w:ascii="Garamond" w:hAnsi="Garamond"/>
          <w:sz w:val="28"/>
          <w:szCs w:val="28"/>
          <w:lang w:val="sq-AL"/>
        </w:rPr>
        <w:t>Statutit të Komunës së Tuzit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 („Fleta zyrtare e MZ</w:t>
      </w:r>
      <w:r w:rsidR="003017FD" w:rsidRPr="006F67FB">
        <w:rPr>
          <w:rFonts w:ascii="Garamond" w:hAnsi="Garamond"/>
          <w:sz w:val="28"/>
          <w:szCs w:val="28"/>
          <w:lang w:val="sq-AL"/>
        </w:rPr>
        <w:t xml:space="preserve"> – dispozitat komunale</w:t>
      </w:r>
      <w:r w:rsidR="00CC5C8C" w:rsidRPr="006F67FB">
        <w:rPr>
          <w:rFonts w:ascii="Garamond" w:hAnsi="Garamond"/>
          <w:sz w:val="28"/>
          <w:szCs w:val="28"/>
          <w:lang w:val="sq-AL"/>
        </w:rPr>
        <w:t xml:space="preserve">”, nr. </w:t>
      </w:r>
      <w:r w:rsidR="003017FD" w:rsidRPr="006F67FB">
        <w:rPr>
          <w:rFonts w:ascii="Garamond" w:hAnsi="Garamond"/>
          <w:sz w:val="28"/>
          <w:szCs w:val="28"/>
          <w:lang w:val="sq-AL"/>
        </w:rPr>
        <w:t>24/19,</w:t>
      </w:r>
      <w:r w:rsidR="00EA3958" w:rsidRPr="006F67FB">
        <w:rPr>
          <w:rFonts w:ascii="Garamond" w:hAnsi="Garamond"/>
          <w:sz w:val="28"/>
          <w:szCs w:val="28"/>
          <w:lang w:val="sq-AL"/>
        </w:rPr>
        <w:t xml:space="preserve"> </w:t>
      </w:r>
      <w:r w:rsidR="003017FD" w:rsidRPr="006F67FB">
        <w:rPr>
          <w:rFonts w:ascii="Garamond" w:hAnsi="Garamond"/>
          <w:sz w:val="28"/>
          <w:szCs w:val="28"/>
          <w:lang w:val="sq-AL"/>
        </w:rPr>
        <w:t>05/20</w:t>
      </w:r>
      <w:r w:rsidR="00EA3958" w:rsidRPr="006F67FB">
        <w:rPr>
          <w:rFonts w:ascii="Garamond" w:hAnsi="Garamond"/>
          <w:sz w:val="28"/>
          <w:szCs w:val="28"/>
          <w:lang w:val="sq-AL"/>
        </w:rPr>
        <w:t>, 51/22, 5</w:t>
      </w:r>
      <w:r w:rsidR="003616C1" w:rsidRPr="006F67FB">
        <w:rPr>
          <w:rFonts w:ascii="Garamond" w:hAnsi="Garamond"/>
          <w:sz w:val="28"/>
          <w:szCs w:val="28"/>
          <w:lang w:val="sq-AL"/>
        </w:rPr>
        <w:t>5</w:t>
      </w:r>
      <w:r w:rsidR="00EA3958" w:rsidRPr="006F67FB">
        <w:rPr>
          <w:rFonts w:ascii="Garamond" w:hAnsi="Garamond"/>
          <w:sz w:val="28"/>
          <w:szCs w:val="28"/>
          <w:lang w:val="sq-AL"/>
        </w:rPr>
        <w:t>/22</w:t>
      </w:r>
      <w:r w:rsidR="00CC5C8C" w:rsidRPr="006F67FB">
        <w:rPr>
          <w:rFonts w:ascii="Garamond" w:hAnsi="Garamond"/>
          <w:sz w:val="28"/>
          <w:szCs w:val="28"/>
          <w:lang w:val="sq-AL"/>
        </w:rPr>
        <w:t>)</w:t>
      </w:r>
      <w:r w:rsidR="006C02B3" w:rsidRPr="006F67FB">
        <w:rPr>
          <w:rFonts w:ascii="Garamond" w:hAnsi="Garamond"/>
          <w:sz w:val="28"/>
          <w:szCs w:val="28"/>
          <w:lang w:val="sq-AL"/>
        </w:rPr>
        <w:t xml:space="preserve">, </w:t>
      </w:r>
      <w:r w:rsidR="0026558A" w:rsidRPr="006F67FB">
        <w:rPr>
          <w:rFonts w:ascii="Garamond" w:hAnsi="Garamond"/>
          <w:sz w:val="28"/>
          <w:szCs w:val="28"/>
          <w:lang w:val="sq-AL"/>
        </w:rPr>
        <w:t>nenit 20, paragrafit 1 të Ligjit për bujqësinë dhe zhvillimin rural (“Fleta zyrtare e Malit të Zi” nr. 56/09, 18/11, 40/11, 34/14, 1/15, 30/17 dhe 51/17 ), si dhe nenit 3 paragrafit 2, 3, dhe 4 të Vendimit mbi stimujt dhe investimin në zhvillimin e bujqësisë të Komunës së Tuzit (“Fleta zyrtare e Malit të Zi – dispozitat komunale”, nr. 46/21)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 xml:space="preserve">, </w:t>
      </w:r>
      <w:r w:rsidRPr="006F67FB">
        <w:rPr>
          <w:rFonts w:ascii="Garamond" w:hAnsi="Garamond" w:cs="Times New Roman"/>
          <w:sz w:val="28"/>
          <w:szCs w:val="28"/>
          <w:lang w:val="sq-AL"/>
        </w:rPr>
        <w:t>Kuvendi i komunës së Tuzit në seancën e mbajtur më  _</w:t>
      </w:r>
      <w:r w:rsidR="00F644E2" w:rsidRPr="006F67FB">
        <w:rPr>
          <w:rFonts w:ascii="Garamond" w:hAnsi="Garamond" w:cs="Times New Roman"/>
          <w:sz w:val="28"/>
          <w:szCs w:val="28"/>
          <w:lang w:val="sq-AL"/>
        </w:rPr>
        <w:t>__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.12</w:t>
      </w:r>
      <w:r w:rsidRPr="006F67FB">
        <w:rPr>
          <w:rFonts w:ascii="Garamond" w:hAnsi="Garamond" w:cs="Times New Roman"/>
          <w:sz w:val="28"/>
          <w:szCs w:val="28"/>
          <w:lang w:val="sq-AL"/>
        </w:rPr>
        <w:t>.</w:t>
      </w:r>
      <w:r w:rsidR="00CC5C8C" w:rsidRPr="006F67FB">
        <w:rPr>
          <w:rFonts w:ascii="Garamond" w:hAnsi="Garamond" w:cs="Times New Roman"/>
          <w:sz w:val="28"/>
          <w:szCs w:val="28"/>
          <w:lang w:val="sq-AL"/>
        </w:rPr>
        <w:t>2022</w:t>
      </w:r>
      <w:r w:rsidRPr="006F67FB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4C32171" w14:textId="721BD84D" w:rsidR="0026558A" w:rsidRPr="006F67FB" w:rsidRDefault="004C7816" w:rsidP="0026558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bookmarkStart w:id="0" w:name="_Hlk94695380"/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verifikimin e </w:t>
      </w:r>
      <w:bookmarkStart w:id="1" w:name="_Hlk95139672"/>
      <w:r w:rsidR="0026558A"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PROGRAMIT TË NDRYSHUAR</w:t>
      </w:r>
      <w:bookmarkStart w:id="2" w:name="_Hlk96080424"/>
      <w:r w:rsidR="0026558A"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TË MASAVE</w:t>
      </w:r>
    </w:p>
    <w:p w14:paraId="0CE6CCC9" w14:textId="3CB95195" w:rsidR="0026558A" w:rsidRPr="006F67FB" w:rsidRDefault="0026558A" w:rsidP="0026558A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për realizimin e mjeteve të dedikuara për zhvillimin e prodhimtarisë bujqësore në Komunën e Tuzit për vitin 2022- </w:t>
      </w:r>
      <w:proofErr w:type="spellStart"/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Agrobuxheti</w:t>
      </w:r>
      <w:proofErr w:type="spellEnd"/>
    </w:p>
    <w:bookmarkEnd w:id="2"/>
    <w:p w14:paraId="0D4B019B" w14:textId="77777777" w:rsidR="0026558A" w:rsidRPr="006F67FB" w:rsidRDefault="0026558A" w:rsidP="0026558A">
      <w:pPr>
        <w:jc w:val="center"/>
        <w:rPr>
          <w:rFonts w:ascii="Garamond" w:hAnsi="Garamond"/>
          <w:b/>
          <w:bCs/>
          <w:iCs/>
          <w:sz w:val="28"/>
          <w:szCs w:val="28"/>
          <w:lang w:val="sq-AL"/>
        </w:rPr>
      </w:pPr>
    </w:p>
    <w:bookmarkEnd w:id="1"/>
    <w:bookmarkEnd w:id="0"/>
    <w:p w14:paraId="70E1E854" w14:textId="7ECA33B7" w:rsidR="004C7816" w:rsidRPr="006F67FB" w:rsidRDefault="004C7816" w:rsidP="00CC5C8C">
      <w:pPr>
        <w:pStyle w:val="N03Y"/>
        <w:spacing w:before="0"/>
        <w:rPr>
          <w:rFonts w:ascii="Garamond" w:hAnsi="Garamond"/>
          <w:b w:val="0"/>
          <w:lang w:val="sq-AL"/>
        </w:rPr>
      </w:pPr>
    </w:p>
    <w:p w14:paraId="3F7C2051" w14:textId="77777777" w:rsidR="004C7816" w:rsidRPr="006F67FB" w:rsidRDefault="004C7816" w:rsidP="002D4BE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Neni 1</w:t>
      </w:r>
    </w:p>
    <w:p w14:paraId="17F0A596" w14:textId="38E3F22D" w:rsidR="004C7816" w:rsidRPr="006F67FB" w:rsidRDefault="004C7816" w:rsidP="0026558A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Verifikohet 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 xml:space="preserve">PROGRAMI I NDRYSHUAR I MASAVE për realizimin e mjeteve të dedikuara për zhvillimin e prodhimtarisë bujqësore në Komunën e Tuzit për vitin 2022- </w:t>
      </w:r>
      <w:proofErr w:type="spellStart"/>
      <w:r w:rsidR="0026558A" w:rsidRPr="006F67FB">
        <w:rPr>
          <w:rFonts w:ascii="Garamond" w:hAnsi="Garamond" w:cs="Times New Roman"/>
          <w:sz w:val="28"/>
          <w:szCs w:val="28"/>
          <w:lang w:val="sq-AL"/>
        </w:rPr>
        <w:t>Agrobuxheti</w:t>
      </w:r>
      <w:proofErr w:type="spellEnd"/>
      <w:r w:rsidRPr="006F67FB">
        <w:rPr>
          <w:rFonts w:ascii="Garamond" w:hAnsi="Garamond" w:cs="Times New Roman"/>
          <w:sz w:val="28"/>
          <w:szCs w:val="28"/>
          <w:lang w:val="sq-AL"/>
        </w:rPr>
        <w:t>, numër 01-031/2</w:t>
      </w:r>
      <w:r w:rsidR="006E0C73" w:rsidRPr="006F67FB">
        <w:rPr>
          <w:rFonts w:ascii="Garamond" w:hAnsi="Garamond" w:cs="Times New Roman"/>
          <w:sz w:val="28"/>
          <w:szCs w:val="28"/>
          <w:lang w:val="sq-AL"/>
        </w:rPr>
        <w:t>2</w:t>
      </w:r>
      <w:r w:rsidRPr="006F67FB">
        <w:rPr>
          <w:rFonts w:ascii="Garamond" w:hAnsi="Garamond" w:cs="Times New Roman"/>
          <w:sz w:val="28"/>
          <w:szCs w:val="28"/>
          <w:lang w:val="sq-AL"/>
        </w:rPr>
        <w:t>-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>9936</w:t>
      </w:r>
      <w:r w:rsidR="00852CAB" w:rsidRPr="006F67FB">
        <w:rPr>
          <w:rFonts w:ascii="Garamond" w:hAnsi="Garamond" w:cs="Times New Roman"/>
          <w:sz w:val="28"/>
          <w:szCs w:val="28"/>
          <w:lang w:val="sq-AL"/>
        </w:rPr>
        <w:t xml:space="preserve"> 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prej më </w:t>
      </w:r>
      <w:r w:rsidR="0026558A" w:rsidRPr="006F67FB">
        <w:rPr>
          <w:rFonts w:ascii="Garamond" w:hAnsi="Garamond" w:cs="Times New Roman"/>
          <w:sz w:val="28"/>
          <w:szCs w:val="28"/>
          <w:lang w:val="sq-AL"/>
        </w:rPr>
        <w:t>07.10</w:t>
      </w:r>
      <w:r w:rsidR="006E0C73" w:rsidRPr="006F67FB">
        <w:rPr>
          <w:rFonts w:ascii="Garamond" w:hAnsi="Garamond" w:cs="Times New Roman"/>
          <w:sz w:val="28"/>
          <w:szCs w:val="28"/>
          <w:lang w:val="sq-AL"/>
        </w:rPr>
        <w:t>.2022</w:t>
      </w:r>
      <w:r w:rsidRPr="006F67FB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5D6AFA5" w14:textId="77777777" w:rsidR="00F85BD5" w:rsidRPr="006F67FB" w:rsidRDefault="00F85BD5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401F2521" w14:textId="449C28D1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4B6BDD2A" w:rsidR="004C7816" w:rsidRPr="006F67FB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Ky Vendim hynë në fuqi </w:t>
      </w:r>
      <w:r w:rsidR="003616C1" w:rsidRPr="006F67FB">
        <w:rPr>
          <w:rFonts w:ascii="Garamond" w:hAnsi="Garamond" w:cs="Times New Roman"/>
          <w:sz w:val="28"/>
          <w:szCs w:val="28"/>
          <w:lang w:val="sq-AL"/>
        </w:rPr>
        <w:t xml:space="preserve">me </w:t>
      </w:r>
      <w:proofErr w:type="spellStart"/>
      <w:r w:rsidR="003616C1" w:rsidRPr="006F67FB">
        <w:rPr>
          <w:rFonts w:ascii="Garamond" w:hAnsi="Garamond" w:cs="Times New Roman"/>
          <w:sz w:val="28"/>
          <w:szCs w:val="28"/>
        </w:rPr>
        <w:t>ditën</w:t>
      </w:r>
      <w:proofErr w:type="spellEnd"/>
      <w:r w:rsidR="00EA3958" w:rsidRPr="006F67FB">
        <w:rPr>
          <w:rFonts w:ascii="Garamond" w:hAnsi="Garamond" w:cs="Times New Roman"/>
          <w:sz w:val="28"/>
          <w:szCs w:val="28"/>
          <w:lang w:val="sq-AL"/>
        </w:rPr>
        <w:t xml:space="preserve"> e </w:t>
      </w:r>
      <w:r w:rsidR="00F644E2" w:rsidRPr="006F67FB">
        <w:rPr>
          <w:rFonts w:ascii="Garamond" w:hAnsi="Garamond" w:cs="Times New Roman"/>
          <w:sz w:val="28"/>
          <w:szCs w:val="28"/>
          <w:lang w:val="sq-AL"/>
        </w:rPr>
        <w:t>publik</w:t>
      </w:r>
      <w:r w:rsidR="00852CAB" w:rsidRPr="006F67FB">
        <w:rPr>
          <w:rFonts w:ascii="Garamond" w:hAnsi="Garamond" w:cs="Times New Roman"/>
          <w:sz w:val="28"/>
          <w:szCs w:val="28"/>
          <w:lang w:val="sq-AL"/>
        </w:rPr>
        <w:t xml:space="preserve">imit </w:t>
      </w: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në „Fletën zyrtare të Malit të Zi – dispozitat komunale”. </w:t>
      </w:r>
    </w:p>
    <w:p w14:paraId="0548712D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0CA9E89A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E730E8" w:rsidRPr="006F67FB">
        <w:rPr>
          <w:rFonts w:ascii="Garamond" w:hAnsi="Garamond" w:cs="Times New Roman"/>
          <w:sz w:val="28"/>
          <w:szCs w:val="28"/>
          <w:lang w:val="sq-AL"/>
        </w:rPr>
        <w:t>2</w:t>
      </w:r>
      <w:r w:rsidRPr="006F67FB">
        <w:rPr>
          <w:rFonts w:ascii="Garamond" w:hAnsi="Garamond" w:cs="Times New Roman"/>
          <w:sz w:val="28"/>
          <w:szCs w:val="28"/>
          <w:lang w:val="sq-AL"/>
        </w:rPr>
        <w:t>-</w:t>
      </w:r>
    </w:p>
    <w:p w14:paraId="0F3EEF7D" w14:textId="00B8A961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>Tuz, ___</w:t>
      </w:r>
      <w:r w:rsidR="00EA3958" w:rsidRPr="006F67FB">
        <w:rPr>
          <w:rFonts w:ascii="Garamond" w:hAnsi="Garamond" w:cs="Times New Roman"/>
          <w:sz w:val="28"/>
          <w:szCs w:val="28"/>
          <w:lang w:val="sq-AL"/>
        </w:rPr>
        <w:t>.12</w:t>
      </w:r>
      <w:r w:rsidRPr="006F67FB">
        <w:rPr>
          <w:rFonts w:ascii="Garamond" w:hAnsi="Garamond" w:cs="Times New Roman"/>
          <w:sz w:val="28"/>
          <w:szCs w:val="28"/>
          <w:lang w:val="sq-AL"/>
        </w:rPr>
        <w:t>.</w:t>
      </w:r>
      <w:r w:rsidR="00E730E8" w:rsidRPr="006F67FB">
        <w:rPr>
          <w:rFonts w:ascii="Garamond" w:hAnsi="Garamond" w:cs="Times New Roman"/>
          <w:sz w:val="28"/>
          <w:szCs w:val="28"/>
          <w:lang w:val="sq-AL"/>
        </w:rPr>
        <w:t>2022</w:t>
      </w:r>
    </w:p>
    <w:p w14:paraId="7C763C4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2B63DB3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6F67FB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Fadil </w:t>
      </w:r>
      <w:proofErr w:type="spellStart"/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t>Kajoshaj</w:t>
      </w:r>
      <w:proofErr w:type="spellEnd"/>
    </w:p>
    <w:p w14:paraId="38CA29A7" w14:textId="77777777" w:rsidR="004C7816" w:rsidRPr="006F67FB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61C7FD" w14:textId="77777777" w:rsidR="006F67FB" w:rsidRDefault="006F67FB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C90E339" w14:textId="77777777" w:rsidR="006F67FB" w:rsidRDefault="006F67FB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1CC3BDAD" w14:textId="1041EF95" w:rsidR="008F5340" w:rsidRPr="006F67FB" w:rsidRDefault="008F5340" w:rsidP="008F534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lang w:val="sq-AL"/>
        </w:rPr>
        <w:lastRenderedPageBreak/>
        <w:t>A R S Y E T I M</w:t>
      </w:r>
    </w:p>
    <w:p w14:paraId="1C504DAC" w14:textId="77777777" w:rsidR="008F5340" w:rsidRPr="006F67FB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q-AL"/>
        </w:rPr>
      </w:pPr>
    </w:p>
    <w:p w14:paraId="4FC07F53" w14:textId="77777777" w:rsidR="008F5340" w:rsidRPr="006F67FB" w:rsidRDefault="008F5340" w:rsidP="008F5340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</w:pPr>
      <w:r w:rsidRPr="006F67FB">
        <w:rPr>
          <w:rFonts w:ascii="Garamond" w:hAnsi="Garamond" w:cs="Times New Roman"/>
          <w:b/>
          <w:bCs/>
          <w:sz w:val="28"/>
          <w:szCs w:val="28"/>
          <w:u w:val="single"/>
          <w:lang w:val="sq-AL"/>
        </w:rPr>
        <w:t xml:space="preserve">BAZA JURIDIKE: </w:t>
      </w:r>
    </w:p>
    <w:p w14:paraId="26E163B4" w14:textId="77777777" w:rsidR="008F5340" w:rsidRPr="006F67FB" w:rsidRDefault="008F5340" w:rsidP="008F5340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6F67FB">
        <w:rPr>
          <w:rFonts w:ascii="Garamond" w:hAnsi="Garamond" w:cs="Times New Roman"/>
          <w:sz w:val="28"/>
          <w:szCs w:val="28"/>
          <w:lang w:val="sq-AL"/>
        </w:rPr>
        <w:t xml:space="preserve">Baza juridike për sjelljen e këtij vendimi është e përmbajtur në nenin 38 paragrafi 1 pika 2 e Ligjit për vetëqeverisjen lokale i cili përcakton që kuvendi sjellë rregullore dhe akte të tjera të përgjithshme, nenin 59 të </w:t>
      </w:r>
      <w:proofErr w:type="spellStart"/>
      <w:r w:rsidRPr="006F67FB">
        <w:rPr>
          <w:rFonts w:ascii="Garamond" w:hAnsi="Garamond" w:cs="Times New Roman"/>
          <w:sz w:val="28"/>
          <w:szCs w:val="28"/>
          <w:lang w:val="sq-AL"/>
        </w:rPr>
        <w:t>të</w:t>
      </w:r>
      <w:proofErr w:type="spellEnd"/>
      <w:r w:rsidRPr="006F67FB">
        <w:rPr>
          <w:rFonts w:ascii="Garamond" w:hAnsi="Garamond" w:cs="Times New Roman"/>
          <w:sz w:val="28"/>
          <w:szCs w:val="28"/>
          <w:lang w:val="sq-AL"/>
        </w:rPr>
        <w:t xml:space="preserve"> njëjtit ligj me të cilin është e përcaktuar që kryetari i komunës përkohësisht mund të sjellë akte nga kompetencat e kuvendit nëse kuvendi nuk është në gjendje që të mblidhet ose nga arsye të ndryshme i pamundësohet puna e tij, e me mos sjelljen e tyre do të rrezikohej jeta e qytetarëve ose pronat me vlerë të madhe, që kryetari është i obliguar që aktin nga paragrafi 1 i këtij neni t’ia dorëzojë për miratim kuvendit në seancën e parë të rregullt, e nëse kuvendi nuk e miraton aktin nga paragrafi 1 i këtij neni ose kryetari nuk e dorëzon në verifikim, ai akt pushon së vlejturi në afat prej tre muajsh nga dita e sjelljes.</w:t>
      </w:r>
    </w:p>
    <w:p w14:paraId="1DBAEA88" w14:textId="77777777" w:rsidR="0026558A" w:rsidRPr="006F67FB" w:rsidRDefault="0026558A" w:rsidP="00A051C0">
      <w:pPr>
        <w:pStyle w:val="NoSpacing"/>
        <w:jc w:val="both"/>
        <w:rPr>
          <w:rFonts w:ascii="Garamond" w:hAnsi="Garamond"/>
          <w:sz w:val="28"/>
          <w:szCs w:val="28"/>
          <w:lang w:val="sq-AL"/>
        </w:rPr>
      </w:pPr>
    </w:p>
    <w:p w14:paraId="597509B9" w14:textId="5B4EE5B3" w:rsidR="0026558A" w:rsidRPr="006F67FB" w:rsidRDefault="0026558A" w:rsidP="0026558A">
      <w:pPr>
        <w:jc w:val="both"/>
        <w:rPr>
          <w:rFonts w:ascii="Garamond" w:hAnsi="Garamond"/>
          <w:iCs/>
          <w:sz w:val="28"/>
          <w:szCs w:val="28"/>
          <w:lang w:val="sq-AL"/>
        </w:rPr>
      </w:pPr>
      <w:r w:rsidRPr="006F67FB">
        <w:rPr>
          <w:rFonts w:ascii="Garamond" w:hAnsi="Garamond"/>
          <w:iCs/>
          <w:sz w:val="28"/>
          <w:szCs w:val="28"/>
          <w:lang w:val="sq-AL"/>
        </w:rPr>
        <w:t>Ky program masash përcakton masat e politikës bujqësore për nxitjen e bujqësisë në vitin 2022</w:t>
      </w:r>
      <w:r w:rsidR="003616C1" w:rsidRPr="006F67FB">
        <w:rPr>
          <w:rFonts w:ascii="Garamond" w:hAnsi="Garamond"/>
          <w:iCs/>
          <w:sz w:val="28"/>
          <w:szCs w:val="28"/>
          <w:lang w:val="sq-AL"/>
        </w:rPr>
        <w:t xml:space="preserve">, </w:t>
      </w:r>
      <w:r w:rsidRPr="006F67FB">
        <w:rPr>
          <w:rFonts w:ascii="Garamond" w:hAnsi="Garamond"/>
          <w:iCs/>
          <w:sz w:val="28"/>
          <w:szCs w:val="28"/>
          <w:lang w:val="sq-AL"/>
        </w:rPr>
        <w:t xml:space="preserve">përmes subvencioneve për prodhimin dhe ofrimin e shërbimeve. Mjetet e parashikuara nga ky program janë të përcaktuara nga Buxheti i Komunës së Tuzit për vitin 2022 dhe arrijnë në </w:t>
      </w:r>
      <w:r w:rsidR="006F67FB" w:rsidRPr="006F67FB">
        <w:rPr>
          <w:rFonts w:ascii="Garamond" w:hAnsi="Garamond"/>
          <w:iCs/>
          <w:sz w:val="28"/>
          <w:szCs w:val="28"/>
          <w:lang w:val="sq-AL"/>
        </w:rPr>
        <w:t>559,000</w:t>
      </w:r>
      <w:r w:rsidRPr="006F67FB">
        <w:rPr>
          <w:rFonts w:ascii="Garamond" w:hAnsi="Garamond"/>
          <w:iCs/>
          <w:sz w:val="28"/>
          <w:szCs w:val="28"/>
          <w:lang w:val="sq-AL"/>
        </w:rPr>
        <w:t>.00 euro.</w:t>
      </w:r>
    </w:p>
    <w:p w14:paraId="7A02DC3D" w14:textId="77777777" w:rsidR="0026558A" w:rsidRPr="006F67FB" w:rsidRDefault="0026558A" w:rsidP="0026558A">
      <w:pPr>
        <w:jc w:val="both"/>
        <w:rPr>
          <w:rFonts w:ascii="Garamond" w:hAnsi="Garamond"/>
          <w:iCs/>
          <w:sz w:val="28"/>
          <w:szCs w:val="28"/>
          <w:lang w:val="sq-AL"/>
        </w:rPr>
      </w:pPr>
    </w:p>
    <w:sectPr w:rsidR="0026558A" w:rsidRPr="006F67FB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05473"/>
    <w:rsid w:val="00024117"/>
    <w:rsid w:val="000314B5"/>
    <w:rsid w:val="001578E0"/>
    <w:rsid w:val="00202B7D"/>
    <w:rsid w:val="0026558A"/>
    <w:rsid w:val="00282F58"/>
    <w:rsid w:val="002D4BE6"/>
    <w:rsid w:val="002D55C0"/>
    <w:rsid w:val="002E6FB3"/>
    <w:rsid w:val="003017FD"/>
    <w:rsid w:val="0033772B"/>
    <w:rsid w:val="003616C1"/>
    <w:rsid w:val="003A6112"/>
    <w:rsid w:val="003D0DA1"/>
    <w:rsid w:val="00450979"/>
    <w:rsid w:val="0049456C"/>
    <w:rsid w:val="004C7816"/>
    <w:rsid w:val="00552B55"/>
    <w:rsid w:val="00553B1F"/>
    <w:rsid w:val="005B0018"/>
    <w:rsid w:val="005E1A64"/>
    <w:rsid w:val="006B109D"/>
    <w:rsid w:val="006B7AA1"/>
    <w:rsid w:val="006C02B3"/>
    <w:rsid w:val="006E0C73"/>
    <w:rsid w:val="006F67FB"/>
    <w:rsid w:val="00712D8D"/>
    <w:rsid w:val="007E7D43"/>
    <w:rsid w:val="00852CAB"/>
    <w:rsid w:val="008A58FD"/>
    <w:rsid w:val="008F5340"/>
    <w:rsid w:val="009B3048"/>
    <w:rsid w:val="00A051C0"/>
    <w:rsid w:val="00A24203"/>
    <w:rsid w:val="00AD5F0F"/>
    <w:rsid w:val="00B10245"/>
    <w:rsid w:val="00BC085A"/>
    <w:rsid w:val="00BD2783"/>
    <w:rsid w:val="00BF618F"/>
    <w:rsid w:val="00CC0957"/>
    <w:rsid w:val="00CC5C8C"/>
    <w:rsid w:val="00CD0216"/>
    <w:rsid w:val="00D251B9"/>
    <w:rsid w:val="00E02D10"/>
    <w:rsid w:val="00E2508C"/>
    <w:rsid w:val="00E40DAF"/>
    <w:rsid w:val="00E730E8"/>
    <w:rsid w:val="00EA3958"/>
    <w:rsid w:val="00F517B0"/>
    <w:rsid w:val="00F644E2"/>
    <w:rsid w:val="00F85BD5"/>
    <w:rsid w:val="00FD6202"/>
    <w:rsid w:val="00FE7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CAB"/>
    <w:rPr>
      <w:lang w:val="sr-Latn-M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2Y">
    <w:name w:val="N02Y"/>
    <w:basedOn w:val="Normal"/>
    <w:uiPriority w:val="99"/>
    <w:rsid w:val="00CC5C8C"/>
    <w:pPr>
      <w:autoSpaceDE w:val="0"/>
      <w:autoSpaceDN w:val="0"/>
      <w:adjustRightInd w:val="0"/>
      <w:spacing w:before="12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eastAsia="sr-Latn-ME"/>
    </w:rPr>
  </w:style>
  <w:style w:type="character" w:customStyle="1" w:styleId="NoSpacingChar">
    <w:name w:val="No Spacing Char"/>
    <w:basedOn w:val="DefaultParagraphFont"/>
    <w:link w:val="NoSpacing"/>
    <w:uiPriority w:val="1"/>
    <w:rsid w:val="008F5340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391</Words>
  <Characters>2230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Drita Rukaj</cp:lastModifiedBy>
  <cp:revision>6</cp:revision>
  <cp:lastPrinted>2022-12-12T08:39:00Z</cp:lastPrinted>
  <dcterms:created xsi:type="dcterms:W3CDTF">2022-02-07T14:08:00Z</dcterms:created>
  <dcterms:modified xsi:type="dcterms:W3CDTF">2022-12-12T08:39:00Z</dcterms:modified>
</cp:coreProperties>
</file>