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9F28C" w14:textId="77777777" w:rsidR="00CC09CC" w:rsidRDefault="00CC09CC" w:rsidP="00CC09CC">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Opština Tuzi</w:t>
      </w:r>
    </w:p>
    <w:p w14:paraId="794A9D81" w14:textId="77777777" w:rsidR="00CC09CC" w:rsidRPr="00204B62" w:rsidRDefault="00CC09CC" w:rsidP="00CC09C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Sekretarijat za lokalnu samoupravu</w:t>
      </w:r>
    </w:p>
    <w:p w14:paraId="3E8943FE" w14:textId="77777777" w:rsidR="00CC09CC" w:rsidRPr="00F50246" w:rsidRDefault="00CC09CC" w:rsidP="00CC09CC">
      <w:pPr>
        <w:rPr>
          <w:rFonts w:ascii="Times New Roman" w:hAnsi="Times New Roman" w:cs="Times New Roman"/>
          <w:i/>
          <w:color w:val="000000" w:themeColor="text1"/>
          <w:sz w:val="28"/>
          <w:szCs w:val="28"/>
        </w:rPr>
      </w:pPr>
    </w:p>
    <w:p w14:paraId="330230EE" w14:textId="77777777" w:rsidR="00CC09CC" w:rsidRPr="00F50246" w:rsidRDefault="00CC09CC" w:rsidP="00CC09CC">
      <w:pPr>
        <w:rPr>
          <w:rFonts w:ascii="Times New Roman" w:hAnsi="Times New Roman" w:cs="Times New Roman"/>
          <w:b/>
          <w:i/>
          <w:color w:val="000000" w:themeColor="text1"/>
          <w:sz w:val="36"/>
          <w:szCs w:val="36"/>
        </w:rPr>
      </w:pPr>
    </w:p>
    <w:p w14:paraId="761BE323" w14:textId="77777777" w:rsidR="00CC09CC" w:rsidRPr="00F50246" w:rsidRDefault="00CC09CC" w:rsidP="00CC09CC">
      <w:pPr>
        <w:rPr>
          <w:rFonts w:ascii="Times New Roman" w:hAnsi="Times New Roman" w:cs="Times New Roman"/>
          <w:b/>
          <w:i/>
          <w:color w:val="000000" w:themeColor="text1"/>
          <w:sz w:val="36"/>
          <w:szCs w:val="36"/>
        </w:rPr>
      </w:pPr>
    </w:p>
    <w:p w14:paraId="26E5BD43" w14:textId="77777777" w:rsidR="00CC09CC" w:rsidRPr="00F50246" w:rsidRDefault="00CC09CC" w:rsidP="00CC09CC">
      <w:pPr>
        <w:rPr>
          <w:rFonts w:ascii="Times New Roman" w:hAnsi="Times New Roman" w:cs="Times New Roman"/>
          <w:b/>
          <w:i/>
          <w:color w:val="000000" w:themeColor="text1"/>
          <w:sz w:val="36"/>
          <w:szCs w:val="36"/>
        </w:rPr>
      </w:pPr>
    </w:p>
    <w:p w14:paraId="569A7D71" w14:textId="77777777" w:rsidR="00CC09CC" w:rsidRPr="00F50246" w:rsidRDefault="00CC09CC" w:rsidP="00CC09CC">
      <w:pPr>
        <w:rPr>
          <w:rFonts w:ascii="Times New Roman" w:hAnsi="Times New Roman" w:cs="Times New Roman"/>
          <w:b/>
          <w:i/>
          <w:color w:val="000000" w:themeColor="text1"/>
          <w:sz w:val="36"/>
          <w:szCs w:val="36"/>
        </w:rPr>
      </w:pPr>
    </w:p>
    <w:p w14:paraId="7FCB4A8A" w14:textId="77777777" w:rsidR="00CC09CC" w:rsidRPr="00204B62" w:rsidRDefault="00CC09CC" w:rsidP="00CC09CC">
      <w:pPr>
        <w:jc w:val="center"/>
        <w:rPr>
          <w:rFonts w:ascii="Times New Roman" w:hAnsi="Times New Roman" w:cs="Times New Roman"/>
          <w:b/>
          <w:color w:val="000000" w:themeColor="text1"/>
          <w:sz w:val="40"/>
          <w:szCs w:val="40"/>
        </w:rPr>
      </w:pPr>
      <w:r w:rsidRPr="00204B62">
        <w:rPr>
          <w:rFonts w:ascii="Times New Roman" w:hAnsi="Times New Roman" w:cs="Times New Roman"/>
          <w:b/>
          <w:color w:val="000000" w:themeColor="text1"/>
          <w:sz w:val="40"/>
          <w:szCs w:val="40"/>
        </w:rPr>
        <w:t>PROGRAM RAZVOJA KULTURE</w:t>
      </w:r>
    </w:p>
    <w:p w14:paraId="34F77EF4" w14:textId="77777777" w:rsidR="00CC09CC" w:rsidRPr="00204B62" w:rsidRDefault="00CC09CC" w:rsidP="00CC09CC">
      <w:pPr>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OŠTINE TUZI</w:t>
      </w:r>
    </w:p>
    <w:p w14:paraId="15CE22FF" w14:textId="77777777" w:rsidR="00CC09CC" w:rsidRPr="00204B62" w:rsidRDefault="00CC09CC" w:rsidP="00CC09CC">
      <w:pPr>
        <w:jc w:val="center"/>
        <w:rPr>
          <w:rFonts w:ascii="Times New Roman" w:hAnsi="Times New Roman" w:cs="Times New Roman"/>
          <w:color w:val="000000" w:themeColor="text1"/>
          <w:sz w:val="40"/>
          <w:szCs w:val="40"/>
        </w:rPr>
      </w:pPr>
      <w:r w:rsidRPr="00204B62">
        <w:rPr>
          <w:rFonts w:ascii="Times New Roman" w:hAnsi="Times New Roman" w:cs="Times New Roman"/>
          <w:color w:val="000000" w:themeColor="text1"/>
          <w:sz w:val="40"/>
          <w:szCs w:val="40"/>
        </w:rPr>
        <w:t>202</w:t>
      </w:r>
      <w:bookmarkStart w:id="0" w:name="_Hlk43684815"/>
      <w:r>
        <w:rPr>
          <w:rFonts w:ascii="Times New Roman" w:hAnsi="Times New Roman" w:cs="Times New Roman"/>
          <w:color w:val="000000" w:themeColor="text1"/>
          <w:sz w:val="40"/>
          <w:szCs w:val="40"/>
        </w:rPr>
        <w:t>3</w:t>
      </w:r>
      <w:r w:rsidRPr="00204B62">
        <w:rPr>
          <w:rFonts w:ascii="Times New Roman" w:hAnsi="Times New Roman" w:cs="Times New Roman"/>
          <w:bCs/>
          <w:iCs/>
          <w:sz w:val="40"/>
          <w:szCs w:val="40"/>
        </w:rPr>
        <w:t>–</w:t>
      </w:r>
      <w:bookmarkEnd w:id="0"/>
      <w:r>
        <w:rPr>
          <w:rFonts w:ascii="Times New Roman" w:hAnsi="Times New Roman" w:cs="Times New Roman"/>
          <w:color w:val="000000" w:themeColor="text1"/>
          <w:sz w:val="40"/>
          <w:szCs w:val="40"/>
        </w:rPr>
        <w:t>2027</w:t>
      </w:r>
      <w:r w:rsidRPr="00204B62">
        <w:rPr>
          <w:rFonts w:ascii="Times New Roman" w:hAnsi="Times New Roman" w:cs="Times New Roman"/>
          <w:color w:val="000000" w:themeColor="text1"/>
          <w:sz w:val="40"/>
          <w:szCs w:val="40"/>
        </w:rPr>
        <w:t>.</w:t>
      </w:r>
    </w:p>
    <w:p w14:paraId="202147A3" w14:textId="77777777" w:rsidR="00CC09CC" w:rsidRDefault="00CC09CC" w:rsidP="00CC09CC">
      <w:pPr>
        <w:jc w:val="center"/>
        <w:rPr>
          <w:rFonts w:ascii="Times New Roman" w:hAnsi="Times New Roman" w:cs="Times New Roman"/>
          <w:color w:val="000000" w:themeColor="text1"/>
          <w:sz w:val="36"/>
          <w:szCs w:val="36"/>
        </w:rPr>
      </w:pPr>
    </w:p>
    <w:p w14:paraId="46638AEA" w14:textId="73D4FFCE" w:rsidR="00A13125" w:rsidRPr="00A13125" w:rsidRDefault="00A13125" w:rsidP="00CC09CC">
      <w:pPr>
        <w:jc w:val="center"/>
        <w:rPr>
          <w:rFonts w:ascii="Times New Roman" w:hAnsi="Times New Roman" w:cs="Times New Roman"/>
          <w:color w:val="000000" w:themeColor="text1"/>
          <w:sz w:val="24"/>
          <w:szCs w:val="24"/>
        </w:rPr>
      </w:pPr>
      <w:r w:rsidRPr="00A13125">
        <w:rPr>
          <w:rFonts w:ascii="Times New Roman" w:hAnsi="Times New Roman" w:cs="Times New Roman"/>
          <w:color w:val="000000" w:themeColor="text1"/>
          <w:sz w:val="24"/>
          <w:szCs w:val="24"/>
        </w:rPr>
        <w:t>Stručni tim:</w:t>
      </w:r>
    </w:p>
    <w:p w14:paraId="37C5F821" w14:textId="3F37BDC1" w:rsidR="00CC09CC"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Marina Ujkaj</w:t>
      </w:r>
    </w:p>
    <w:p w14:paraId="273E0294" w14:textId="30227FC6"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Janko Ljumović</w:t>
      </w:r>
    </w:p>
    <w:p w14:paraId="3D819AF5" w14:textId="4967CAF3"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Nikolle Berishaj</w:t>
      </w:r>
    </w:p>
    <w:p w14:paraId="368C8F72" w14:textId="2DE1B182"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Suzana Dushaj Filipović</w:t>
      </w:r>
    </w:p>
    <w:p w14:paraId="40CCE181" w14:textId="77777777" w:rsidR="00CC09CC" w:rsidRPr="00204B62" w:rsidRDefault="00CC09CC" w:rsidP="00CC09CC">
      <w:pPr>
        <w:jc w:val="center"/>
        <w:rPr>
          <w:rFonts w:ascii="Times New Roman" w:hAnsi="Times New Roman" w:cs="Times New Roman"/>
          <w:color w:val="000000" w:themeColor="text1"/>
          <w:sz w:val="36"/>
          <w:szCs w:val="36"/>
        </w:rPr>
      </w:pPr>
    </w:p>
    <w:p w14:paraId="0EF3F1B3" w14:textId="77777777" w:rsidR="00CC09CC" w:rsidRPr="00204B62" w:rsidRDefault="00CC09CC" w:rsidP="00CC09CC">
      <w:pPr>
        <w:jc w:val="center"/>
        <w:rPr>
          <w:rFonts w:ascii="Times New Roman" w:hAnsi="Times New Roman" w:cs="Times New Roman"/>
          <w:color w:val="000000" w:themeColor="text1"/>
          <w:sz w:val="36"/>
          <w:szCs w:val="36"/>
        </w:rPr>
      </w:pPr>
    </w:p>
    <w:p w14:paraId="3F8C1FB7" w14:textId="77777777" w:rsidR="00CC09CC" w:rsidRPr="00204B62" w:rsidRDefault="00CC09CC" w:rsidP="00CC09CC">
      <w:pPr>
        <w:jc w:val="center"/>
        <w:rPr>
          <w:rFonts w:ascii="Times New Roman" w:hAnsi="Times New Roman" w:cs="Times New Roman"/>
          <w:color w:val="000000" w:themeColor="text1"/>
          <w:sz w:val="36"/>
          <w:szCs w:val="36"/>
        </w:rPr>
      </w:pPr>
    </w:p>
    <w:p w14:paraId="7DA99874" w14:textId="77777777" w:rsidR="00CC09CC" w:rsidRPr="00204B62" w:rsidRDefault="00CC09CC" w:rsidP="00CC09CC">
      <w:pPr>
        <w:jc w:val="center"/>
        <w:rPr>
          <w:rFonts w:ascii="Times New Roman" w:hAnsi="Times New Roman" w:cs="Times New Roman"/>
          <w:color w:val="000000" w:themeColor="text1"/>
          <w:sz w:val="36"/>
          <w:szCs w:val="36"/>
        </w:rPr>
      </w:pPr>
    </w:p>
    <w:p w14:paraId="2C2A390D" w14:textId="77777777" w:rsidR="00CC09CC" w:rsidRPr="00CC09CC" w:rsidRDefault="00CC09CC" w:rsidP="00A13125">
      <w:pPr>
        <w:spacing w:line="360" w:lineRule="auto"/>
        <w:rPr>
          <w:rFonts w:ascii="Times New Roman" w:hAnsi="Times New Roman" w:cs="Times New Roman"/>
          <w:sz w:val="28"/>
          <w:szCs w:val="28"/>
          <w:lang w:val="sr-Latn-CS"/>
        </w:rPr>
      </w:pPr>
    </w:p>
    <w:p w14:paraId="6ADB82E8" w14:textId="1169E9E0" w:rsidR="00CC09CC" w:rsidRPr="00CC09CC" w:rsidRDefault="00A13125" w:rsidP="00CC09CC">
      <w:pPr>
        <w:spacing w:line="360" w:lineRule="auto"/>
        <w:jc w:val="center"/>
        <w:rPr>
          <w:rFonts w:ascii="Times New Roman" w:hAnsi="Times New Roman" w:cs="Times New Roman"/>
          <w:sz w:val="28"/>
          <w:szCs w:val="28"/>
          <w:lang w:val="sr-Latn-CS"/>
        </w:rPr>
      </w:pPr>
      <w:r>
        <w:rPr>
          <w:rFonts w:ascii="Times New Roman" w:hAnsi="Times New Roman" w:cs="Times New Roman"/>
          <w:sz w:val="28"/>
          <w:szCs w:val="28"/>
          <w:lang w:val="sr-Latn-CS"/>
        </w:rPr>
        <w:t xml:space="preserve">Tuzi, septembar </w:t>
      </w:r>
      <w:r w:rsidR="00CC09CC" w:rsidRPr="00CC09CC">
        <w:rPr>
          <w:rFonts w:ascii="Times New Roman" w:hAnsi="Times New Roman" w:cs="Times New Roman"/>
          <w:sz w:val="28"/>
          <w:szCs w:val="28"/>
          <w:lang w:val="sr-Latn-CS"/>
        </w:rPr>
        <w:t>2022.</w:t>
      </w:r>
    </w:p>
    <w:p w14:paraId="063808F9" w14:textId="39BE8511" w:rsidR="002C49EC" w:rsidRPr="000B3B73" w:rsidRDefault="005F6CE7" w:rsidP="000B3B73">
      <w:pPr>
        <w:pStyle w:val="ListParagraph"/>
        <w:numPr>
          <w:ilvl w:val="0"/>
          <w:numId w:val="19"/>
        </w:numPr>
        <w:spacing w:line="360" w:lineRule="auto"/>
        <w:jc w:val="both"/>
        <w:rPr>
          <w:rFonts w:ascii="Times New Roman" w:hAnsi="Times New Roman" w:cs="Times New Roman"/>
          <w:b/>
          <w:sz w:val="28"/>
          <w:szCs w:val="28"/>
          <w:lang w:val="sr-Latn-CS"/>
        </w:rPr>
      </w:pPr>
      <w:r w:rsidRPr="000B3B73">
        <w:rPr>
          <w:rFonts w:ascii="Times New Roman" w:hAnsi="Times New Roman" w:cs="Times New Roman"/>
          <w:b/>
          <w:sz w:val="28"/>
          <w:szCs w:val="28"/>
          <w:lang w:val="sr-Latn-CS"/>
        </w:rPr>
        <w:lastRenderedPageBreak/>
        <w:t>Uvodna polazišta i n</w:t>
      </w:r>
      <w:r w:rsidR="00013EB7" w:rsidRPr="000B3B73">
        <w:rPr>
          <w:rFonts w:ascii="Times New Roman" w:hAnsi="Times New Roman" w:cs="Times New Roman"/>
          <w:b/>
          <w:sz w:val="28"/>
          <w:szCs w:val="28"/>
          <w:lang w:val="sr-Latn-CS"/>
        </w:rPr>
        <w:t>ormativni okvir</w:t>
      </w:r>
    </w:p>
    <w:p w14:paraId="4AA86885" w14:textId="77777777" w:rsidR="000B3B73" w:rsidRPr="000B3B73" w:rsidRDefault="000B3B73" w:rsidP="000B3B73">
      <w:pPr>
        <w:pStyle w:val="ListParagraph"/>
        <w:spacing w:line="360" w:lineRule="auto"/>
        <w:jc w:val="both"/>
        <w:rPr>
          <w:rFonts w:ascii="Times New Roman" w:hAnsi="Times New Roman" w:cs="Times New Roman"/>
          <w:b/>
          <w:sz w:val="28"/>
          <w:szCs w:val="28"/>
          <w:lang w:val="sr-Latn-CS"/>
        </w:rPr>
      </w:pPr>
    </w:p>
    <w:p w14:paraId="2EBCE711"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Fonts w:ascii="Times New Roman" w:hAnsi="Times New Roman" w:cs="Times New Roman"/>
          <w:color w:val="000000" w:themeColor="text1"/>
          <w:sz w:val="24"/>
          <w:szCs w:val="24"/>
          <w:lang w:val="uz-Cyrl-UZ"/>
        </w:rPr>
        <w:t xml:space="preserve">Planiranje razvoja kulture na opštinskom nivou određeno je s jedne strane lokalnim okolnostima i resursima, a sa druge strane civilizacijskim opredjeljenjem da kultura u savremenosti može da predstavlja jedan od najvažnijih faktora društvenog i ekonomskog razvoja grada. U tom kontekstu međunarodni dokument </w:t>
      </w:r>
      <w:r w:rsidRPr="00A80FF8">
        <w:rPr>
          <w:rFonts w:ascii="Times New Roman" w:hAnsi="Times New Roman" w:cs="Times New Roman"/>
          <w:b/>
          <w:i/>
          <w:color w:val="000000" w:themeColor="text1"/>
          <w:sz w:val="24"/>
          <w:szCs w:val="24"/>
          <w:lang w:val="uz-Cyrl-UZ"/>
        </w:rPr>
        <w:t xml:space="preserve">Agenda 21 za kulturu </w:t>
      </w:r>
      <w:r w:rsidRPr="00A80FF8">
        <w:rPr>
          <w:rFonts w:ascii="Times New Roman" w:hAnsi="Times New Roman" w:cs="Times New Roman"/>
          <w:color w:val="000000" w:themeColor="text1"/>
          <w:sz w:val="24"/>
          <w:szCs w:val="24"/>
          <w:lang w:val="uz-Cyrl-UZ"/>
        </w:rPr>
        <w:t>predstavlja nezaobilazan metodološki okvir za rad na projektu. Dost</w:t>
      </w:r>
      <w:r w:rsidRPr="00A80FF8">
        <w:rPr>
          <w:rFonts w:ascii="Times New Roman" w:hAnsi="Times New Roman" w:cs="Times New Roman"/>
          <w:color w:val="000000" w:themeColor="text1"/>
          <w:sz w:val="24"/>
          <w:szCs w:val="24"/>
        </w:rPr>
        <w:t>up</w:t>
      </w:r>
      <w:r w:rsidRPr="00A80FF8">
        <w:rPr>
          <w:rFonts w:ascii="Times New Roman" w:hAnsi="Times New Roman" w:cs="Times New Roman"/>
          <w:color w:val="000000" w:themeColor="text1"/>
          <w:sz w:val="24"/>
          <w:szCs w:val="24"/>
          <w:lang w:val="uz-Cyrl-UZ"/>
        </w:rPr>
        <w:t xml:space="preserve">nost </w:t>
      </w:r>
      <w:r w:rsidRPr="00A80FF8">
        <w:rPr>
          <w:rFonts w:ascii="Times New Roman" w:hAnsi="Times New Roman" w:cs="Times New Roman"/>
          <w:i/>
          <w:color w:val="000000" w:themeColor="text1"/>
          <w:sz w:val="24"/>
          <w:szCs w:val="24"/>
          <w:lang w:val="uz-Cyrl-UZ"/>
        </w:rPr>
        <w:t>Agende21 za kulturu</w:t>
      </w:r>
      <w:r w:rsidRPr="00A80FF8">
        <w:rPr>
          <w:rFonts w:ascii="Times New Roman" w:hAnsi="Times New Roman" w:cs="Times New Roman"/>
          <w:color w:val="000000" w:themeColor="text1"/>
          <w:sz w:val="24"/>
          <w:szCs w:val="24"/>
          <w:lang w:val="uz-Cyrl-UZ"/>
        </w:rPr>
        <w:t xml:space="preserve">, kao i svih njenih relevantnih dokumenata nalazi se na internet adresi </w:t>
      </w:r>
      <w:hyperlink r:id="rId7" w:history="1">
        <w:r w:rsidRPr="00A80FF8">
          <w:rPr>
            <w:rStyle w:val="Hyperlink"/>
            <w:rFonts w:ascii="Times New Roman" w:hAnsi="Times New Roman" w:cs="Times New Roman"/>
            <w:color w:val="000000" w:themeColor="text1"/>
            <w:sz w:val="24"/>
            <w:szCs w:val="24"/>
            <w:u w:val="none"/>
            <w:lang w:val="uz-Cyrl-UZ"/>
          </w:rPr>
          <w:t>www.agenda21culture.net</w:t>
        </w:r>
      </w:hyperlink>
      <w:r w:rsidRPr="00A80FF8">
        <w:rPr>
          <w:rStyle w:val="Hyperlink"/>
          <w:rFonts w:ascii="Times New Roman" w:hAnsi="Times New Roman" w:cs="Times New Roman"/>
          <w:color w:val="000000" w:themeColor="text1"/>
          <w:sz w:val="24"/>
          <w:szCs w:val="24"/>
          <w:u w:val="none"/>
          <w:lang w:val="uz-Cyrl-UZ"/>
        </w:rPr>
        <w:t>.</w:t>
      </w:r>
    </w:p>
    <w:p w14:paraId="1FF940E6"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Style w:val="Hyperlink"/>
          <w:rFonts w:ascii="Times New Roman" w:hAnsi="Times New Roman" w:cs="Times New Roman"/>
          <w:color w:val="000000" w:themeColor="text1"/>
          <w:sz w:val="24"/>
          <w:szCs w:val="24"/>
          <w:u w:val="none"/>
          <w:lang w:val="uz-Cyrl-UZ"/>
        </w:rPr>
        <w:t>Iz načela Agende 21, koja je usvojena u Bar</w:t>
      </w:r>
      <w:r w:rsidRPr="00A80FF8">
        <w:rPr>
          <w:rStyle w:val="Hyperlink"/>
          <w:rFonts w:ascii="Times New Roman" w:hAnsi="Times New Roman" w:cs="Times New Roman"/>
          <w:color w:val="000000" w:themeColor="text1"/>
          <w:sz w:val="24"/>
          <w:szCs w:val="24"/>
          <w:u w:val="none"/>
        </w:rPr>
        <w:t>s</w:t>
      </w:r>
      <w:r w:rsidRPr="00A80FF8">
        <w:rPr>
          <w:rStyle w:val="Hyperlink"/>
          <w:rFonts w:ascii="Times New Roman" w:hAnsi="Times New Roman" w:cs="Times New Roman"/>
          <w:color w:val="000000" w:themeColor="text1"/>
          <w:sz w:val="24"/>
          <w:szCs w:val="24"/>
          <w:u w:val="none"/>
          <w:lang w:val="uz-Cyrl-UZ"/>
        </w:rPr>
        <w:t xml:space="preserve">eloni 2004. </w:t>
      </w:r>
      <w:r w:rsidRPr="00A80FF8">
        <w:rPr>
          <w:rStyle w:val="Hyperlink"/>
          <w:rFonts w:ascii="Times New Roman" w:hAnsi="Times New Roman" w:cs="Times New Roman"/>
          <w:color w:val="000000" w:themeColor="text1"/>
          <w:sz w:val="24"/>
          <w:szCs w:val="24"/>
          <w:u w:val="none"/>
        </w:rPr>
        <w:t>g</w:t>
      </w:r>
      <w:r w:rsidRPr="00A80FF8">
        <w:rPr>
          <w:rStyle w:val="Hyperlink"/>
          <w:rFonts w:ascii="Times New Roman" w:hAnsi="Times New Roman" w:cs="Times New Roman"/>
          <w:color w:val="000000" w:themeColor="text1"/>
          <w:sz w:val="24"/>
          <w:szCs w:val="24"/>
          <w:u w:val="none"/>
          <w:lang w:val="uz-Cyrl-UZ"/>
        </w:rPr>
        <w:t>odine</w:t>
      </w:r>
      <w:r w:rsidRPr="00A80FF8">
        <w:rPr>
          <w:rStyle w:val="Hyperlink"/>
          <w:rFonts w:ascii="Times New Roman" w:hAnsi="Times New Roman" w:cs="Times New Roman"/>
          <w:color w:val="000000" w:themeColor="text1"/>
          <w:sz w:val="24"/>
          <w:szCs w:val="24"/>
          <w:u w:val="none"/>
        </w:rPr>
        <w:t>,</w:t>
      </w:r>
      <w:r w:rsidRPr="00A80FF8">
        <w:rPr>
          <w:rStyle w:val="Hyperlink"/>
          <w:rFonts w:ascii="Times New Roman" w:hAnsi="Times New Roman" w:cs="Times New Roman"/>
          <w:color w:val="000000" w:themeColor="text1"/>
          <w:sz w:val="24"/>
          <w:szCs w:val="24"/>
          <w:u w:val="none"/>
          <w:lang w:val="uz-Cyrl-UZ"/>
        </w:rPr>
        <w:t xml:space="preserve"> istaknimo nekolika principa koje je važno prim</w:t>
      </w:r>
      <w:r w:rsidRPr="00A80FF8">
        <w:rPr>
          <w:rStyle w:val="Hyperlink"/>
          <w:rFonts w:ascii="Times New Roman" w:hAnsi="Times New Roman" w:cs="Times New Roman"/>
          <w:color w:val="000000" w:themeColor="text1"/>
          <w:sz w:val="24"/>
          <w:szCs w:val="24"/>
          <w:u w:val="none"/>
        </w:rPr>
        <w:t>i</w:t>
      </w:r>
      <w:r w:rsidRPr="00A80FF8">
        <w:rPr>
          <w:rStyle w:val="Hyperlink"/>
          <w:rFonts w:ascii="Times New Roman" w:hAnsi="Times New Roman" w:cs="Times New Roman"/>
          <w:color w:val="000000" w:themeColor="text1"/>
          <w:sz w:val="24"/>
          <w:szCs w:val="24"/>
          <w:u w:val="none"/>
          <w:lang w:val="uz-Cyrl-UZ"/>
        </w:rPr>
        <w:t>jeniti za konačan strateški okvir Programa razvoja kulture Opštine Tuzi:</w:t>
      </w:r>
    </w:p>
    <w:p w14:paraId="383B77F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po</w:t>
      </w:r>
      <w:r w:rsidRPr="00A80FF8">
        <w:rPr>
          <w:rStyle w:val="Hyperlink"/>
          <w:rFonts w:ascii="Times New Roman" w:hAnsi="Times New Roman" w:cs="Times New Roman"/>
          <w:color w:val="000000" w:themeColor="text1"/>
          <w:u w:val="none"/>
        </w:rPr>
        <w:t>imanje</w:t>
      </w:r>
      <w:r w:rsidRPr="00A80FF8">
        <w:rPr>
          <w:rStyle w:val="Hyperlink"/>
          <w:rFonts w:ascii="Times New Roman" w:hAnsi="Times New Roman" w:cs="Times New Roman"/>
          <w:color w:val="000000" w:themeColor="text1"/>
          <w:u w:val="none"/>
          <w:lang w:val="uz-Cyrl-UZ"/>
        </w:rPr>
        <w:t xml:space="preserve"> gradova i lokalnih zajednica kao privilegovanih mjesta za kulturno stvaranje i kreativnu raznolikost, u kojima je otvoren neprestani dijalog između identiteta i različitosti, pojedinca i grupe, sa posebnim naglaskom na nu</w:t>
      </w:r>
      <w:r w:rsidRPr="00A80FF8">
        <w:rPr>
          <w:rStyle w:val="Hyperlink"/>
          <w:rFonts w:ascii="Times New Roman" w:hAnsi="Times New Roman" w:cs="Times New Roman"/>
          <w:color w:val="000000" w:themeColor="text1"/>
          <w:u w:val="none"/>
        </w:rPr>
        <w:t>ž</w:t>
      </w:r>
      <w:r w:rsidRPr="00A80FF8">
        <w:rPr>
          <w:rStyle w:val="Hyperlink"/>
          <w:rFonts w:ascii="Times New Roman" w:hAnsi="Times New Roman" w:cs="Times New Roman"/>
          <w:color w:val="000000" w:themeColor="text1"/>
          <w:u w:val="none"/>
          <w:lang w:val="uz-Cyrl-UZ"/>
        </w:rPr>
        <w:t>nost jezičke raznolikosti,</w:t>
      </w:r>
    </w:p>
    <w:p w14:paraId="5C75BD4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promovisanje kulture kao ključnog faktora u održivom razvoju gradova, u njegovoj humanoj, ekonomskoj, političkoj i socijalnoj dimenziji, što zahtijeva usaglašavanje kulturne i drugi</w:t>
      </w:r>
      <w:r w:rsidRPr="00A80FF8">
        <w:rPr>
          <w:rStyle w:val="Hyperlink"/>
          <w:rFonts w:ascii="Times New Roman" w:hAnsi="Times New Roman" w:cs="Times New Roman"/>
          <w:color w:val="000000" w:themeColor="text1"/>
          <w:u w:val="none"/>
        </w:rPr>
        <w:t>h</w:t>
      </w:r>
      <w:r w:rsidRPr="00A80FF8">
        <w:rPr>
          <w:rStyle w:val="Hyperlink"/>
          <w:rFonts w:ascii="Times New Roman" w:hAnsi="Times New Roman" w:cs="Times New Roman"/>
          <w:color w:val="000000" w:themeColor="text1"/>
          <w:u w:val="none"/>
          <w:lang w:val="uz-Cyrl-UZ"/>
        </w:rPr>
        <w:t xml:space="preserve"> javnih politika,</w:t>
      </w:r>
    </w:p>
    <w:p w14:paraId="2BEAD85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nužnost zagovaranja kulture i kulturnih dobara na temelju njihovih vrijednosti i značenja, a ne kao običnih tržišnih dobara,</w:t>
      </w:r>
    </w:p>
    <w:p w14:paraId="6B7A0DAB" w14:textId="77777777" w:rsidR="002C49EC" w:rsidRPr="00A80FF8" w:rsidRDefault="002C49EC" w:rsidP="002C49EC">
      <w:pPr>
        <w:pStyle w:val="ListParagraph"/>
        <w:numPr>
          <w:ilvl w:val="0"/>
          <w:numId w:val="1"/>
        </w:numPr>
        <w:spacing w:line="360" w:lineRule="auto"/>
        <w:jc w:val="both"/>
        <w:rPr>
          <w:rFonts w:ascii="Times New Roman" w:hAnsi="Times New Roman" w:cs="Times New Roman"/>
          <w:color w:val="000000" w:themeColor="text1"/>
          <w:lang w:val="uz-Cyrl-UZ"/>
        </w:rPr>
      </w:pPr>
      <w:r w:rsidRPr="00A80FF8">
        <w:rPr>
          <w:rStyle w:val="Hyperlink"/>
          <w:rFonts w:ascii="Times New Roman" w:hAnsi="Times New Roman" w:cs="Times New Roman"/>
          <w:color w:val="000000" w:themeColor="text1"/>
          <w:u w:val="none"/>
          <w:lang w:val="uz-Cyrl-UZ"/>
        </w:rPr>
        <w:t>osiguravanje pristupa kulturnom i simboličkom polju u svim dobima života kao element</w:t>
      </w:r>
      <w:r w:rsidRPr="00A80FF8">
        <w:rPr>
          <w:rStyle w:val="Hyperlink"/>
          <w:rFonts w:ascii="Times New Roman" w:hAnsi="Times New Roman" w:cs="Times New Roman"/>
          <w:color w:val="000000" w:themeColor="text1"/>
          <w:u w:val="none"/>
        </w:rPr>
        <w:t>ar</w:t>
      </w:r>
      <w:r w:rsidRPr="00A80FF8">
        <w:rPr>
          <w:rStyle w:val="Hyperlink"/>
          <w:rFonts w:ascii="Times New Roman" w:hAnsi="Times New Roman" w:cs="Times New Roman"/>
          <w:color w:val="000000" w:themeColor="text1"/>
          <w:u w:val="none"/>
          <w:lang w:val="uz-Cyrl-UZ"/>
        </w:rPr>
        <w:t>nog prava građanina.</w:t>
      </w:r>
    </w:p>
    <w:p w14:paraId="446B3C54" w14:textId="77777777" w:rsidR="002C49EC" w:rsidRDefault="002C49EC" w:rsidP="002C49EC"/>
    <w:p w14:paraId="60F628DF" w14:textId="77777777" w:rsidR="002C49EC" w:rsidRDefault="002C49EC" w:rsidP="002C49EC">
      <w:pPr>
        <w:spacing w:line="360" w:lineRule="auto"/>
        <w:jc w:val="both"/>
        <w:rPr>
          <w:rFonts w:ascii="Times New Roman" w:hAnsi="Times New Roman" w:cs="Times New Roman"/>
          <w:sz w:val="24"/>
          <w:szCs w:val="24"/>
        </w:rPr>
      </w:pPr>
      <w:r w:rsidRPr="008E22D7">
        <w:rPr>
          <w:rFonts w:ascii="Times New Roman" w:hAnsi="Times New Roman" w:cs="Times New Roman"/>
          <w:sz w:val="24"/>
          <w:szCs w:val="24"/>
        </w:rPr>
        <w:t>Osim navedenih dokumenata, treba istaći i širi okvir međunarodnih dokumenata u polju kulturnog razvoja</w:t>
      </w:r>
      <w:r>
        <w:rPr>
          <w:rFonts w:ascii="Times New Roman" w:hAnsi="Times New Roman" w:cs="Times New Roman"/>
          <w:sz w:val="24"/>
          <w:szCs w:val="24"/>
        </w:rPr>
        <w:t>:  UNESCO Univerzalna deklaracija o kulturnoj raznolkosti. Svjetska povelja o pravu na grad, Bijela knjiga o interkulturnom dijalogu i ICOMOS Povelja za interpretaciju i prezentaciju kulturnog nasljeđa.</w:t>
      </w:r>
    </w:p>
    <w:p w14:paraId="5E8AE25B" w14:textId="77777777" w:rsidR="002C49EC" w:rsidRDefault="002C49EC" w:rsidP="002C49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Navedena dokumenta predstavljaju polazište koje determiniše osnovni cilj dokumenta Programa razvoja kulture Opštine Tuzi, a on se može jednostavno definisati kao  </w:t>
      </w:r>
      <w:r w:rsidRPr="00C6441E">
        <w:rPr>
          <w:rFonts w:ascii="Times New Roman" w:hAnsi="Times New Roman" w:cs="Times New Roman"/>
          <w:i/>
          <w:sz w:val="24"/>
          <w:szCs w:val="24"/>
        </w:rPr>
        <w:t>postavljanje kulturnih ciljeva i davanje prava građanima/kama da iskažu svoje interesovanje za kulturu i da u njoj uživaju</w:t>
      </w:r>
      <w:r>
        <w:rPr>
          <w:rFonts w:ascii="Times New Roman" w:hAnsi="Times New Roman" w:cs="Times New Roman"/>
          <w:sz w:val="24"/>
          <w:szCs w:val="24"/>
        </w:rPr>
        <w:t xml:space="preserve"> (Holden 2006, 58). U Vodiču za učešće </w:t>
      </w:r>
      <w:r>
        <w:rPr>
          <w:rFonts w:ascii="Times New Roman" w:hAnsi="Times New Roman" w:cs="Times New Roman"/>
          <w:sz w:val="24"/>
          <w:szCs w:val="24"/>
        </w:rPr>
        <w:lastRenderedPageBreak/>
        <w:t xml:space="preserve">građana/ki u razvoju lokalnih kulturnih politika u evropskim gradovima (2011) ističe se bitan aspekt institucionalnih inovacija u kulturnim poltikama gradova kroz ključne teme, a to su: </w:t>
      </w:r>
      <w:r w:rsidRPr="00C6441E">
        <w:rPr>
          <w:rFonts w:ascii="Times New Roman" w:hAnsi="Times New Roman" w:cs="Times New Roman"/>
          <w:b/>
          <w:sz w:val="24"/>
          <w:szCs w:val="24"/>
        </w:rPr>
        <w:t>kulturna prava</w:t>
      </w:r>
      <w:r>
        <w:rPr>
          <w:rFonts w:ascii="Times New Roman" w:hAnsi="Times New Roman" w:cs="Times New Roman"/>
          <w:sz w:val="24"/>
          <w:szCs w:val="24"/>
        </w:rPr>
        <w:t xml:space="preserve"> kao osnova, </w:t>
      </w:r>
      <w:r w:rsidRPr="00C6441E">
        <w:rPr>
          <w:rFonts w:ascii="Times New Roman" w:hAnsi="Times New Roman" w:cs="Times New Roman"/>
          <w:b/>
          <w:sz w:val="24"/>
          <w:szCs w:val="24"/>
        </w:rPr>
        <w:t>kulturna raznolkost</w:t>
      </w:r>
      <w:r>
        <w:rPr>
          <w:rFonts w:ascii="Times New Roman" w:hAnsi="Times New Roman" w:cs="Times New Roman"/>
          <w:sz w:val="24"/>
          <w:szCs w:val="24"/>
        </w:rPr>
        <w:t xml:space="preserve"> kao izazov i mogućnost, i </w:t>
      </w:r>
      <w:r w:rsidRPr="00C6441E">
        <w:rPr>
          <w:rFonts w:ascii="Times New Roman" w:hAnsi="Times New Roman" w:cs="Times New Roman"/>
          <w:b/>
          <w:sz w:val="24"/>
          <w:szCs w:val="24"/>
        </w:rPr>
        <w:t>izvorne vrijednosti</w:t>
      </w:r>
      <w:r>
        <w:rPr>
          <w:rFonts w:ascii="Times New Roman" w:hAnsi="Times New Roman" w:cs="Times New Roman"/>
          <w:sz w:val="24"/>
          <w:szCs w:val="24"/>
        </w:rPr>
        <w:t xml:space="preserve"> (sjećanje, kreativnost, kritičko znanje, ritualnost, izvrsnost, ljepota, raznolikost i druge).</w:t>
      </w:r>
    </w:p>
    <w:p w14:paraId="111A93C1" w14:textId="15049712" w:rsidR="002C49EC" w:rsidRDefault="002C49EC" w:rsidP="007F4EFC">
      <w:pPr>
        <w:spacing w:line="360" w:lineRule="auto"/>
        <w:jc w:val="both"/>
        <w:rPr>
          <w:rFonts w:ascii="Times New Roman" w:hAnsi="Times New Roman" w:cs="Times New Roman"/>
          <w:sz w:val="24"/>
          <w:szCs w:val="24"/>
        </w:rPr>
      </w:pPr>
      <w:r w:rsidRPr="007F4EFC">
        <w:rPr>
          <w:rFonts w:ascii="Times New Roman" w:hAnsi="Times New Roman" w:cs="Times New Roman"/>
          <w:sz w:val="24"/>
          <w:szCs w:val="24"/>
        </w:rPr>
        <w:t>Period društvene tranzicije</w:t>
      </w:r>
      <w:r>
        <w:rPr>
          <w:rFonts w:ascii="Times New Roman" w:hAnsi="Times New Roman" w:cs="Times New Roman"/>
          <w:sz w:val="24"/>
          <w:szCs w:val="24"/>
        </w:rPr>
        <w:t xml:space="preserve"> u Crnoj Gori</w:t>
      </w:r>
      <w:r w:rsidRPr="007F4EFC">
        <w:rPr>
          <w:rFonts w:ascii="Times New Roman" w:hAnsi="Times New Roman" w:cs="Times New Roman"/>
          <w:sz w:val="24"/>
          <w:szCs w:val="24"/>
        </w:rPr>
        <w:t xml:space="preserve"> koji nastaje nakon socijalističkog perioda kulturnog razvoja donosio je uglavnom </w:t>
      </w:r>
      <w:r w:rsidRPr="007F4EFC">
        <w:rPr>
          <w:rFonts w:ascii="Times New Roman" w:hAnsi="Times New Roman" w:cs="Times New Roman"/>
          <w:i/>
          <w:iCs/>
          <w:sz w:val="24"/>
          <w:szCs w:val="24"/>
        </w:rPr>
        <w:t xml:space="preserve">ad hoc </w:t>
      </w:r>
      <w:r w:rsidRPr="007F4EFC">
        <w:rPr>
          <w:rFonts w:ascii="Times New Roman" w:hAnsi="Times New Roman" w:cs="Times New Roman"/>
          <w:sz w:val="24"/>
          <w:szCs w:val="24"/>
        </w:rPr>
        <w:t xml:space="preserve">rješenja koja nijesu bazirana na planskim i strateškim dokumentima, što naročito ističe važnost definisanja ovog dokumenta koji prvi put inicira Opština Tuzi. Poseban izazov u koncipiranju strateških smjernica za Program razvoja kulture u Opštini Tuzi predstavlja njeno kulturološko uređenje koje u sva tri sektora kulture (javnom, privatnom i neazvisnom) treba da donese novi kvalitet i obezbjedi preduslove za kulturni razvoj i posebno važno intersektorsko djelovanje unutar ključnih lokalnih javnih politika. </w:t>
      </w:r>
      <w:r w:rsidR="00CF787B">
        <w:rPr>
          <w:rFonts w:ascii="Times New Roman" w:hAnsi="Times New Roman" w:cs="Times New Roman"/>
          <w:sz w:val="24"/>
          <w:szCs w:val="24"/>
        </w:rPr>
        <w:t xml:space="preserve">Savremeni period kulturnog razvoja Tuzi, koje je bilo administrativni dio Glavnog grada Podgorice nije proizveo kapacitirani sistem institucija kulture, i koji je u javnom sektoru imao područni karakter institucija kulture na nivou Glavnog grada. </w:t>
      </w:r>
    </w:p>
    <w:p w14:paraId="43A30CA9" w14:textId="77777777" w:rsidR="00FE162C" w:rsidRPr="005F6CE7" w:rsidRDefault="00FE162C"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rPr>
        <w:t xml:space="preserve">Polazište za donošenje Programa razvoja kulture, kako na nacionalnom tako </w:t>
      </w:r>
      <w:r w:rsidR="00013EB7" w:rsidRPr="005F6CE7">
        <w:rPr>
          <w:rFonts w:ascii="Times New Roman" w:hAnsi="Times New Roman" w:cs="Times New Roman"/>
          <w:sz w:val="24"/>
          <w:szCs w:val="24"/>
        </w:rPr>
        <w:t>i</w:t>
      </w:r>
      <w:r w:rsidRPr="005F6CE7">
        <w:rPr>
          <w:rFonts w:ascii="Times New Roman" w:hAnsi="Times New Roman" w:cs="Times New Roman"/>
          <w:sz w:val="24"/>
          <w:szCs w:val="24"/>
        </w:rPr>
        <w:t xml:space="preserve"> na lokalnom nivou predstavlja  </w:t>
      </w:r>
      <w:r w:rsidRPr="005F6CE7">
        <w:rPr>
          <w:rFonts w:ascii="Times New Roman" w:hAnsi="Times New Roman" w:cs="Times New Roman"/>
          <w:i/>
          <w:sz w:val="24"/>
          <w:szCs w:val="24"/>
        </w:rPr>
        <w:t>Zakon o kulturi</w:t>
      </w:r>
      <w:r w:rsidRPr="005F6CE7">
        <w:rPr>
          <w:rStyle w:val="FootnoteReference"/>
          <w:rFonts w:ascii="Times New Roman" w:hAnsi="Times New Roman" w:cs="Times New Roman"/>
          <w:sz w:val="24"/>
          <w:szCs w:val="24"/>
        </w:rPr>
        <w:footnoteReference w:id="1"/>
      </w:r>
      <w:r w:rsidRPr="005F6CE7">
        <w:rPr>
          <w:rFonts w:ascii="Times New Roman" w:hAnsi="Times New Roman" w:cs="Times New Roman"/>
          <w:sz w:val="24"/>
          <w:szCs w:val="24"/>
        </w:rPr>
        <w:t xml:space="preserve"> iz 2008. godine, koji je  bio pravni osnov za donošenje prvog </w:t>
      </w:r>
      <w:r w:rsidRPr="005F6CE7">
        <w:rPr>
          <w:rFonts w:ascii="Times New Roman" w:hAnsi="Times New Roman" w:cs="Times New Roman"/>
          <w:i/>
          <w:sz w:val="24"/>
          <w:szCs w:val="24"/>
        </w:rPr>
        <w:t>Nacionalnog programa razvoja kulture 2011-2015</w:t>
      </w:r>
      <w:r w:rsidRPr="005F6CE7">
        <w:rPr>
          <w:rFonts w:ascii="Times New Roman" w:hAnsi="Times New Roman" w:cs="Times New Roman"/>
          <w:sz w:val="24"/>
          <w:szCs w:val="24"/>
        </w:rPr>
        <w:t xml:space="preserve"> u Crnoj Gori. Nakon njega uslijedio je drugi program za period 2016-2020. Navedeni Nacionalni program Ministarstva kulture Crne Gore predstavlja prvu dugoročnu projekciju cjelovite reforme u kulturi Crne Gore od perioda njene nezavisnosti, a njim su utvrđeni ciljevi i prioriteti razvoja svih segmenata kulture, uz određivanje organizacionih, finansijskih i administrativnih mjera za njihovo ostvarivanje. Značaj tog dokumenta je u tome što je on identifikovao sve problemske aspekte pojedinačnih oblasti koje su posljedica višedecenijskog zaostajanja u primjeni profesionalnih standarda, kao i neadekvatne i potrebne izgrađenosti sistema kulture u prethodnim periodima. Važno je napomenuti i projekat izrade </w:t>
      </w:r>
      <w:r w:rsidRPr="005F6CE7">
        <w:rPr>
          <w:rFonts w:ascii="Times New Roman" w:hAnsi="Times New Roman" w:cs="Times New Roman"/>
          <w:bCs/>
          <w:iCs/>
          <w:sz w:val="24"/>
          <w:szCs w:val="24"/>
          <w:lang w:val="pl-PL"/>
        </w:rPr>
        <w:t>Nacionalnog izvještaja kulturne politike Crne Gore (2004) u okviru Evropskog programa pregleda nacionalnih kulturnih politika (MO</w:t>
      </w:r>
      <w:r w:rsidR="00AB32AE" w:rsidRPr="005F6CE7">
        <w:rPr>
          <w:rFonts w:ascii="Times New Roman" w:hAnsi="Times New Roman" w:cs="Times New Roman"/>
          <w:bCs/>
          <w:iCs/>
          <w:sz w:val="24"/>
          <w:szCs w:val="24"/>
          <w:lang w:val="pl-PL"/>
        </w:rPr>
        <w:t xml:space="preserve">ZAIK PROJEKAT Savjeta Evrope). </w:t>
      </w:r>
      <w:r w:rsidRPr="005F6CE7">
        <w:rPr>
          <w:rFonts w:ascii="Times New Roman" w:hAnsi="Times New Roman" w:cs="Times New Roman"/>
          <w:bCs/>
          <w:iCs/>
          <w:sz w:val="24"/>
          <w:szCs w:val="24"/>
          <w:lang w:val="pl-PL"/>
        </w:rPr>
        <w:t xml:space="preserve">Taj dokument je pokrenuo sve kasnije strateške procese promjena u kulturi, koje do tada nijesu počivale na </w:t>
      </w:r>
      <w:r w:rsidRPr="005F6CE7">
        <w:rPr>
          <w:rFonts w:ascii="Times New Roman" w:hAnsi="Times New Roman" w:cs="Times New Roman"/>
          <w:bCs/>
          <w:iCs/>
          <w:sz w:val="24"/>
          <w:szCs w:val="24"/>
          <w:lang w:val="pl-PL"/>
        </w:rPr>
        <w:lastRenderedPageBreak/>
        <w:t xml:space="preserve">standardima i instrumentima kulturne politike, jer tek nakon 2004. godine počinje suštinska reforma kulture kroz politički ovir djelovanja na nacionalnom nivou. Od ukupno sedam postavljenih ciljeva tog dokumenta izdvajamo cilj koji je bio definisan na sljedeći način: </w:t>
      </w:r>
      <w:r w:rsidRPr="005F6CE7">
        <w:rPr>
          <w:rFonts w:ascii="Times New Roman" w:hAnsi="Times New Roman" w:cs="Times New Roman"/>
          <w:b/>
          <w:i/>
          <w:sz w:val="24"/>
          <w:szCs w:val="24"/>
          <w:lang w:val="sl-SI"/>
        </w:rPr>
        <w:t>5. Demokratizacija kulturne politike kroz deetatizaciju i decentralizaciju</w:t>
      </w:r>
      <w:r w:rsidRPr="005F6CE7">
        <w:rPr>
          <w:rFonts w:ascii="Times New Roman" w:hAnsi="Times New Roman" w:cs="Times New Roman"/>
          <w:i/>
          <w:sz w:val="24"/>
          <w:szCs w:val="24"/>
          <w:lang w:val="sl-SI"/>
        </w:rPr>
        <w:t xml:space="preserve"> – Prenošenje prava i obaveza za formulisanje kulturne politike na regionalne i lokalne nivoe vlasti, uz koordinaciju na nivou Republike.</w:t>
      </w:r>
    </w:p>
    <w:p w14:paraId="6129760D" w14:textId="77777777" w:rsidR="00FE162C" w:rsidRPr="005F6CE7" w:rsidRDefault="00FE162C"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 xml:space="preserve">Navedeni cilj u korelaciji sa kasnijim Programima razvoja kulture, nastalim na temlju Zakona o kulturi Crne Gore, u slučaju opštinskih, tj. lokalnih kulturnih politika nije u praksi uspješno ostvaren. </w:t>
      </w:r>
      <w:r w:rsidR="00AB32AE" w:rsidRPr="005F6CE7">
        <w:rPr>
          <w:rFonts w:ascii="Times New Roman" w:hAnsi="Times New Roman" w:cs="Times New Roman"/>
          <w:sz w:val="24"/>
          <w:szCs w:val="24"/>
          <w:lang w:val="sl-SI"/>
        </w:rPr>
        <w:t xml:space="preserve">Razlog za to predstavlja činjenica da tema značaja i funkcionalnosti lokalnih programa razvoja kulture nije postavljena kao obavezujuća, a sami nacionalni programi razvoja kulture nijesu dovoljno pažnje posvetili ovom pitanju. </w:t>
      </w:r>
    </w:p>
    <w:p w14:paraId="0EA2B594" w14:textId="77777777" w:rsidR="00AB32AE" w:rsidRPr="005F6CE7" w:rsidRDefault="00AB32AE"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Optština Tuzi kao najmlađa samostalna opština u Crnoj Gori, formirana 2019. godine</w:t>
      </w:r>
      <w:r w:rsidR="00013EB7" w:rsidRPr="005F6CE7">
        <w:rPr>
          <w:rFonts w:ascii="Times New Roman" w:hAnsi="Times New Roman" w:cs="Times New Roman"/>
          <w:sz w:val="24"/>
          <w:szCs w:val="24"/>
          <w:lang w:val="sl-SI"/>
        </w:rPr>
        <w:t xml:space="preserve"> donijela je odluku </w:t>
      </w:r>
      <w:r w:rsidRPr="005F6CE7">
        <w:rPr>
          <w:rFonts w:ascii="Times New Roman" w:hAnsi="Times New Roman" w:cs="Times New Roman"/>
          <w:sz w:val="24"/>
          <w:szCs w:val="24"/>
          <w:lang w:val="sl-SI"/>
        </w:rPr>
        <w:t>se da pristupi donošenju akta Program razvoja kulture Opštine Tuzi, kao prvom planskom i strate</w:t>
      </w:r>
      <w:r w:rsidR="00013EB7" w:rsidRPr="005F6CE7">
        <w:rPr>
          <w:rFonts w:ascii="Times New Roman" w:hAnsi="Times New Roman" w:cs="Times New Roman"/>
          <w:sz w:val="24"/>
          <w:szCs w:val="24"/>
          <w:lang w:val="sl-SI"/>
        </w:rPr>
        <w:t xml:space="preserve">škom dokumentu razvoja kulture i da na taj način primjeni odredbe Zakona o kulturi. </w:t>
      </w:r>
    </w:p>
    <w:p w14:paraId="131CB4FA" w14:textId="77777777" w:rsidR="00013EB7" w:rsidRPr="005F6CE7" w:rsidRDefault="00013EB7" w:rsidP="007F4EFC">
      <w:pPr>
        <w:spacing w:line="360" w:lineRule="auto"/>
        <w:jc w:val="both"/>
        <w:rPr>
          <w:rFonts w:ascii="Times New Roman" w:hAnsi="Times New Roman" w:cs="Times New Roman"/>
          <w:lang w:val="uz-Cyrl-UZ"/>
        </w:rPr>
      </w:pPr>
      <w:r w:rsidRPr="005F6CE7">
        <w:rPr>
          <w:rFonts w:ascii="Times New Roman" w:hAnsi="Times New Roman" w:cs="Times New Roman"/>
          <w:lang w:val="uz-Cyrl-UZ"/>
        </w:rPr>
        <w:t>Zakonom o kulturi (</w:t>
      </w:r>
      <w:r w:rsidRPr="005F6CE7">
        <w:rPr>
          <w:rFonts w:ascii="Times New Roman" w:hAnsi="Times New Roman" w:cs="Times New Roman"/>
        </w:rPr>
        <w:t>„</w:t>
      </w:r>
      <w:r w:rsidRPr="005F6CE7">
        <w:rPr>
          <w:rFonts w:ascii="Times New Roman" w:hAnsi="Times New Roman" w:cs="Times New Roman"/>
          <w:lang w:val="uz-Cyrl-UZ"/>
        </w:rPr>
        <w:t>Službeni list CG</w:t>
      </w:r>
      <w:r w:rsidRPr="005F6CE7">
        <w:rPr>
          <w:rFonts w:ascii="Times New Roman" w:hAnsi="Times New Roman" w:cs="Times New Roman"/>
        </w:rPr>
        <w:t>“</w:t>
      </w:r>
      <w:r w:rsidRPr="005F6CE7">
        <w:rPr>
          <w:rFonts w:ascii="Times New Roman" w:hAnsi="Times New Roman" w:cs="Times New Roman"/>
          <w:lang w:val="uz-Cyrl-UZ"/>
        </w:rPr>
        <w:t>, broj 49/2008) kultura je određena kao pitanje od javnog interesa za Crnu Goru, a članovi 6 i 10 definišu strateško planiranje u području kulture:</w:t>
      </w:r>
    </w:p>
    <w:p w14:paraId="4F5795DD"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Ostvarivanje javnog interesa u kulturi obezbjeđuju Crna Gora i lokalna samouprava (u daljem tekstu: opština).</w:t>
      </w:r>
    </w:p>
    <w:p w14:paraId="6E1D1E38"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Način i mjere ostvarivanja javnog interesa utvrđuju se Nacionalnim programom razvoja kulture (u daljem tekstu: Nacionalni program) i programima razvoja kulture u opštinama (u daljem tekstu: opštinski program).</w:t>
      </w:r>
    </w:p>
    <w:p w14:paraId="6E1D2980"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Opštinski program sadrži: dugoročne potrebe lokalnog stanovništva i subjekata iz oblasti kulture, razvojne prioritete, dinamiku realizacije i organizacione, finansijske i administrativne mjere za njegovo ostvarivanje.</w:t>
      </w:r>
    </w:p>
    <w:p w14:paraId="6FCE07B6"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Program iz stava 1 ovog člana donosi skupština opštine, u skladu sa Nacionalnim programom, za period od pet godina.</w:t>
      </w:r>
    </w:p>
    <w:p w14:paraId="4E0AC6D4"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Predsjednik opštine, najmanje jednom godišnje, podnosi skupštini opštine izvještaj o ostvarivanju opštinskog programa.</w:t>
      </w:r>
    </w:p>
    <w:p w14:paraId="0E7A9AA5"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lastRenderedPageBreak/>
        <w:t>Program i izvještaj iz st. 2 i 3 ovog člana dostavljaju se Ministarstvu.</w:t>
      </w:r>
    </w:p>
    <w:p w14:paraId="108B6770" w14:textId="77777777" w:rsidR="00FE162C" w:rsidRPr="005F6CE7" w:rsidRDefault="00013EB7"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lang w:val="uz-Cyrl-UZ"/>
        </w:rPr>
        <w:t xml:space="preserve">Kultura, u smislu ovog </w:t>
      </w:r>
      <w:r w:rsidRPr="005F6CE7">
        <w:rPr>
          <w:rFonts w:ascii="Times New Roman" w:hAnsi="Times New Roman" w:cs="Times New Roman"/>
        </w:rPr>
        <w:t>z</w:t>
      </w:r>
      <w:r w:rsidRPr="005F6CE7">
        <w:rPr>
          <w:rFonts w:ascii="Times New Roman" w:hAnsi="Times New Roman" w:cs="Times New Roman"/>
          <w:lang w:val="uz-Cyrl-UZ"/>
        </w:rPr>
        <w:t xml:space="preserve">akona </w:t>
      </w:r>
      <w:r w:rsidRPr="005F6CE7">
        <w:rPr>
          <w:rFonts w:ascii="Times New Roman" w:hAnsi="Times New Roman" w:cs="Times New Roman"/>
          <w:i/>
          <w:lang w:val="uz-Cyrl-UZ"/>
        </w:rPr>
        <w:t>„obuhvata kulturno i umjetničko stvaralaštvo i djelatnosti kojima se stvaraju, prezentuju, promovišu, štite i čuvaju kulturna dobra, umjetnička djela i druge duhovne tvorevine, stručni i naučnoistraživački rad u kulturi i usluge od neposrednog značaja za ostvarivanje kulturnog i umjetničkog stvaralaštva</w:t>
      </w:r>
      <w:r w:rsidRPr="005F6CE7">
        <w:rPr>
          <w:rFonts w:ascii="Times New Roman" w:hAnsi="Times New Roman" w:cs="Times New Roman"/>
          <w:i/>
        </w:rPr>
        <w:t>“</w:t>
      </w:r>
      <w:r w:rsidRPr="005F6CE7">
        <w:rPr>
          <w:rFonts w:ascii="Times New Roman" w:hAnsi="Times New Roman" w:cs="Times New Roman"/>
          <w:lang w:val="uz-Cyrl-UZ"/>
        </w:rPr>
        <w:t xml:space="preserve"> (član 2).</w:t>
      </w:r>
    </w:p>
    <w:p w14:paraId="4F0BEFB4" w14:textId="77777777" w:rsidR="00FE162C" w:rsidRPr="005F6CE7" w:rsidRDefault="00FE162C" w:rsidP="007F4EFC">
      <w:pPr>
        <w:spacing w:after="0" w:line="360" w:lineRule="auto"/>
        <w:jc w:val="both"/>
        <w:rPr>
          <w:rFonts w:asciiTheme="majorHAnsi" w:hAnsiTheme="majorHAnsi"/>
          <w:bCs/>
          <w:iCs/>
          <w:sz w:val="24"/>
          <w:szCs w:val="24"/>
          <w:lang w:val="pl-PL"/>
        </w:rPr>
      </w:pPr>
    </w:p>
    <w:p w14:paraId="17F7B930" w14:textId="02C7D6FC" w:rsidR="005F6CE7" w:rsidRPr="00A80FF8" w:rsidRDefault="005F6CE7" w:rsidP="007F4EFC">
      <w:pPr>
        <w:spacing w:line="360" w:lineRule="auto"/>
        <w:jc w:val="both"/>
        <w:rPr>
          <w:rFonts w:ascii="Times New Roman" w:hAnsi="Times New Roman" w:cs="Times New Roman"/>
          <w:sz w:val="24"/>
          <w:szCs w:val="24"/>
          <w:lang w:val="uz-Cyrl-UZ"/>
        </w:rPr>
      </w:pPr>
      <w:r w:rsidRPr="00A80FF8">
        <w:rPr>
          <w:rFonts w:ascii="Times New Roman" w:hAnsi="Times New Roman" w:cs="Times New Roman"/>
          <w:sz w:val="24"/>
          <w:szCs w:val="24"/>
          <w:lang w:val="uz-Cyrl-UZ"/>
        </w:rPr>
        <w:t>Program razvoja kulture Opštine Tuzi kreira se kao početna strateg</w:t>
      </w:r>
      <w:r w:rsidRPr="00A80FF8">
        <w:rPr>
          <w:rFonts w:ascii="Times New Roman" w:hAnsi="Times New Roman" w:cs="Times New Roman"/>
          <w:sz w:val="24"/>
          <w:szCs w:val="24"/>
        </w:rPr>
        <w:t>i</w:t>
      </w:r>
      <w:r w:rsidRPr="00A80FF8">
        <w:rPr>
          <w:rFonts w:ascii="Times New Roman" w:hAnsi="Times New Roman" w:cs="Times New Roman"/>
          <w:sz w:val="24"/>
          <w:szCs w:val="24"/>
          <w:lang w:val="uz-Cyrl-UZ"/>
        </w:rPr>
        <w:t>ja razvoja kulture na opštinskom nivou bez mogućnosti da se ona projektuje u korelaciji sa Programom razvoja kulture u Crnoj Gori, koji je trebao biti definisan i usvojen za period 2021-2025 od strane Vlade Crne Gore.</w:t>
      </w:r>
      <w:r w:rsidR="00CF787B">
        <w:rPr>
          <w:rFonts w:ascii="Times New Roman" w:hAnsi="Times New Roman" w:cs="Times New Roman"/>
          <w:sz w:val="24"/>
          <w:szCs w:val="24"/>
          <w:lang w:val="uz-Cyrl-UZ"/>
        </w:rPr>
        <w:t xml:space="preserve"> Bez obzira na tu okolnost, značajno je da se program definiše u odnosu na potrebu uspostavljanja kulturnog sistema koji je od značaja za dalji kulturni razvoj zajednice i njegovo uspostavljanje kao održivog sistema.</w:t>
      </w:r>
    </w:p>
    <w:p w14:paraId="15883664" w14:textId="77777777" w:rsidR="00EE2BA9" w:rsidRDefault="00EE2BA9" w:rsidP="007F4EFC">
      <w:pPr>
        <w:spacing w:line="360" w:lineRule="auto"/>
        <w:jc w:val="both"/>
        <w:rPr>
          <w:rFonts w:ascii="Times New Roman" w:hAnsi="Times New Roman" w:cs="Times New Roman"/>
          <w:sz w:val="24"/>
          <w:szCs w:val="24"/>
        </w:rPr>
      </w:pPr>
    </w:p>
    <w:p w14:paraId="259B468A" w14:textId="1E7E616F" w:rsidR="00EE2BA9" w:rsidRPr="000B3B73" w:rsidRDefault="00EE2BA9" w:rsidP="000B3B73">
      <w:pPr>
        <w:pStyle w:val="ListParagraph"/>
        <w:widowControl w:val="0"/>
        <w:numPr>
          <w:ilvl w:val="0"/>
          <w:numId w:val="19"/>
        </w:numPr>
        <w:autoSpaceDE w:val="0"/>
        <w:autoSpaceDN w:val="0"/>
        <w:adjustRightInd w:val="0"/>
        <w:jc w:val="both"/>
        <w:rPr>
          <w:rFonts w:ascii="Times New Roman" w:hAnsi="Times New Roman" w:cs="Times New Roman"/>
          <w:b/>
          <w:bCs/>
          <w:color w:val="000000"/>
          <w:sz w:val="28"/>
          <w:szCs w:val="28"/>
        </w:rPr>
      </w:pPr>
      <w:r w:rsidRPr="000B3B73">
        <w:rPr>
          <w:rFonts w:ascii="Times New Roman" w:hAnsi="Times New Roman" w:cs="Times New Roman"/>
          <w:b/>
          <w:bCs/>
          <w:color w:val="000000"/>
          <w:sz w:val="28"/>
          <w:szCs w:val="28"/>
        </w:rPr>
        <w:t>Metodologija izrade Programa razvoja kulture Opštine Tuzi</w:t>
      </w:r>
    </w:p>
    <w:p w14:paraId="6FC61E1E" w14:textId="77777777" w:rsidR="000B3B73" w:rsidRPr="000B3B73" w:rsidRDefault="000B3B73" w:rsidP="000B3B73">
      <w:pPr>
        <w:pStyle w:val="ListParagraph"/>
        <w:widowControl w:val="0"/>
        <w:autoSpaceDE w:val="0"/>
        <w:autoSpaceDN w:val="0"/>
        <w:adjustRightInd w:val="0"/>
        <w:jc w:val="both"/>
        <w:rPr>
          <w:rFonts w:ascii="Times New Roman" w:hAnsi="Times New Roman" w:cs="Times New Roman"/>
          <w:b/>
          <w:bCs/>
          <w:color w:val="000000"/>
          <w:sz w:val="28"/>
          <w:szCs w:val="28"/>
        </w:rPr>
      </w:pPr>
    </w:p>
    <w:p w14:paraId="0278406E" w14:textId="77777777" w:rsidR="000B3B73" w:rsidRPr="00EE2BA9" w:rsidRDefault="000B3B73" w:rsidP="00EE2BA9">
      <w:pPr>
        <w:widowControl w:val="0"/>
        <w:autoSpaceDE w:val="0"/>
        <w:autoSpaceDN w:val="0"/>
        <w:adjustRightInd w:val="0"/>
        <w:spacing w:after="0" w:line="240" w:lineRule="auto"/>
        <w:jc w:val="both"/>
        <w:rPr>
          <w:rFonts w:ascii="Times New Roman" w:eastAsiaTheme="minorEastAsia" w:hAnsi="Times New Roman" w:cs="Times New Roman"/>
          <w:b/>
          <w:bCs/>
          <w:color w:val="000000"/>
          <w:sz w:val="28"/>
          <w:szCs w:val="28"/>
        </w:rPr>
      </w:pPr>
    </w:p>
    <w:p w14:paraId="50EDD60D" w14:textId="77777777" w:rsidR="00EE2BA9" w:rsidRPr="00EE2BA9" w:rsidRDefault="00EE2BA9" w:rsidP="00EE2BA9">
      <w:pPr>
        <w:widowControl w:val="0"/>
        <w:autoSpaceDE w:val="0"/>
        <w:autoSpaceDN w:val="0"/>
        <w:adjustRightInd w:val="0"/>
        <w:spacing w:after="0" w:line="240" w:lineRule="auto"/>
        <w:jc w:val="both"/>
        <w:rPr>
          <w:rFonts w:ascii="Times New Roman" w:eastAsiaTheme="minorEastAsia" w:hAnsi="Times New Roman" w:cs="Times New Roman"/>
          <w:color w:val="000000"/>
          <w:sz w:val="24"/>
          <w:szCs w:val="24"/>
        </w:rPr>
      </w:pPr>
    </w:p>
    <w:p w14:paraId="3A605A62" w14:textId="3F32B6CA" w:rsidR="000B3B73" w:rsidRDefault="00EE2BA9"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r w:rsidRPr="00EE2BA9">
        <w:rPr>
          <w:rFonts w:ascii="Times New Roman" w:eastAsiaTheme="minorEastAsia" w:hAnsi="Times New Roman" w:cs="Times New Roman"/>
          <w:bCs/>
          <w:color w:val="000000"/>
          <w:sz w:val="24"/>
          <w:szCs w:val="24"/>
        </w:rPr>
        <w:t>Rad na izradi dokumenta metodološku osnovu je imao u primjeni savremenih načela menadžmenta u kulturi, politika kulturnog razvoja i lokalnih kulturnih politika, koncepta i teorije kreativnih gradova uz primjenu metodologije izrade strateških planova u kulturi.</w:t>
      </w:r>
    </w:p>
    <w:p w14:paraId="39A823F5" w14:textId="77777777" w:rsidR="000B3B73" w:rsidRPr="000B3B73" w:rsidRDefault="000B3B73"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p>
    <w:p w14:paraId="2864F189" w14:textId="179B3E0D" w:rsidR="000B3B73" w:rsidRDefault="000B3B73" w:rsidP="000B3B73">
      <w:pPr>
        <w:spacing w:line="360" w:lineRule="auto"/>
        <w:jc w:val="both"/>
        <w:rPr>
          <w:rFonts w:ascii="Times New Roman" w:hAnsi="Times New Roman" w:cs="Times New Roman"/>
          <w:lang w:val="uz-Cyrl-UZ"/>
        </w:rPr>
      </w:pPr>
      <w:r>
        <w:rPr>
          <w:rFonts w:ascii="Times New Roman" w:hAnsi="Times New Roman" w:cs="Times New Roman"/>
          <w:color w:val="000000" w:themeColor="text1"/>
        </w:rPr>
        <w:t>Metodologija izrade</w:t>
      </w:r>
      <w:r w:rsidRPr="00F50246">
        <w:rPr>
          <w:rFonts w:ascii="Times New Roman" w:hAnsi="Times New Roman" w:cs="Times New Roman"/>
          <w:color w:val="000000" w:themeColor="text1"/>
        </w:rPr>
        <w:t xml:space="preserve"> </w:t>
      </w:r>
      <w:r>
        <w:rPr>
          <w:rFonts w:ascii="Times New Roman" w:hAnsi="Times New Roman" w:cs="Times New Roman"/>
          <w:i/>
          <w:color w:val="000000" w:themeColor="text1"/>
        </w:rPr>
        <w:t>Programa</w:t>
      </w:r>
      <w:r w:rsidRPr="00F50246">
        <w:rPr>
          <w:rFonts w:ascii="Times New Roman" w:hAnsi="Times New Roman" w:cs="Times New Roman"/>
          <w:i/>
          <w:color w:val="000000" w:themeColor="text1"/>
        </w:rPr>
        <w:t xml:space="preserve"> razvoja</w:t>
      </w:r>
      <w:r>
        <w:rPr>
          <w:rFonts w:ascii="Times New Roman" w:hAnsi="Times New Roman" w:cs="Times New Roman"/>
          <w:i/>
          <w:color w:val="000000" w:themeColor="text1"/>
        </w:rPr>
        <w:t xml:space="preserve"> kulture Opštine Tuzi </w:t>
      </w:r>
      <w:r w:rsidRPr="00F50246">
        <w:rPr>
          <w:rFonts w:ascii="Times New Roman" w:hAnsi="Times New Roman" w:cs="Times New Roman"/>
          <w:i/>
          <w:color w:val="000000" w:themeColor="text1"/>
        </w:rPr>
        <w:t>202</w:t>
      </w:r>
      <w:r>
        <w:rPr>
          <w:rFonts w:ascii="Times New Roman" w:hAnsi="Times New Roman" w:cs="Times New Roman"/>
          <w:i/>
          <w:color w:val="000000" w:themeColor="text1"/>
        </w:rPr>
        <w:t>3</w:t>
      </w:r>
      <w:r w:rsidRPr="00F50246">
        <w:rPr>
          <w:rFonts w:ascii="Times New Roman" w:hAnsi="Times New Roman" w:cs="Times New Roman"/>
        </w:rPr>
        <w:t>–</w:t>
      </w:r>
      <w:r>
        <w:rPr>
          <w:rFonts w:ascii="Times New Roman" w:hAnsi="Times New Roman" w:cs="Times New Roman"/>
          <w:i/>
          <w:color w:val="000000" w:themeColor="text1"/>
        </w:rPr>
        <w:t>2027</w:t>
      </w:r>
      <w:r w:rsidRPr="00F50246">
        <w:rPr>
          <w:rFonts w:ascii="Times New Roman" w:hAnsi="Times New Roman" w:cs="Times New Roman"/>
          <w:i/>
          <w:color w:val="000000" w:themeColor="text1"/>
        </w:rPr>
        <w:t>.</w:t>
      </w:r>
      <w:r>
        <w:rPr>
          <w:rFonts w:ascii="Times New Roman" w:hAnsi="Times New Roman" w:cs="Times New Roman"/>
          <w:i/>
          <w:color w:val="000000" w:themeColor="text1"/>
        </w:rPr>
        <w:t xml:space="preserve"> </w:t>
      </w:r>
      <w:r w:rsidRPr="00F50246">
        <w:rPr>
          <w:rFonts w:ascii="Times New Roman" w:hAnsi="Times New Roman" w:cs="Times New Roman"/>
          <w:lang w:val="uz-Cyrl-UZ"/>
        </w:rPr>
        <w:t xml:space="preserve">definiše </w:t>
      </w:r>
      <w:r>
        <w:rPr>
          <w:rFonts w:ascii="Times New Roman" w:hAnsi="Times New Roman" w:cs="Times New Roman"/>
          <w:lang w:val="uz-Cyrl-UZ"/>
        </w:rPr>
        <w:t xml:space="preserve">teorijske i praktične metode i tehnike koje će biti primjenjene u procesu rada na dokumentu, istraživačka polazišta, kao i oblasti mapiranja. </w:t>
      </w:r>
    </w:p>
    <w:p w14:paraId="73ED49F7" w14:textId="12B860FC" w:rsidR="000B3B73"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t>Bitno polazište za strateško promišljanje i rad na projektu određuje činjenica da je  Opština Tuzi 2018. godine dobila status samostalne opštine, što ne isključuje analizu raznolkosti identiteta opštine kao osobenog kulturološkog prostora u različitim istorijskim i društvenim kontekstima. Identitet gradova određuje mnoštvo identiteta, a imperativ savremenog identiteta grada jeste njegovo kulturno pozicioniranje, od značaja za lokalnu zajednicu, kao i na njegove posjetioce. Rad na dokumentu treba da pruži odgovor na kulturne vrijednosti Opštine Tuzi koji uključuje širi spektar faktora – istorijskih, društvenih, simoličkih, estetskih i duhovnih.</w:t>
      </w:r>
    </w:p>
    <w:p w14:paraId="13885001" w14:textId="466D4D5B" w:rsidR="000B3B73" w:rsidRPr="00F50246"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lastRenderedPageBreak/>
        <w:t>Distinkcija staro/novo biće od značaja za promišljanje i definisanje vizije kulturnog razvoja, uz primjenu inovativnih rješenja koje emaniraju vrijednosti savremenih evropskih gradskih kulturnih politike. Postavljeni cilj može biti usmjeren ka kreiranju javne kulturne politike na opštinskom nvou koja će pospješiti vitalnost kulture i maksimalizovati kreativne potencijale u funkciji razvoja kreativnog identiteta Tuzi.</w:t>
      </w:r>
    </w:p>
    <w:p w14:paraId="0412C184" w14:textId="5A4C67F1" w:rsidR="000B3B73" w:rsidRDefault="000B3B73" w:rsidP="000B3B73">
      <w:pPr>
        <w:tabs>
          <w:tab w:val="left" w:pos="720"/>
        </w:tabs>
        <w:spacing w:line="360" w:lineRule="auto"/>
        <w:jc w:val="both"/>
        <w:rPr>
          <w:rFonts w:ascii="Times New Roman" w:hAnsi="Times New Roman" w:cs="Times New Roman"/>
          <w:lang w:val="uz-Cyrl-UZ"/>
        </w:rPr>
      </w:pPr>
      <w:r w:rsidRPr="00F50246">
        <w:rPr>
          <w:rFonts w:ascii="Times New Roman" w:hAnsi="Times New Roman" w:cs="Times New Roman"/>
          <w:lang w:val="uz-Cyrl-UZ"/>
        </w:rPr>
        <w:t xml:space="preserve">Metodološki okvir izrade dokumenta </w:t>
      </w:r>
      <w:r>
        <w:rPr>
          <w:rFonts w:ascii="Times New Roman" w:hAnsi="Times New Roman" w:cs="Times New Roman"/>
          <w:lang w:val="uz-Cyrl-UZ"/>
        </w:rPr>
        <w:t>temelji se na teorijskim i praktičnim aspektima</w:t>
      </w:r>
      <w:r w:rsidRPr="00F50246">
        <w:rPr>
          <w:rFonts w:ascii="Times New Roman" w:hAnsi="Times New Roman" w:cs="Times New Roman"/>
          <w:lang w:val="uz-Cyrl-UZ"/>
        </w:rPr>
        <w:t xml:space="preserve"> </w:t>
      </w:r>
      <w:r>
        <w:rPr>
          <w:rFonts w:ascii="Times New Roman" w:hAnsi="Times New Roman" w:cs="Times New Roman"/>
          <w:lang w:val="uz-Cyrl-UZ"/>
        </w:rPr>
        <w:t>unutar polja:</w:t>
      </w:r>
    </w:p>
    <w:p w14:paraId="5E96A76A"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 xml:space="preserve">menadžmenta u kulturi, </w:t>
      </w:r>
      <w:r>
        <w:rPr>
          <w:rFonts w:ascii="Times New Roman" w:hAnsi="Times New Roman" w:cs="Times New Roman"/>
          <w:lang w:val="uz-Cyrl-UZ"/>
        </w:rPr>
        <w:t>kulturnog razvoja i</w:t>
      </w:r>
      <w:r w:rsidRPr="00C17887">
        <w:rPr>
          <w:rFonts w:ascii="Times New Roman" w:hAnsi="Times New Roman" w:cs="Times New Roman"/>
          <w:lang w:val="uz-Cyrl-UZ"/>
        </w:rPr>
        <w:t xml:space="preserve"> gradskih kulturnih politika, </w:t>
      </w:r>
    </w:p>
    <w:p w14:paraId="54A16BC4" w14:textId="77777777" w:rsidR="000B3B73"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kreativnim indust</w:t>
      </w:r>
      <w:r>
        <w:rPr>
          <w:rFonts w:ascii="Times New Roman" w:hAnsi="Times New Roman" w:cs="Times New Roman"/>
          <w:lang w:val="uz-Cyrl-UZ"/>
        </w:rPr>
        <w:t>rijama i kreativnim gradovima,</w:t>
      </w:r>
    </w:p>
    <w:p w14:paraId="4FB02B5F"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kulturnoj geografiji, i</w:t>
      </w:r>
    </w:p>
    <w:p w14:paraId="3303444E" w14:textId="5BE453A6"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r w:rsidRPr="00C17887">
        <w:rPr>
          <w:rFonts w:ascii="Times New Roman" w:hAnsi="Times New Roman" w:cs="Times New Roman"/>
          <w:color w:val="000000" w:themeColor="text1"/>
          <w:lang w:val="uz-Cyrl-UZ"/>
        </w:rPr>
        <w:t>metodologiji izrade strateških planova u kulturi.</w:t>
      </w:r>
    </w:p>
    <w:p w14:paraId="6169DB99" w14:textId="77777777"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p>
    <w:p w14:paraId="45BD69E1" w14:textId="4E2F96C8" w:rsidR="000B3B73" w:rsidRPr="00F50246" w:rsidRDefault="000B3B73" w:rsidP="000B3B73">
      <w:pPr>
        <w:tabs>
          <w:tab w:val="left" w:pos="720"/>
        </w:tabs>
        <w:spacing w:line="360" w:lineRule="auto"/>
        <w:jc w:val="both"/>
        <w:rPr>
          <w:rFonts w:ascii="Times New Roman" w:hAnsi="Times New Roman" w:cs="Times New Roman"/>
        </w:rPr>
      </w:pPr>
      <w:r>
        <w:rPr>
          <w:rFonts w:ascii="Times New Roman" w:hAnsi="Times New Roman" w:cs="Times New Roman"/>
        </w:rPr>
        <w:t>Tehnika primjenjena u radu da dokumentu uključuje kombinovanje različitih postupaka:</w:t>
      </w:r>
    </w:p>
    <w:p w14:paraId="0E93B90E" w14:textId="77777777" w:rsidR="000B3B73"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a</w:t>
      </w:r>
      <w:r w:rsidRPr="00F50246">
        <w:rPr>
          <w:rFonts w:ascii="Times New Roman" w:hAnsi="Times New Roman" w:cs="Times New Roman"/>
        </w:rPr>
        <w:t>naliza</w:t>
      </w:r>
      <w:r>
        <w:rPr>
          <w:rFonts w:ascii="Times New Roman" w:hAnsi="Times New Roman" w:cs="Times New Roman"/>
        </w:rPr>
        <w:t xml:space="preserve"> </w:t>
      </w:r>
      <w:r w:rsidRPr="00F50246">
        <w:rPr>
          <w:rFonts w:ascii="Times New Roman" w:hAnsi="Times New Roman" w:cs="Times New Roman"/>
        </w:rPr>
        <w:t>dokumenata</w:t>
      </w:r>
      <w:r>
        <w:rPr>
          <w:rFonts w:ascii="Times New Roman" w:hAnsi="Times New Roman" w:cs="Times New Roman"/>
        </w:rPr>
        <w:t xml:space="preserve"> i </w:t>
      </w:r>
      <w:r w:rsidRPr="00F50246">
        <w:rPr>
          <w:rFonts w:ascii="Times New Roman" w:hAnsi="Times New Roman" w:cs="Times New Roman"/>
        </w:rPr>
        <w:t>izvještaja</w:t>
      </w:r>
      <w:r>
        <w:rPr>
          <w:rFonts w:ascii="Times New Roman" w:hAnsi="Times New Roman" w:cs="Times New Roman"/>
        </w:rPr>
        <w:t xml:space="preserve">, </w:t>
      </w:r>
    </w:p>
    <w:p w14:paraId="542EF92B"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upitnik u cilju</w:t>
      </w:r>
      <w:r w:rsidRPr="00F50246">
        <w:rPr>
          <w:rFonts w:ascii="Times New Roman" w:hAnsi="Times New Roman" w:cs="Times New Roman"/>
        </w:rPr>
        <w:t xml:space="preserve"> a</w:t>
      </w:r>
      <w:r>
        <w:rPr>
          <w:rFonts w:ascii="Times New Roman" w:hAnsi="Times New Roman" w:cs="Times New Roman"/>
        </w:rPr>
        <w:t>nkete sa akterima kulturnog sistema, sa mogućnošću posebno realizovanih</w:t>
      </w:r>
      <w:r w:rsidRPr="00F50246">
        <w:rPr>
          <w:rFonts w:ascii="Times New Roman" w:hAnsi="Times New Roman" w:cs="Times New Roman"/>
        </w:rPr>
        <w:t xml:space="preserve"> strukturiranih</w:t>
      </w:r>
      <w:r>
        <w:rPr>
          <w:rFonts w:ascii="Times New Roman" w:hAnsi="Times New Roman" w:cs="Times New Roman"/>
        </w:rPr>
        <w:t xml:space="preserve"> </w:t>
      </w:r>
      <w:r w:rsidRPr="00F50246">
        <w:rPr>
          <w:rFonts w:ascii="Times New Roman" w:hAnsi="Times New Roman" w:cs="Times New Roman"/>
        </w:rPr>
        <w:t>intervjua,</w:t>
      </w:r>
    </w:p>
    <w:p w14:paraId="2919D178"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 xml:space="preserve">SWOT i </w:t>
      </w:r>
      <w:r w:rsidRPr="00F50246">
        <w:rPr>
          <w:rFonts w:ascii="Times New Roman" w:hAnsi="Times New Roman" w:cs="Times New Roman"/>
        </w:rPr>
        <w:t>PEST analiza (političke/zakonske</w:t>
      </w:r>
      <w:r>
        <w:rPr>
          <w:rFonts w:ascii="Times New Roman" w:hAnsi="Times New Roman" w:cs="Times New Roman"/>
        </w:rPr>
        <w:t xml:space="preserve"> </w:t>
      </w:r>
      <w:r w:rsidRPr="00F50246">
        <w:rPr>
          <w:rFonts w:ascii="Times New Roman" w:hAnsi="Times New Roman" w:cs="Times New Roman"/>
        </w:rPr>
        <w:t>okolnosti</w:t>
      </w:r>
      <w:r>
        <w:rPr>
          <w:rFonts w:ascii="Times New Roman" w:hAnsi="Times New Roman" w:cs="Times New Roman"/>
        </w:rPr>
        <w:t xml:space="preserve"> i </w:t>
      </w:r>
      <w:r w:rsidRPr="00F50246">
        <w:rPr>
          <w:rFonts w:ascii="Times New Roman" w:hAnsi="Times New Roman" w:cs="Times New Roman"/>
        </w:rPr>
        <w:t>faktori, ekonomske</w:t>
      </w:r>
      <w:r>
        <w:rPr>
          <w:rFonts w:ascii="Times New Roman" w:hAnsi="Times New Roman" w:cs="Times New Roman"/>
        </w:rPr>
        <w:t xml:space="preserve"> </w:t>
      </w:r>
      <w:r w:rsidRPr="00F50246">
        <w:rPr>
          <w:rFonts w:ascii="Times New Roman" w:hAnsi="Times New Roman" w:cs="Times New Roman"/>
        </w:rPr>
        <w:t>okolnosti</w:t>
      </w:r>
      <w:r>
        <w:rPr>
          <w:rFonts w:ascii="Times New Roman" w:hAnsi="Times New Roman" w:cs="Times New Roman"/>
        </w:rPr>
        <w:t xml:space="preserve"> i </w:t>
      </w:r>
      <w:r w:rsidRPr="00F50246">
        <w:rPr>
          <w:rFonts w:ascii="Times New Roman" w:hAnsi="Times New Roman" w:cs="Times New Roman"/>
        </w:rPr>
        <w:t>faktori, socio-kulture</w:t>
      </w:r>
      <w:r>
        <w:rPr>
          <w:rFonts w:ascii="Times New Roman" w:hAnsi="Times New Roman" w:cs="Times New Roman"/>
        </w:rPr>
        <w:t xml:space="preserve"> </w:t>
      </w:r>
      <w:r w:rsidRPr="00F50246">
        <w:rPr>
          <w:rFonts w:ascii="Times New Roman" w:hAnsi="Times New Roman" w:cs="Times New Roman"/>
        </w:rPr>
        <w:t>okolnosti</w:t>
      </w:r>
      <w:r>
        <w:rPr>
          <w:rFonts w:ascii="Times New Roman" w:hAnsi="Times New Roman" w:cs="Times New Roman"/>
        </w:rPr>
        <w:t xml:space="preserve"> i </w:t>
      </w:r>
      <w:r w:rsidRPr="00F50246">
        <w:rPr>
          <w:rFonts w:ascii="Times New Roman" w:hAnsi="Times New Roman" w:cs="Times New Roman"/>
        </w:rPr>
        <w:t>faktori),</w:t>
      </w:r>
    </w:p>
    <w:p w14:paraId="5E85C32E"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sidRPr="00F50246">
        <w:rPr>
          <w:rFonts w:ascii="Times New Roman" w:hAnsi="Times New Roman" w:cs="Times New Roman"/>
          <w:lang w:val="uz-Cyrl-UZ"/>
        </w:rPr>
        <w:t>diskursna analiza različitih narativa o kulturnoj istoriji, kulturnoj geografiji, kulturnoj politici i tržištu kulture,</w:t>
      </w:r>
    </w:p>
    <w:p w14:paraId="4C9DACB4" w14:textId="2276971F" w:rsidR="000B3B73" w:rsidRPr="00F50246" w:rsidRDefault="009077F7"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individualni intervjui</w:t>
      </w:r>
      <w:r w:rsidR="000B3B73" w:rsidRPr="00F50246">
        <w:rPr>
          <w:rFonts w:ascii="Times New Roman" w:hAnsi="Times New Roman" w:cs="Times New Roman"/>
        </w:rPr>
        <w:t xml:space="preserve"> (predstavnici</w:t>
      </w:r>
      <w:r w:rsidR="000B3B73">
        <w:rPr>
          <w:rFonts w:ascii="Times New Roman" w:hAnsi="Times New Roman" w:cs="Times New Roman"/>
        </w:rPr>
        <w:t xml:space="preserve"> </w:t>
      </w:r>
      <w:r w:rsidR="000B3B73" w:rsidRPr="00F50246">
        <w:rPr>
          <w:rFonts w:ascii="Times New Roman" w:hAnsi="Times New Roman" w:cs="Times New Roman"/>
        </w:rPr>
        <w:t>umjetničke</w:t>
      </w:r>
      <w:r w:rsidR="000B3B73">
        <w:rPr>
          <w:rFonts w:ascii="Times New Roman" w:hAnsi="Times New Roman" w:cs="Times New Roman"/>
        </w:rPr>
        <w:t xml:space="preserve"> </w:t>
      </w:r>
      <w:r w:rsidR="000B3B73" w:rsidRPr="00F50246">
        <w:rPr>
          <w:rFonts w:ascii="Times New Roman" w:hAnsi="Times New Roman" w:cs="Times New Roman"/>
        </w:rPr>
        <w:t>zajednice, stručnjaci u polju</w:t>
      </w:r>
      <w:r w:rsidR="000B3B73">
        <w:rPr>
          <w:rFonts w:ascii="Times New Roman" w:hAnsi="Times New Roman" w:cs="Times New Roman"/>
        </w:rPr>
        <w:t xml:space="preserve"> </w:t>
      </w:r>
      <w:r w:rsidR="000B3B73" w:rsidRPr="00F50246">
        <w:rPr>
          <w:rFonts w:ascii="Times New Roman" w:hAnsi="Times New Roman" w:cs="Times New Roman"/>
        </w:rPr>
        <w:t>kulturne</w:t>
      </w:r>
      <w:r w:rsidR="000B3B73">
        <w:rPr>
          <w:rFonts w:ascii="Times New Roman" w:hAnsi="Times New Roman" w:cs="Times New Roman"/>
        </w:rPr>
        <w:t xml:space="preserve"> </w:t>
      </w:r>
      <w:r>
        <w:rPr>
          <w:rFonts w:ascii="Times New Roman" w:hAnsi="Times New Roman" w:cs="Times New Roman"/>
        </w:rPr>
        <w:t>baštine</w:t>
      </w:r>
      <w:r w:rsidR="000B3B73" w:rsidRPr="00F50246">
        <w:rPr>
          <w:rFonts w:ascii="Times New Roman" w:hAnsi="Times New Roman" w:cs="Times New Roman"/>
        </w:rPr>
        <w:t>, stručnjaci u oblasti</w:t>
      </w:r>
      <w:r w:rsidR="000B3B73">
        <w:rPr>
          <w:rFonts w:ascii="Times New Roman" w:hAnsi="Times New Roman" w:cs="Times New Roman"/>
        </w:rPr>
        <w:t xml:space="preserve"> i</w:t>
      </w:r>
      <w:r w:rsidR="000B3B73" w:rsidRPr="00F50246">
        <w:rPr>
          <w:rFonts w:ascii="Times New Roman" w:hAnsi="Times New Roman" w:cs="Times New Roman"/>
        </w:rPr>
        <w:t>storije</w:t>
      </w:r>
      <w:r w:rsidR="000B3B73">
        <w:rPr>
          <w:rFonts w:ascii="Times New Roman" w:hAnsi="Times New Roman" w:cs="Times New Roman"/>
        </w:rPr>
        <w:t xml:space="preserve"> i legendi </w:t>
      </w:r>
      <w:r w:rsidR="000B3B73" w:rsidRPr="00F50246">
        <w:rPr>
          <w:rFonts w:ascii="Times New Roman" w:hAnsi="Times New Roman" w:cs="Times New Roman"/>
        </w:rPr>
        <w:t>vezanih za grad),</w:t>
      </w:r>
    </w:p>
    <w:p w14:paraId="57F74BEF"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sidRPr="00F50246">
        <w:rPr>
          <w:rFonts w:ascii="Times New Roman" w:hAnsi="Times New Roman" w:cs="Times New Roman"/>
        </w:rPr>
        <w:t>analiza</w:t>
      </w:r>
      <w:r>
        <w:rPr>
          <w:rFonts w:ascii="Times New Roman" w:hAnsi="Times New Roman" w:cs="Times New Roman"/>
        </w:rPr>
        <w:t xml:space="preserve"> </w:t>
      </w:r>
      <w:r w:rsidRPr="00F50246">
        <w:rPr>
          <w:rFonts w:ascii="Times New Roman" w:hAnsi="Times New Roman" w:cs="Times New Roman"/>
        </w:rPr>
        <w:t>studija</w:t>
      </w:r>
      <w:r>
        <w:rPr>
          <w:rFonts w:ascii="Times New Roman" w:hAnsi="Times New Roman" w:cs="Times New Roman"/>
        </w:rPr>
        <w:t xml:space="preserve"> </w:t>
      </w:r>
      <w:r w:rsidRPr="00F50246">
        <w:rPr>
          <w:rFonts w:ascii="Times New Roman" w:hAnsi="Times New Roman" w:cs="Times New Roman"/>
        </w:rPr>
        <w:t>slučaja.</w:t>
      </w:r>
    </w:p>
    <w:p w14:paraId="4528E1CC" w14:textId="77777777" w:rsidR="000B3B73" w:rsidRPr="00F50246" w:rsidRDefault="000B3B73" w:rsidP="000B3B73">
      <w:pPr>
        <w:tabs>
          <w:tab w:val="left" w:pos="720"/>
        </w:tabs>
        <w:spacing w:line="360" w:lineRule="auto"/>
        <w:jc w:val="both"/>
        <w:rPr>
          <w:rFonts w:ascii="Times New Roman" w:hAnsi="Times New Roman" w:cs="Times New Roman"/>
        </w:rPr>
      </w:pPr>
    </w:p>
    <w:p w14:paraId="446B16D5" w14:textId="403C7A4B" w:rsidR="000B3B73" w:rsidRPr="00F50246"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Na osnovu</w:t>
      </w:r>
      <w:r>
        <w:rPr>
          <w:rFonts w:ascii="Times New Roman" w:hAnsi="Times New Roman" w:cs="Times New Roman"/>
        </w:rPr>
        <w:t xml:space="preserve"> </w:t>
      </w:r>
      <w:r w:rsidRPr="00F50246">
        <w:rPr>
          <w:rFonts w:ascii="Times New Roman" w:hAnsi="Times New Roman" w:cs="Times New Roman"/>
        </w:rPr>
        <w:t>dobijenih</w:t>
      </w:r>
      <w:r>
        <w:rPr>
          <w:rFonts w:ascii="Times New Roman" w:hAnsi="Times New Roman" w:cs="Times New Roman"/>
        </w:rPr>
        <w:t xml:space="preserve"> </w:t>
      </w:r>
      <w:r w:rsidRPr="00F50246">
        <w:rPr>
          <w:rFonts w:ascii="Times New Roman" w:hAnsi="Times New Roman" w:cs="Times New Roman"/>
        </w:rPr>
        <w:t>podataka</w:t>
      </w:r>
      <w:r>
        <w:rPr>
          <w:rFonts w:ascii="Times New Roman" w:hAnsi="Times New Roman" w:cs="Times New Roman"/>
        </w:rPr>
        <w:t xml:space="preserve"> i </w:t>
      </w:r>
      <w:r w:rsidRPr="00F50246">
        <w:rPr>
          <w:rFonts w:ascii="Times New Roman" w:hAnsi="Times New Roman" w:cs="Times New Roman"/>
        </w:rPr>
        <w:t>analize</w:t>
      </w:r>
      <w:r>
        <w:rPr>
          <w:rFonts w:ascii="Times New Roman" w:hAnsi="Times New Roman" w:cs="Times New Roman"/>
        </w:rPr>
        <w:t xml:space="preserve"> </w:t>
      </w:r>
      <w:r w:rsidRPr="00F50246">
        <w:rPr>
          <w:rFonts w:ascii="Times New Roman" w:hAnsi="Times New Roman" w:cs="Times New Roman"/>
        </w:rPr>
        <w:t>poseban</w:t>
      </w:r>
      <w:r>
        <w:rPr>
          <w:rFonts w:ascii="Times New Roman" w:hAnsi="Times New Roman" w:cs="Times New Roman"/>
        </w:rPr>
        <w:t xml:space="preserve"> fokus biće </w:t>
      </w:r>
      <w:r w:rsidRPr="00F50246">
        <w:rPr>
          <w:rFonts w:ascii="Times New Roman" w:hAnsi="Times New Roman" w:cs="Times New Roman"/>
        </w:rPr>
        <w:t>usmjeren je na</w:t>
      </w:r>
      <w:r>
        <w:rPr>
          <w:rFonts w:ascii="Times New Roman" w:hAnsi="Times New Roman" w:cs="Times New Roman"/>
        </w:rPr>
        <w:t xml:space="preserve"> </w:t>
      </w:r>
      <w:r w:rsidRPr="00F50246">
        <w:rPr>
          <w:rFonts w:ascii="Times New Roman" w:hAnsi="Times New Roman" w:cs="Times New Roman"/>
        </w:rPr>
        <w:t>sljedeća</w:t>
      </w:r>
      <w:r>
        <w:rPr>
          <w:rFonts w:ascii="Times New Roman" w:hAnsi="Times New Roman" w:cs="Times New Roman"/>
        </w:rPr>
        <w:t xml:space="preserve"> </w:t>
      </w:r>
      <w:r w:rsidRPr="00F50246">
        <w:rPr>
          <w:rFonts w:ascii="Times New Roman" w:hAnsi="Times New Roman" w:cs="Times New Roman"/>
        </w:rPr>
        <w:t>pitanja:</w:t>
      </w:r>
    </w:p>
    <w:p w14:paraId="5B57B6A1"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r w:rsidRPr="00F50246">
        <w:rPr>
          <w:rFonts w:ascii="Times New Roman" w:hAnsi="Times New Roman" w:cs="Times New Roman"/>
        </w:rPr>
        <w:t>istorijske, kulturne</w:t>
      </w:r>
      <w:r>
        <w:rPr>
          <w:rFonts w:ascii="Times New Roman" w:hAnsi="Times New Roman" w:cs="Times New Roman"/>
        </w:rPr>
        <w:t xml:space="preserve"> i </w:t>
      </w:r>
      <w:r w:rsidRPr="00F50246">
        <w:rPr>
          <w:rFonts w:ascii="Times New Roman" w:hAnsi="Times New Roman" w:cs="Times New Roman"/>
        </w:rPr>
        <w:t>geografske</w:t>
      </w:r>
      <w:r>
        <w:rPr>
          <w:rFonts w:ascii="Times New Roman" w:hAnsi="Times New Roman" w:cs="Times New Roman"/>
        </w:rPr>
        <w:t xml:space="preserve"> </w:t>
      </w:r>
      <w:r w:rsidRPr="00F50246">
        <w:rPr>
          <w:rFonts w:ascii="Times New Roman" w:hAnsi="Times New Roman" w:cs="Times New Roman"/>
        </w:rPr>
        <w:t>specifičnosti</w:t>
      </w:r>
      <w:r>
        <w:rPr>
          <w:rFonts w:ascii="Times New Roman" w:hAnsi="Times New Roman" w:cs="Times New Roman"/>
        </w:rPr>
        <w:t xml:space="preserve"> Optišne Tuzi</w:t>
      </w:r>
      <w:r w:rsidRPr="00F50246">
        <w:rPr>
          <w:rFonts w:ascii="Times New Roman" w:hAnsi="Times New Roman" w:cs="Times New Roman"/>
        </w:rPr>
        <w:t>;</w:t>
      </w:r>
    </w:p>
    <w:p w14:paraId="4F0622BE"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r w:rsidRPr="00F50246">
        <w:rPr>
          <w:rFonts w:ascii="Times New Roman" w:hAnsi="Times New Roman" w:cs="Times New Roman"/>
        </w:rPr>
        <w:t>kulturno</w:t>
      </w:r>
      <w:r>
        <w:rPr>
          <w:rFonts w:ascii="Times New Roman" w:hAnsi="Times New Roman" w:cs="Times New Roman"/>
        </w:rPr>
        <w:t xml:space="preserve"> </w:t>
      </w:r>
      <w:r w:rsidRPr="00F50246">
        <w:rPr>
          <w:rFonts w:ascii="Times New Roman" w:hAnsi="Times New Roman" w:cs="Times New Roman"/>
        </w:rPr>
        <w:t>nasljeđe;</w:t>
      </w:r>
    </w:p>
    <w:p w14:paraId="396FAE36" w14:textId="7777777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r w:rsidRPr="00F50246">
        <w:rPr>
          <w:rFonts w:ascii="Times New Roman" w:hAnsi="Times New Roman" w:cs="Times New Roman"/>
        </w:rPr>
        <w:t>glavne</w:t>
      </w:r>
      <w:r>
        <w:rPr>
          <w:rFonts w:ascii="Times New Roman" w:hAnsi="Times New Roman" w:cs="Times New Roman"/>
        </w:rPr>
        <w:t xml:space="preserve"> </w:t>
      </w:r>
      <w:r w:rsidRPr="00F50246">
        <w:rPr>
          <w:rFonts w:ascii="Times New Roman" w:hAnsi="Times New Roman" w:cs="Times New Roman"/>
        </w:rPr>
        <w:t>kulturne</w:t>
      </w:r>
      <w:r>
        <w:rPr>
          <w:rFonts w:ascii="Times New Roman" w:hAnsi="Times New Roman" w:cs="Times New Roman"/>
        </w:rPr>
        <w:t xml:space="preserve"> </w:t>
      </w:r>
      <w:r w:rsidRPr="00F50246">
        <w:rPr>
          <w:rFonts w:ascii="Times New Roman" w:hAnsi="Times New Roman" w:cs="Times New Roman"/>
        </w:rPr>
        <w:t>aktivnosti;</w:t>
      </w:r>
    </w:p>
    <w:p w14:paraId="0C7B29A2" w14:textId="72AA4B2A"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r>
        <w:rPr>
          <w:rFonts w:ascii="Times New Roman" w:hAnsi="Times New Roman" w:cs="Times New Roman"/>
        </w:rPr>
        <w:t>multikulturalizam i  interkulturalne projekte;</w:t>
      </w:r>
    </w:p>
    <w:p w14:paraId="6BF8E16C" w14:textId="5A53319A"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r>
        <w:rPr>
          <w:rFonts w:ascii="Times New Roman" w:hAnsi="Times New Roman" w:cs="Times New Roman"/>
        </w:rPr>
        <w:t xml:space="preserve">konceptualne alate </w:t>
      </w:r>
      <w:r w:rsidRPr="00F50246">
        <w:rPr>
          <w:rFonts w:ascii="Times New Roman" w:hAnsi="Times New Roman" w:cs="Times New Roman"/>
        </w:rPr>
        <w:t xml:space="preserve"> za kulturnu</w:t>
      </w:r>
      <w:r>
        <w:rPr>
          <w:rFonts w:ascii="Times New Roman" w:hAnsi="Times New Roman" w:cs="Times New Roman"/>
        </w:rPr>
        <w:t xml:space="preserve"> </w:t>
      </w:r>
      <w:r w:rsidRPr="00F50246">
        <w:rPr>
          <w:rFonts w:ascii="Times New Roman" w:hAnsi="Times New Roman" w:cs="Times New Roman"/>
        </w:rPr>
        <w:t>politiku</w:t>
      </w:r>
      <w:r>
        <w:rPr>
          <w:rFonts w:ascii="Times New Roman" w:hAnsi="Times New Roman" w:cs="Times New Roman"/>
        </w:rPr>
        <w:t xml:space="preserve"> Opštine - analiza pravnih dokumenata koji regulišu djelatnosti u oblasti kulture na opštinskom i državnom nivou</w:t>
      </w:r>
      <w:r w:rsidRPr="00F50246">
        <w:rPr>
          <w:rFonts w:ascii="Times New Roman" w:hAnsi="Times New Roman" w:cs="Times New Roman"/>
        </w:rPr>
        <w:t>;</w:t>
      </w:r>
    </w:p>
    <w:p w14:paraId="45ECE791" w14:textId="44A2C0C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r>
        <w:rPr>
          <w:rFonts w:ascii="Times New Roman" w:hAnsi="Times New Roman" w:cs="Times New Roman"/>
        </w:rPr>
        <w:lastRenderedPageBreak/>
        <w:t>analiza organizacije javne uprave u polju kulture Opštine Tuzi (organizacija, tijela, procedure, protokoli o saradnji, institucije u nadležnosti Opštine, kadrovska struktura i finansijski aspekti uprave u polju kulture);</w:t>
      </w:r>
    </w:p>
    <w:p w14:paraId="2C7C7EEB"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r>
        <w:rPr>
          <w:rFonts w:ascii="Times New Roman" w:hAnsi="Times New Roman" w:cs="Times New Roman"/>
        </w:rPr>
        <w:t>analiza postojećih razvojnih strategija i planova koji imaju implikaciju na polju kulture i kulturnog razvoja (potencijal za intersektorsku saradnju);</w:t>
      </w:r>
    </w:p>
    <w:p w14:paraId="3F1DBDA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modeli</w:t>
      </w:r>
      <w:r>
        <w:rPr>
          <w:rFonts w:ascii="Times New Roman" w:hAnsi="Times New Roman" w:cs="Times New Roman"/>
        </w:rPr>
        <w:t xml:space="preserve"> </w:t>
      </w:r>
      <w:r w:rsidRPr="00F50246">
        <w:rPr>
          <w:rFonts w:ascii="Times New Roman" w:hAnsi="Times New Roman" w:cs="Times New Roman"/>
        </w:rPr>
        <w:t>organizacija u polju</w:t>
      </w:r>
      <w:r>
        <w:rPr>
          <w:rFonts w:ascii="Times New Roman" w:hAnsi="Times New Roman" w:cs="Times New Roman"/>
        </w:rPr>
        <w:t xml:space="preserve"> </w:t>
      </w:r>
      <w:r w:rsidRPr="00F50246">
        <w:rPr>
          <w:rFonts w:ascii="Times New Roman" w:hAnsi="Times New Roman" w:cs="Times New Roman"/>
        </w:rPr>
        <w:t>kulture (vrste, oblici);</w:t>
      </w:r>
    </w:p>
    <w:p w14:paraId="7301D063"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modeli</w:t>
      </w:r>
      <w:r>
        <w:rPr>
          <w:rFonts w:ascii="Times New Roman" w:hAnsi="Times New Roman" w:cs="Times New Roman"/>
        </w:rPr>
        <w:t xml:space="preserve"> </w:t>
      </w:r>
      <w:r w:rsidRPr="00F50246">
        <w:rPr>
          <w:rFonts w:ascii="Times New Roman" w:hAnsi="Times New Roman" w:cs="Times New Roman"/>
        </w:rPr>
        <w:t>odlučivanja</w:t>
      </w:r>
      <w:r>
        <w:rPr>
          <w:rFonts w:ascii="Times New Roman" w:hAnsi="Times New Roman" w:cs="Times New Roman"/>
        </w:rPr>
        <w:t xml:space="preserve"> i </w:t>
      </w:r>
      <w:r w:rsidRPr="00F50246">
        <w:rPr>
          <w:rFonts w:ascii="Times New Roman" w:hAnsi="Times New Roman" w:cs="Times New Roman"/>
        </w:rPr>
        <w:t>normativni</w:t>
      </w:r>
      <w:r>
        <w:rPr>
          <w:rFonts w:ascii="Times New Roman" w:hAnsi="Times New Roman" w:cs="Times New Roman"/>
        </w:rPr>
        <w:t xml:space="preserve"> </w:t>
      </w:r>
      <w:r w:rsidRPr="00F50246">
        <w:rPr>
          <w:rFonts w:ascii="Times New Roman" w:hAnsi="Times New Roman" w:cs="Times New Roman"/>
        </w:rPr>
        <w:t>okvir;</w:t>
      </w:r>
    </w:p>
    <w:p w14:paraId="27A4578F"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Pr>
          <w:rFonts w:ascii="Times New Roman" w:hAnsi="Times New Roman" w:cs="Times New Roman"/>
        </w:rPr>
        <w:t>analiza ukupnog budžeta za kulturu u strukturi budžeta Opštine Tuzi</w:t>
      </w:r>
      <w:r w:rsidRPr="00F50246">
        <w:rPr>
          <w:rFonts w:ascii="Times New Roman" w:hAnsi="Times New Roman" w:cs="Times New Roman"/>
        </w:rPr>
        <w:t>;</w:t>
      </w:r>
    </w:p>
    <w:p w14:paraId="66BFCA82"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vrste</w:t>
      </w:r>
      <w:r>
        <w:rPr>
          <w:rFonts w:ascii="Times New Roman" w:hAnsi="Times New Roman" w:cs="Times New Roman"/>
        </w:rPr>
        <w:t xml:space="preserve"> </w:t>
      </w:r>
      <w:r w:rsidRPr="00F50246">
        <w:rPr>
          <w:rFonts w:ascii="Times New Roman" w:hAnsi="Times New Roman" w:cs="Times New Roman"/>
        </w:rPr>
        <w:t>i</w:t>
      </w:r>
      <w:r>
        <w:rPr>
          <w:rFonts w:ascii="Times New Roman" w:hAnsi="Times New Roman" w:cs="Times New Roman"/>
        </w:rPr>
        <w:t xml:space="preserve"> </w:t>
      </w:r>
      <w:r w:rsidRPr="00F50246">
        <w:rPr>
          <w:rFonts w:ascii="Times New Roman" w:hAnsi="Times New Roman" w:cs="Times New Roman"/>
        </w:rPr>
        <w:t>oblici</w:t>
      </w:r>
      <w:r>
        <w:rPr>
          <w:rFonts w:ascii="Times New Roman" w:hAnsi="Times New Roman" w:cs="Times New Roman"/>
        </w:rPr>
        <w:t xml:space="preserve"> </w:t>
      </w:r>
      <w:r w:rsidRPr="00F50246">
        <w:rPr>
          <w:rFonts w:ascii="Times New Roman" w:hAnsi="Times New Roman" w:cs="Times New Roman"/>
        </w:rPr>
        <w:t>finansiranja</w:t>
      </w:r>
      <w:r>
        <w:rPr>
          <w:rFonts w:ascii="Times New Roman" w:hAnsi="Times New Roman" w:cs="Times New Roman"/>
        </w:rPr>
        <w:t xml:space="preserve"> </w:t>
      </w:r>
      <w:r w:rsidRPr="00F50246">
        <w:rPr>
          <w:rFonts w:ascii="Times New Roman" w:hAnsi="Times New Roman" w:cs="Times New Roman"/>
        </w:rPr>
        <w:t>kulture (lokalni, nacionalni, međunarodni</w:t>
      </w:r>
      <w:r>
        <w:rPr>
          <w:rFonts w:ascii="Times New Roman" w:hAnsi="Times New Roman" w:cs="Times New Roman"/>
        </w:rPr>
        <w:t xml:space="preserve"> </w:t>
      </w:r>
      <w:r w:rsidRPr="00F50246">
        <w:rPr>
          <w:rFonts w:ascii="Times New Roman" w:hAnsi="Times New Roman" w:cs="Times New Roman"/>
        </w:rPr>
        <w:t>izvori</w:t>
      </w:r>
      <w:r>
        <w:rPr>
          <w:rFonts w:ascii="Times New Roman" w:hAnsi="Times New Roman" w:cs="Times New Roman"/>
        </w:rPr>
        <w:t>, javna sredstva, donacije, spoznori</w:t>
      </w:r>
      <w:r w:rsidRPr="00F50246">
        <w:rPr>
          <w:rFonts w:ascii="Times New Roman" w:hAnsi="Times New Roman" w:cs="Times New Roman"/>
        </w:rPr>
        <w:t>)</w:t>
      </w:r>
      <w:r>
        <w:rPr>
          <w:rFonts w:ascii="Times New Roman" w:hAnsi="Times New Roman" w:cs="Times New Roman"/>
        </w:rPr>
        <w:t xml:space="preserve">; </w:t>
      </w:r>
    </w:p>
    <w:p w14:paraId="66C8DAF4" w14:textId="77777777" w:rsidR="000B3B73" w:rsidRPr="009D35D8"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procjena o broju</w:t>
      </w:r>
      <w:r>
        <w:rPr>
          <w:rFonts w:ascii="Times New Roman" w:hAnsi="Times New Roman" w:cs="Times New Roman"/>
        </w:rPr>
        <w:t xml:space="preserve"> </w:t>
      </w:r>
      <w:r w:rsidRPr="00F50246">
        <w:rPr>
          <w:rFonts w:ascii="Times New Roman" w:hAnsi="Times New Roman" w:cs="Times New Roman"/>
        </w:rPr>
        <w:t>osoba</w:t>
      </w:r>
      <w:r>
        <w:rPr>
          <w:rFonts w:ascii="Times New Roman" w:hAnsi="Times New Roman" w:cs="Times New Roman"/>
        </w:rPr>
        <w:t xml:space="preserve"> </w:t>
      </w:r>
      <w:r w:rsidRPr="00F50246">
        <w:rPr>
          <w:rFonts w:ascii="Times New Roman" w:hAnsi="Times New Roman" w:cs="Times New Roman"/>
        </w:rPr>
        <w:t>zaposlenih</w:t>
      </w:r>
      <w:r>
        <w:rPr>
          <w:rFonts w:ascii="Times New Roman" w:hAnsi="Times New Roman" w:cs="Times New Roman"/>
        </w:rPr>
        <w:t xml:space="preserve"> </w:t>
      </w:r>
      <w:r w:rsidRPr="00F50246">
        <w:rPr>
          <w:rFonts w:ascii="Times New Roman" w:hAnsi="Times New Roman" w:cs="Times New Roman"/>
        </w:rPr>
        <w:t>stalno</w:t>
      </w:r>
      <w:r>
        <w:rPr>
          <w:rFonts w:ascii="Times New Roman" w:hAnsi="Times New Roman" w:cs="Times New Roman"/>
        </w:rPr>
        <w:t xml:space="preserve"> </w:t>
      </w:r>
      <w:r w:rsidRPr="00F50246">
        <w:rPr>
          <w:rFonts w:ascii="Times New Roman" w:hAnsi="Times New Roman" w:cs="Times New Roman"/>
        </w:rPr>
        <w:t>ili</w:t>
      </w:r>
      <w:r>
        <w:rPr>
          <w:rFonts w:ascii="Times New Roman" w:hAnsi="Times New Roman" w:cs="Times New Roman"/>
        </w:rPr>
        <w:t xml:space="preserve"> </w:t>
      </w:r>
      <w:r w:rsidRPr="00F50246">
        <w:rPr>
          <w:rFonts w:ascii="Times New Roman" w:hAnsi="Times New Roman" w:cs="Times New Roman"/>
        </w:rPr>
        <w:t>povremeno u kulturnom</w:t>
      </w:r>
      <w:r>
        <w:rPr>
          <w:rFonts w:ascii="Times New Roman" w:hAnsi="Times New Roman" w:cs="Times New Roman"/>
        </w:rPr>
        <w:t xml:space="preserve"> </w:t>
      </w:r>
      <w:r w:rsidRPr="00F50246">
        <w:rPr>
          <w:rFonts w:ascii="Times New Roman" w:hAnsi="Times New Roman" w:cs="Times New Roman"/>
        </w:rPr>
        <w:t>sektoru;</w:t>
      </w:r>
    </w:p>
    <w:p w14:paraId="4284BAE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prostorni</w:t>
      </w:r>
      <w:r>
        <w:rPr>
          <w:rFonts w:ascii="Times New Roman" w:hAnsi="Times New Roman" w:cs="Times New Roman"/>
        </w:rPr>
        <w:t xml:space="preserve"> </w:t>
      </w:r>
      <w:r w:rsidRPr="00F50246">
        <w:rPr>
          <w:rFonts w:ascii="Times New Roman" w:hAnsi="Times New Roman" w:cs="Times New Roman"/>
        </w:rPr>
        <w:t>resursi</w:t>
      </w:r>
      <w:r>
        <w:rPr>
          <w:rFonts w:ascii="Times New Roman" w:hAnsi="Times New Roman" w:cs="Times New Roman"/>
        </w:rPr>
        <w:t xml:space="preserve"> </w:t>
      </w:r>
      <w:r w:rsidRPr="00F50246">
        <w:rPr>
          <w:rFonts w:ascii="Times New Roman" w:hAnsi="Times New Roman" w:cs="Times New Roman"/>
        </w:rPr>
        <w:t>i</w:t>
      </w:r>
      <w:r>
        <w:rPr>
          <w:rFonts w:ascii="Times New Roman" w:hAnsi="Times New Roman" w:cs="Times New Roman"/>
        </w:rPr>
        <w:t xml:space="preserve"> </w:t>
      </w:r>
      <w:r w:rsidRPr="00F50246">
        <w:rPr>
          <w:rFonts w:ascii="Times New Roman" w:hAnsi="Times New Roman" w:cs="Times New Roman"/>
        </w:rPr>
        <w:t>tehnički</w:t>
      </w:r>
      <w:r>
        <w:rPr>
          <w:rFonts w:ascii="Times New Roman" w:hAnsi="Times New Roman" w:cs="Times New Roman"/>
        </w:rPr>
        <w:t xml:space="preserve"> </w:t>
      </w:r>
      <w:r w:rsidRPr="00F50246">
        <w:rPr>
          <w:rFonts w:ascii="Times New Roman" w:hAnsi="Times New Roman" w:cs="Times New Roman"/>
        </w:rPr>
        <w:t>kapacitet</w:t>
      </w:r>
      <w:r>
        <w:rPr>
          <w:rFonts w:ascii="Times New Roman" w:hAnsi="Times New Roman" w:cs="Times New Roman"/>
        </w:rPr>
        <w:t xml:space="preserve">i </w:t>
      </w:r>
      <w:r w:rsidRPr="00F50246">
        <w:rPr>
          <w:rFonts w:ascii="Times New Roman" w:hAnsi="Times New Roman" w:cs="Times New Roman"/>
        </w:rPr>
        <w:t>kulturnog</w:t>
      </w:r>
      <w:r>
        <w:rPr>
          <w:rFonts w:ascii="Times New Roman" w:hAnsi="Times New Roman" w:cs="Times New Roman"/>
        </w:rPr>
        <w:t xml:space="preserve"> </w:t>
      </w:r>
      <w:r w:rsidRPr="00F50246">
        <w:rPr>
          <w:rFonts w:ascii="Times New Roman" w:hAnsi="Times New Roman" w:cs="Times New Roman"/>
        </w:rPr>
        <w:t>sektora;</w:t>
      </w:r>
    </w:p>
    <w:p w14:paraId="7902F7D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participacija</w:t>
      </w:r>
      <w:r>
        <w:rPr>
          <w:rFonts w:ascii="Times New Roman" w:hAnsi="Times New Roman" w:cs="Times New Roman"/>
        </w:rPr>
        <w:t xml:space="preserve"> </w:t>
      </w:r>
      <w:r w:rsidRPr="00F50246">
        <w:rPr>
          <w:rFonts w:ascii="Times New Roman" w:hAnsi="Times New Roman" w:cs="Times New Roman"/>
        </w:rPr>
        <w:t>publike</w:t>
      </w:r>
      <w:r>
        <w:rPr>
          <w:rFonts w:ascii="Times New Roman" w:hAnsi="Times New Roman" w:cs="Times New Roman"/>
        </w:rPr>
        <w:t xml:space="preserve"> </w:t>
      </w:r>
      <w:r w:rsidRPr="00F50246">
        <w:rPr>
          <w:rFonts w:ascii="Times New Roman" w:hAnsi="Times New Roman" w:cs="Times New Roman"/>
        </w:rPr>
        <w:t>i</w:t>
      </w:r>
      <w:r>
        <w:rPr>
          <w:rFonts w:ascii="Times New Roman" w:hAnsi="Times New Roman" w:cs="Times New Roman"/>
        </w:rPr>
        <w:t xml:space="preserve"> obrazovni programi za umjetnost</w:t>
      </w:r>
      <w:r w:rsidRPr="00F50246">
        <w:rPr>
          <w:rFonts w:ascii="Times New Roman" w:hAnsi="Times New Roman" w:cs="Times New Roman"/>
        </w:rPr>
        <w:t>;</w:t>
      </w:r>
    </w:p>
    <w:p w14:paraId="01EB2810"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intersektorska</w:t>
      </w:r>
      <w:r>
        <w:rPr>
          <w:rFonts w:ascii="Times New Roman" w:hAnsi="Times New Roman" w:cs="Times New Roman"/>
        </w:rPr>
        <w:t xml:space="preserve"> </w:t>
      </w:r>
      <w:r w:rsidRPr="00F50246">
        <w:rPr>
          <w:rFonts w:ascii="Times New Roman" w:hAnsi="Times New Roman" w:cs="Times New Roman"/>
        </w:rPr>
        <w:t>saradnja (povezanost</w:t>
      </w:r>
      <w:r>
        <w:rPr>
          <w:rFonts w:ascii="Times New Roman" w:hAnsi="Times New Roman" w:cs="Times New Roman"/>
        </w:rPr>
        <w:t xml:space="preserve"> </w:t>
      </w:r>
      <w:r w:rsidRPr="00F50246">
        <w:rPr>
          <w:rFonts w:ascii="Times New Roman" w:hAnsi="Times New Roman" w:cs="Times New Roman"/>
        </w:rPr>
        <w:t>sa</w:t>
      </w:r>
      <w:r>
        <w:rPr>
          <w:rFonts w:ascii="Times New Roman" w:hAnsi="Times New Roman" w:cs="Times New Roman"/>
        </w:rPr>
        <w:t xml:space="preserve"> </w:t>
      </w:r>
      <w:r w:rsidRPr="00F50246">
        <w:rPr>
          <w:rFonts w:ascii="Times New Roman" w:hAnsi="Times New Roman" w:cs="Times New Roman"/>
        </w:rPr>
        <w:t>drugim</w:t>
      </w:r>
      <w:r>
        <w:rPr>
          <w:rFonts w:ascii="Times New Roman" w:hAnsi="Times New Roman" w:cs="Times New Roman"/>
        </w:rPr>
        <w:t xml:space="preserve"> </w:t>
      </w:r>
      <w:r w:rsidRPr="00F50246">
        <w:rPr>
          <w:rFonts w:ascii="Times New Roman" w:hAnsi="Times New Roman" w:cs="Times New Roman"/>
        </w:rPr>
        <w:t>javnim</w:t>
      </w:r>
      <w:r>
        <w:rPr>
          <w:rFonts w:ascii="Times New Roman" w:hAnsi="Times New Roman" w:cs="Times New Roman"/>
        </w:rPr>
        <w:t xml:space="preserve"> </w:t>
      </w:r>
      <w:r w:rsidRPr="00F50246">
        <w:rPr>
          <w:rFonts w:ascii="Times New Roman" w:hAnsi="Times New Roman" w:cs="Times New Roman"/>
        </w:rPr>
        <w:t>politikama – turizma, mladih, obrazovanja, ekonomije, urbanog</w:t>
      </w:r>
      <w:r>
        <w:rPr>
          <w:rFonts w:ascii="Times New Roman" w:hAnsi="Times New Roman" w:cs="Times New Roman"/>
        </w:rPr>
        <w:t xml:space="preserve"> </w:t>
      </w:r>
      <w:r w:rsidRPr="00F50246">
        <w:rPr>
          <w:rFonts w:ascii="Times New Roman" w:hAnsi="Times New Roman" w:cs="Times New Roman"/>
        </w:rPr>
        <w:t xml:space="preserve">razvoja) </w:t>
      </w:r>
      <w:r>
        <w:rPr>
          <w:rFonts w:ascii="Times New Roman" w:hAnsi="Times New Roman" w:cs="Times New Roman"/>
        </w:rPr>
        <w:t xml:space="preserve">i </w:t>
      </w:r>
      <w:r w:rsidRPr="00F50246">
        <w:rPr>
          <w:rFonts w:ascii="Times New Roman" w:hAnsi="Times New Roman" w:cs="Times New Roman"/>
        </w:rPr>
        <w:t>mobilnost;</w:t>
      </w:r>
    </w:p>
    <w:p w14:paraId="356C946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r w:rsidRPr="00F50246">
        <w:rPr>
          <w:rFonts w:ascii="Times New Roman" w:hAnsi="Times New Roman" w:cs="Times New Roman"/>
        </w:rPr>
        <w:t>prikazivanje</w:t>
      </w:r>
      <w:r>
        <w:rPr>
          <w:rFonts w:ascii="Times New Roman" w:hAnsi="Times New Roman" w:cs="Times New Roman"/>
        </w:rPr>
        <w:t xml:space="preserve"> </w:t>
      </w:r>
      <w:r w:rsidRPr="00F50246">
        <w:rPr>
          <w:rFonts w:ascii="Times New Roman" w:hAnsi="Times New Roman" w:cs="Times New Roman"/>
        </w:rPr>
        <w:t>vrijednosti</w:t>
      </w:r>
      <w:r>
        <w:rPr>
          <w:rFonts w:ascii="Times New Roman" w:hAnsi="Times New Roman" w:cs="Times New Roman"/>
        </w:rPr>
        <w:t xml:space="preserve"> </w:t>
      </w:r>
      <w:r w:rsidRPr="00F50246">
        <w:rPr>
          <w:rFonts w:ascii="Times New Roman" w:hAnsi="Times New Roman" w:cs="Times New Roman"/>
        </w:rPr>
        <w:t>pojedinačnih</w:t>
      </w:r>
      <w:r>
        <w:rPr>
          <w:rFonts w:ascii="Times New Roman" w:hAnsi="Times New Roman" w:cs="Times New Roman"/>
        </w:rPr>
        <w:t xml:space="preserve"> </w:t>
      </w:r>
      <w:r w:rsidRPr="00F50246">
        <w:rPr>
          <w:rFonts w:ascii="Times New Roman" w:hAnsi="Times New Roman" w:cs="Times New Roman"/>
        </w:rPr>
        <w:t>sektora (show</w:t>
      </w:r>
      <w:r>
        <w:rPr>
          <w:rFonts w:ascii="Times New Roman" w:hAnsi="Times New Roman" w:cs="Times New Roman"/>
        </w:rPr>
        <w:t xml:space="preserve"> </w:t>
      </w:r>
      <w:r w:rsidRPr="00F50246">
        <w:rPr>
          <w:rFonts w:ascii="Times New Roman" w:hAnsi="Times New Roman" w:cs="Times New Roman"/>
        </w:rPr>
        <w:t>caseing).</w:t>
      </w:r>
    </w:p>
    <w:p w14:paraId="2185FBCE" w14:textId="77777777" w:rsidR="000B3B73" w:rsidRPr="00F50246" w:rsidRDefault="000B3B73" w:rsidP="000B3B73">
      <w:pPr>
        <w:tabs>
          <w:tab w:val="left" w:pos="720"/>
        </w:tabs>
        <w:spacing w:line="360" w:lineRule="auto"/>
        <w:jc w:val="both"/>
        <w:rPr>
          <w:rFonts w:ascii="Times New Roman" w:hAnsi="Times New Roman" w:cs="Times New Roman"/>
        </w:rPr>
      </w:pPr>
    </w:p>
    <w:p w14:paraId="7378C777" w14:textId="351A63AF" w:rsidR="000B3B73" w:rsidRPr="00F50246"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Navedena</w:t>
      </w:r>
      <w:r>
        <w:rPr>
          <w:rFonts w:ascii="Times New Roman" w:hAnsi="Times New Roman" w:cs="Times New Roman"/>
        </w:rPr>
        <w:t xml:space="preserve"> </w:t>
      </w:r>
      <w:r w:rsidRPr="00F50246">
        <w:rPr>
          <w:rFonts w:ascii="Times New Roman" w:hAnsi="Times New Roman" w:cs="Times New Roman"/>
        </w:rPr>
        <w:t>klasifikacija</w:t>
      </w:r>
      <w:r>
        <w:rPr>
          <w:rFonts w:ascii="Times New Roman" w:hAnsi="Times New Roman" w:cs="Times New Roman"/>
        </w:rPr>
        <w:t xml:space="preserve"> </w:t>
      </w:r>
      <w:r w:rsidRPr="00F50246">
        <w:rPr>
          <w:rFonts w:ascii="Times New Roman" w:hAnsi="Times New Roman" w:cs="Times New Roman"/>
        </w:rPr>
        <w:t>može da se postavi, integriše</w:t>
      </w:r>
      <w:r>
        <w:rPr>
          <w:rFonts w:ascii="Times New Roman" w:hAnsi="Times New Roman" w:cs="Times New Roman"/>
        </w:rPr>
        <w:t xml:space="preserve"> </w:t>
      </w:r>
      <w:r w:rsidRPr="00F50246">
        <w:rPr>
          <w:rFonts w:ascii="Times New Roman" w:hAnsi="Times New Roman" w:cs="Times New Roman"/>
        </w:rPr>
        <w:t>i</w:t>
      </w:r>
      <w:r>
        <w:rPr>
          <w:rFonts w:ascii="Times New Roman" w:hAnsi="Times New Roman" w:cs="Times New Roman"/>
        </w:rPr>
        <w:t xml:space="preserve"> </w:t>
      </w:r>
      <w:r w:rsidRPr="00F50246">
        <w:rPr>
          <w:rFonts w:ascii="Times New Roman" w:hAnsi="Times New Roman" w:cs="Times New Roman"/>
        </w:rPr>
        <w:t>kritički</w:t>
      </w:r>
      <w:r>
        <w:rPr>
          <w:rFonts w:ascii="Times New Roman" w:hAnsi="Times New Roman" w:cs="Times New Roman"/>
        </w:rPr>
        <w:t xml:space="preserve"> </w:t>
      </w:r>
      <w:r w:rsidRPr="00F50246">
        <w:rPr>
          <w:rFonts w:ascii="Times New Roman" w:hAnsi="Times New Roman" w:cs="Times New Roman"/>
        </w:rPr>
        <w:t>sagleda</w:t>
      </w:r>
      <w:r>
        <w:rPr>
          <w:rFonts w:ascii="Times New Roman" w:hAnsi="Times New Roman" w:cs="Times New Roman"/>
        </w:rPr>
        <w:t xml:space="preserve"> </w:t>
      </w:r>
      <w:r w:rsidRPr="00F50246">
        <w:rPr>
          <w:rFonts w:ascii="Times New Roman" w:hAnsi="Times New Roman" w:cs="Times New Roman"/>
        </w:rPr>
        <w:t>kroz</w:t>
      </w:r>
      <w:r>
        <w:rPr>
          <w:rFonts w:ascii="Times New Roman" w:hAnsi="Times New Roman" w:cs="Times New Roman"/>
        </w:rPr>
        <w:t xml:space="preserve"> </w:t>
      </w:r>
      <w:r w:rsidRPr="00F50246">
        <w:rPr>
          <w:rFonts w:ascii="Times New Roman" w:hAnsi="Times New Roman" w:cs="Times New Roman"/>
        </w:rPr>
        <w:t>sljedeće</w:t>
      </w:r>
      <w:r>
        <w:rPr>
          <w:rFonts w:ascii="Times New Roman" w:hAnsi="Times New Roman" w:cs="Times New Roman"/>
        </w:rPr>
        <w:t xml:space="preserve"> </w:t>
      </w:r>
      <w:r w:rsidRPr="00F50246">
        <w:rPr>
          <w:rFonts w:ascii="Times New Roman" w:hAnsi="Times New Roman" w:cs="Times New Roman"/>
        </w:rPr>
        <w:t>tematske</w:t>
      </w:r>
      <w:r>
        <w:rPr>
          <w:rFonts w:ascii="Times New Roman" w:hAnsi="Times New Roman" w:cs="Times New Roman"/>
        </w:rPr>
        <w:t xml:space="preserve"> </w:t>
      </w:r>
      <w:r w:rsidRPr="00F50246">
        <w:rPr>
          <w:rFonts w:ascii="Times New Roman" w:hAnsi="Times New Roman" w:cs="Times New Roman"/>
        </w:rPr>
        <w:t>cjeline koji</w:t>
      </w:r>
      <w:r>
        <w:rPr>
          <w:rFonts w:ascii="Times New Roman" w:hAnsi="Times New Roman" w:cs="Times New Roman"/>
        </w:rPr>
        <w:t xml:space="preserve"> </w:t>
      </w:r>
      <w:r w:rsidRPr="00F50246">
        <w:rPr>
          <w:rFonts w:ascii="Times New Roman" w:hAnsi="Times New Roman" w:cs="Times New Roman"/>
        </w:rPr>
        <w:t>će</w:t>
      </w:r>
      <w:r>
        <w:rPr>
          <w:rFonts w:ascii="Times New Roman" w:hAnsi="Times New Roman" w:cs="Times New Roman"/>
        </w:rPr>
        <w:t xml:space="preserve"> </w:t>
      </w:r>
      <w:r w:rsidRPr="00F50246">
        <w:rPr>
          <w:rFonts w:ascii="Times New Roman" w:hAnsi="Times New Roman" w:cs="Times New Roman"/>
        </w:rPr>
        <w:t>biti</w:t>
      </w:r>
      <w:r>
        <w:rPr>
          <w:rFonts w:ascii="Times New Roman" w:hAnsi="Times New Roman" w:cs="Times New Roman"/>
        </w:rPr>
        <w:t xml:space="preserve"> </w:t>
      </w:r>
      <w:r w:rsidRPr="00F50246">
        <w:rPr>
          <w:rFonts w:ascii="Times New Roman" w:hAnsi="Times New Roman" w:cs="Times New Roman"/>
        </w:rPr>
        <w:t>određeni</w:t>
      </w:r>
      <w:r>
        <w:rPr>
          <w:rFonts w:ascii="Times New Roman" w:hAnsi="Times New Roman" w:cs="Times New Roman"/>
        </w:rPr>
        <w:t xml:space="preserve"> </w:t>
      </w:r>
      <w:r w:rsidRPr="00F50246">
        <w:rPr>
          <w:rFonts w:ascii="Times New Roman" w:hAnsi="Times New Roman" w:cs="Times New Roman"/>
        </w:rPr>
        <w:t>aspektima</w:t>
      </w:r>
      <w:r>
        <w:rPr>
          <w:rFonts w:ascii="Times New Roman" w:hAnsi="Times New Roman" w:cs="Times New Roman"/>
        </w:rPr>
        <w:t xml:space="preserve"> </w:t>
      </w:r>
      <w:r w:rsidRPr="00F50246">
        <w:rPr>
          <w:rFonts w:ascii="Times New Roman" w:hAnsi="Times New Roman" w:cs="Times New Roman"/>
        </w:rPr>
        <w:t>između:</w:t>
      </w:r>
    </w:p>
    <w:p w14:paraId="7B890B1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savremenih i tradicionalnih vidova kulture,</w:t>
      </w:r>
    </w:p>
    <w:p w14:paraId="537AD9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stvaralaštva i kulturne baštine,</w:t>
      </w:r>
    </w:p>
    <w:p w14:paraId="2AE3D4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javnog, privatnog i nezavisnog sektora kulture,</w:t>
      </w:r>
    </w:p>
    <w:p w14:paraId="0148FFA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redovnih programa institucija kulture, projekata i manifestacija u kulturi,</w:t>
      </w:r>
    </w:p>
    <w:p w14:paraId="6883B87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sezonskih i posebnih programa tzv. tradicionalnih manifestacija koje ne</w:t>
      </w:r>
      <w:r w:rsidRPr="003A279C">
        <w:rPr>
          <w:rFonts w:ascii="Times New Roman" w:hAnsi="Times New Roman" w:cs="Times New Roman"/>
        </w:rPr>
        <w:t xml:space="preserve"> </w:t>
      </w:r>
      <w:r w:rsidRPr="003A279C">
        <w:rPr>
          <w:rFonts w:ascii="Times New Roman" w:hAnsi="Times New Roman" w:cs="Times New Roman"/>
          <w:lang w:val="uz-Cyrl-UZ"/>
        </w:rPr>
        <w:t>pripadaju užem određenju umjetničkog polja,</w:t>
      </w:r>
    </w:p>
    <w:p w14:paraId="20480260"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identifikacij</w:t>
      </w:r>
      <w:r>
        <w:rPr>
          <w:rFonts w:ascii="Times New Roman" w:hAnsi="Times New Roman" w:cs="Times New Roman"/>
        </w:rPr>
        <w:t>u</w:t>
      </w:r>
      <w:r w:rsidRPr="003A279C">
        <w:rPr>
          <w:rFonts w:ascii="Times New Roman" w:hAnsi="Times New Roman" w:cs="Times New Roman"/>
          <w:lang w:val="uz-Cyrl-UZ"/>
        </w:rPr>
        <w:t xml:space="preserve"> nivoa</w:t>
      </w:r>
      <w:r>
        <w:rPr>
          <w:rFonts w:ascii="Times New Roman" w:hAnsi="Times New Roman" w:cs="Times New Roman"/>
          <w:lang w:val="uz-Cyrl-UZ"/>
        </w:rPr>
        <w:t xml:space="preserve"> i modela</w:t>
      </w:r>
      <w:r w:rsidRPr="003A279C">
        <w:rPr>
          <w:rFonts w:ascii="Times New Roman" w:hAnsi="Times New Roman" w:cs="Times New Roman"/>
          <w:lang w:val="uz-Cyrl-UZ"/>
        </w:rPr>
        <w:t xml:space="preserve"> organizacij</w:t>
      </w:r>
      <w:r>
        <w:rPr>
          <w:rFonts w:ascii="Times New Roman" w:hAnsi="Times New Roman" w:cs="Times New Roman"/>
          <w:lang w:val="uz-Cyrl-UZ"/>
        </w:rPr>
        <w:t>e kulturnog sistema Opštine</w:t>
      </w:r>
      <w:r w:rsidRPr="003A279C">
        <w:rPr>
          <w:rFonts w:ascii="Times New Roman" w:hAnsi="Times New Roman" w:cs="Times New Roman"/>
          <w:lang w:val="uz-Cyrl-UZ"/>
        </w:rPr>
        <w:t xml:space="preserve">, </w:t>
      </w:r>
      <w:r>
        <w:rPr>
          <w:rFonts w:ascii="Times New Roman" w:hAnsi="Times New Roman" w:cs="Times New Roman"/>
          <w:lang w:val="uz-Cyrl-UZ"/>
        </w:rPr>
        <w:t xml:space="preserve">kao </w:t>
      </w:r>
      <w:r w:rsidRPr="003A279C">
        <w:rPr>
          <w:rFonts w:ascii="Times New Roman" w:hAnsi="Times New Roman" w:cs="Times New Roman"/>
          <w:lang w:val="uz-Cyrl-UZ"/>
        </w:rPr>
        <w:t>i</w:t>
      </w:r>
    </w:p>
    <w:p w14:paraId="058FDFB7"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 xml:space="preserve">kapacitiranost za </w:t>
      </w:r>
      <w:r>
        <w:rPr>
          <w:rFonts w:ascii="Times New Roman" w:hAnsi="Times New Roman" w:cs="Times New Roman"/>
          <w:lang w:val="uz-Cyrl-UZ"/>
        </w:rPr>
        <w:t xml:space="preserve">regionalnu i </w:t>
      </w:r>
      <w:r w:rsidRPr="003A279C">
        <w:rPr>
          <w:rFonts w:ascii="Times New Roman" w:hAnsi="Times New Roman" w:cs="Times New Roman"/>
          <w:lang w:val="uz-Cyrl-UZ"/>
        </w:rPr>
        <w:t>međunarodnu saradnju.</w:t>
      </w:r>
    </w:p>
    <w:p w14:paraId="7B8623DA" w14:textId="77777777" w:rsidR="000B3B73" w:rsidRPr="00F50246" w:rsidRDefault="000B3B73" w:rsidP="000B3B73">
      <w:pPr>
        <w:spacing w:line="360" w:lineRule="auto"/>
        <w:jc w:val="both"/>
        <w:rPr>
          <w:rFonts w:ascii="Times New Roman" w:hAnsi="Times New Roman" w:cs="Times New Roman"/>
          <w:lang w:val="uz-Cyrl-UZ"/>
        </w:rPr>
      </w:pPr>
    </w:p>
    <w:p w14:paraId="630CD713" w14:textId="32CA7859" w:rsidR="000B3B73" w:rsidRPr="00F50246" w:rsidRDefault="000B3B73" w:rsidP="000B3B73">
      <w:pPr>
        <w:spacing w:line="360" w:lineRule="auto"/>
        <w:jc w:val="both"/>
        <w:rPr>
          <w:rFonts w:ascii="Times New Roman" w:hAnsi="Times New Roman" w:cs="Times New Roman"/>
          <w:lang w:val="uz-Cyrl-UZ"/>
        </w:rPr>
      </w:pPr>
      <w:r w:rsidRPr="00F50246">
        <w:rPr>
          <w:rFonts w:ascii="Times New Roman" w:hAnsi="Times New Roman" w:cs="Times New Roman"/>
          <w:lang w:val="uz-Cyrl-UZ"/>
        </w:rPr>
        <w:t>Posebno je važno klasifikovati tri osnovna sektora (javni, privatni i nezavisni) i posebno istražiti sljedeće aspekte:</w:t>
      </w:r>
    </w:p>
    <w:p w14:paraId="7EA3D48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osnivačke modele i sisteme upravljanja,</w:t>
      </w:r>
    </w:p>
    <w:p w14:paraId="6E1E57ED"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program i koncepciju institucija (misija),</w:t>
      </w:r>
    </w:p>
    <w:p w14:paraId="1D20012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lastRenderedPageBreak/>
        <w:t>produkcijske aspekte,</w:t>
      </w:r>
    </w:p>
    <w:p w14:paraId="6FDA12B5"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kadrovske resurse,</w:t>
      </w:r>
    </w:p>
    <w:p w14:paraId="1C0C9128"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materijalno-tehničke resurse,</w:t>
      </w:r>
    </w:p>
    <w:p w14:paraId="2929787C"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međunarodnu saradnju i</w:t>
      </w:r>
    </w:p>
    <w:p w14:paraId="14774246" w14:textId="51121421" w:rsid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oblike i vrste finansiranja.</w:t>
      </w:r>
    </w:p>
    <w:p w14:paraId="3D9B27A8" w14:textId="77777777" w:rsidR="000B3B73" w:rsidRP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p>
    <w:p w14:paraId="3E362B95" w14:textId="511282C5" w:rsidR="000B3B73"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Period za analizu</w:t>
      </w:r>
      <w:r>
        <w:rPr>
          <w:rFonts w:ascii="Times New Roman" w:hAnsi="Times New Roman" w:cs="Times New Roman"/>
        </w:rPr>
        <w:t xml:space="preserve"> </w:t>
      </w:r>
      <w:r w:rsidRPr="00F50246">
        <w:rPr>
          <w:rFonts w:ascii="Times New Roman" w:hAnsi="Times New Roman" w:cs="Times New Roman"/>
        </w:rPr>
        <w:t>predstavljaju</w:t>
      </w:r>
      <w:r>
        <w:rPr>
          <w:rFonts w:ascii="Times New Roman" w:hAnsi="Times New Roman" w:cs="Times New Roman"/>
        </w:rPr>
        <w:t xml:space="preserve"> </w:t>
      </w:r>
      <w:r w:rsidRPr="00F50246">
        <w:rPr>
          <w:rFonts w:ascii="Times New Roman" w:hAnsi="Times New Roman" w:cs="Times New Roman"/>
        </w:rPr>
        <w:t>prethodne</w:t>
      </w:r>
      <w:r>
        <w:rPr>
          <w:rFonts w:ascii="Times New Roman" w:hAnsi="Times New Roman" w:cs="Times New Roman"/>
        </w:rPr>
        <w:t xml:space="preserve"> </w:t>
      </w:r>
      <w:r w:rsidRPr="00F50246">
        <w:rPr>
          <w:rFonts w:ascii="Times New Roman" w:hAnsi="Times New Roman" w:cs="Times New Roman"/>
        </w:rPr>
        <w:t>četiri</w:t>
      </w:r>
      <w:r>
        <w:rPr>
          <w:rFonts w:ascii="Times New Roman" w:hAnsi="Times New Roman" w:cs="Times New Roman"/>
        </w:rPr>
        <w:t xml:space="preserve"> </w:t>
      </w:r>
      <w:r w:rsidRPr="00F50246">
        <w:rPr>
          <w:rFonts w:ascii="Times New Roman" w:hAnsi="Times New Roman" w:cs="Times New Roman"/>
        </w:rPr>
        <w:t>godine</w:t>
      </w:r>
      <w:r>
        <w:rPr>
          <w:rFonts w:ascii="Times New Roman" w:hAnsi="Times New Roman" w:cs="Times New Roman"/>
        </w:rPr>
        <w:t xml:space="preserve"> </w:t>
      </w:r>
      <w:r w:rsidRPr="00F50246">
        <w:rPr>
          <w:rFonts w:ascii="Times New Roman" w:hAnsi="Times New Roman" w:cs="Times New Roman"/>
        </w:rPr>
        <w:t>djelatnosti</w:t>
      </w:r>
      <w:r>
        <w:rPr>
          <w:rFonts w:ascii="Times New Roman" w:hAnsi="Times New Roman" w:cs="Times New Roman"/>
        </w:rPr>
        <w:t xml:space="preserve"> </w:t>
      </w:r>
      <w:r w:rsidRPr="00F50246">
        <w:rPr>
          <w:rFonts w:ascii="Times New Roman" w:hAnsi="Times New Roman" w:cs="Times New Roman"/>
        </w:rPr>
        <w:t>aktera</w:t>
      </w:r>
      <w:r>
        <w:rPr>
          <w:rFonts w:ascii="Times New Roman" w:hAnsi="Times New Roman" w:cs="Times New Roman"/>
        </w:rPr>
        <w:t xml:space="preserve"> </w:t>
      </w:r>
      <w:r w:rsidRPr="00F50246">
        <w:rPr>
          <w:rFonts w:ascii="Times New Roman" w:hAnsi="Times New Roman" w:cs="Times New Roman"/>
        </w:rPr>
        <w:t>kulturnog</w:t>
      </w:r>
      <w:r>
        <w:rPr>
          <w:rFonts w:ascii="Times New Roman" w:hAnsi="Times New Roman" w:cs="Times New Roman"/>
        </w:rPr>
        <w:t xml:space="preserve"> </w:t>
      </w:r>
      <w:r w:rsidRPr="00F50246">
        <w:rPr>
          <w:rFonts w:ascii="Times New Roman" w:hAnsi="Times New Roman" w:cs="Times New Roman"/>
        </w:rPr>
        <w:t>sektora</w:t>
      </w:r>
      <w:r>
        <w:rPr>
          <w:rFonts w:ascii="Times New Roman" w:hAnsi="Times New Roman" w:cs="Times New Roman"/>
        </w:rPr>
        <w:t xml:space="preserve"> i Opštine Tuzi (2019–2022)</w:t>
      </w:r>
      <w:r w:rsidRPr="00F50246">
        <w:rPr>
          <w:rFonts w:ascii="Times New Roman" w:hAnsi="Times New Roman" w:cs="Times New Roman"/>
        </w:rPr>
        <w:t>.</w:t>
      </w:r>
      <w:r>
        <w:rPr>
          <w:rFonts w:ascii="Times New Roman" w:hAnsi="Times New Roman" w:cs="Times New Roman"/>
        </w:rPr>
        <w:t xml:space="preserve"> Prikaz rezultata ima svoje bitno ograničenje prouzrokovano kontekstom pandemije Covid-19 koja je svoje negativne efekte imala i na sektor kulture.</w:t>
      </w:r>
    </w:p>
    <w:p w14:paraId="53DAB3B2" w14:textId="7E069479" w:rsidR="009F0A07" w:rsidRPr="00F50246" w:rsidRDefault="009F0A07" w:rsidP="009F0A07">
      <w:pPr>
        <w:tabs>
          <w:tab w:val="left" w:pos="720"/>
        </w:tabs>
        <w:spacing w:line="360" w:lineRule="auto"/>
        <w:jc w:val="both"/>
        <w:rPr>
          <w:rFonts w:ascii="Times New Roman" w:hAnsi="Times New Roman" w:cs="Times New Roman"/>
        </w:rPr>
      </w:pPr>
      <w:r>
        <w:rPr>
          <w:rFonts w:ascii="Times New Roman" w:hAnsi="Times New Roman" w:cs="Times New Roman"/>
        </w:rPr>
        <w:t>U funkciji izrade Programa kreiran je Upitnik u formi ankete koji je upućen na različite adrese kulturnih aktera u Opštini Tuzi.</w:t>
      </w:r>
    </w:p>
    <w:p w14:paraId="082C9A2B" w14:textId="77777777" w:rsidR="009F0A07" w:rsidRPr="000C73EC" w:rsidRDefault="009F0A07" w:rsidP="009F0A07">
      <w:pPr>
        <w:spacing w:line="240" w:lineRule="auto"/>
        <w:rPr>
          <w:rFonts w:ascii="Times New Roman" w:hAnsi="Times New Roman" w:cs="Times New Roman"/>
        </w:rPr>
      </w:pPr>
      <w:r w:rsidRPr="000C73EC">
        <w:rPr>
          <w:rFonts w:ascii="Times New Roman" w:hAnsi="Times New Roman" w:cs="Times New Roman"/>
        </w:rPr>
        <w:t>Naziv institucije:</w:t>
      </w:r>
    </w:p>
    <w:p w14:paraId="322329AE"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Status:</w:t>
      </w:r>
    </w:p>
    <w:p w14:paraId="0A02CBAF"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Misija:</w:t>
      </w:r>
    </w:p>
    <w:p w14:paraId="284CB964"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Djelatnost:</w:t>
      </w:r>
    </w:p>
    <w:p w14:paraId="2270E960"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Kratak</w:t>
      </w:r>
      <w:r>
        <w:rPr>
          <w:rFonts w:ascii="Times New Roman" w:hAnsi="Times New Roman" w:cs="Times New Roman"/>
        </w:rPr>
        <w:t xml:space="preserve"> </w:t>
      </w:r>
      <w:r w:rsidRPr="00F50246">
        <w:rPr>
          <w:rFonts w:ascii="Times New Roman" w:hAnsi="Times New Roman" w:cs="Times New Roman"/>
        </w:rPr>
        <w:t>istorijat</w:t>
      </w:r>
      <w:r>
        <w:rPr>
          <w:rFonts w:ascii="Times New Roman" w:hAnsi="Times New Roman" w:cs="Times New Roman"/>
        </w:rPr>
        <w:t xml:space="preserve"> </w:t>
      </w:r>
      <w:r w:rsidRPr="00F50246">
        <w:rPr>
          <w:rFonts w:ascii="Times New Roman" w:hAnsi="Times New Roman" w:cs="Times New Roman"/>
        </w:rPr>
        <w:t>institucije:</w:t>
      </w:r>
    </w:p>
    <w:p w14:paraId="60B5DC9E"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Ciljne</w:t>
      </w:r>
      <w:r>
        <w:rPr>
          <w:rFonts w:ascii="Times New Roman" w:hAnsi="Times New Roman" w:cs="Times New Roman"/>
        </w:rPr>
        <w:t xml:space="preserve"> </w:t>
      </w:r>
      <w:r w:rsidRPr="00F50246">
        <w:rPr>
          <w:rFonts w:ascii="Times New Roman" w:hAnsi="Times New Roman" w:cs="Times New Roman"/>
        </w:rPr>
        <w:t>grupe:</w:t>
      </w:r>
    </w:p>
    <w:p w14:paraId="3BDD83F2"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Kadrovska</w:t>
      </w:r>
      <w:r>
        <w:rPr>
          <w:rFonts w:ascii="Times New Roman" w:hAnsi="Times New Roman" w:cs="Times New Roman"/>
        </w:rPr>
        <w:t xml:space="preserve"> </w:t>
      </w:r>
      <w:r w:rsidRPr="00F50246">
        <w:rPr>
          <w:rFonts w:ascii="Times New Roman" w:hAnsi="Times New Roman" w:cs="Times New Roman"/>
        </w:rPr>
        <w:t>struktura (zaposleni, saradnici, volonteri):</w:t>
      </w:r>
    </w:p>
    <w:p w14:paraId="3C1BBFFE"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Prostorni</w:t>
      </w:r>
      <w:r>
        <w:rPr>
          <w:rFonts w:ascii="Times New Roman" w:hAnsi="Times New Roman" w:cs="Times New Roman"/>
        </w:rPr>
        <w:t xml:space="preserve"> </w:t>
      </w:r>
      <w:r w:rsidRPr="00F50246">
        <w:rPr>
          <w:rFonts w:ascii="Times New Roman" w:hAnsi="Times New Roman" w:cs="Times New Roman"/>
        </w:rPr>
        <w:t>kapaciteti (sopstveni</w:t>
      </w:r>
      <w:r>
        <w:rPr>
          <w:rFonts w:ascii="Times New Roman" w:hAnsi="Times New Roman" w:cs="Times New Roman"/>
        </w:rPr>
        <w:t xml:space="preserve"> i </w:t>
      </w:r>
      <w:r w:rsidRPr="00F50246">
        <w:rPr>
          <w:rFonts w:ascii="Times New Roman" w:hAnsi="Times New Roman" w:cs="Times New Roman"/>
        </w:rPr>
        <w:t>alternativni):</w:t>
      </w:r>
    </w:p>
    <w:p w14:paraId="0FA14E64"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Tehničko-tehnološki</w:t>
      </w:r>
      <w:r>
        <w:rPr>
          <w:rFonts w:ascii="Times New Roman" w:hAnsi="Times New Roman" w:cs="Times New Roman"/>
        </w:rPr>
        <w:t xml:space="preserve"> </w:t>
      </w:r>
      <w:r w:rsidRPr="00F50246">
        <w:rPr>
          <w:rFonts w:ascii="Times New Roman" w:hAnsi="Times New Roman" w:cs="Times New Roman"/>
        </w:rPr>
        <w:t>kapaciteti:</w:t>
      </w:r>
    </w:p>
    <w:p w14:paraId="23D93BA6" w14:textId="15C85C35" w:rsidR="009F0A07" w:rsidRDefault="009F0A07" w:rsidP="009F0A07">
      <w:pPr>
        <w:spacing w:line="240" w:lineRule="auto"/>
        <w:rPr>
          <w:rFonts w:ascii="Times New Roman" w:hAnsi="Times New Roman" w:cs="Times New Roman"/>
        </w:rPr>
      </w:pPr>
      <w:r w:rsidRPr="00F50246">
        <w:rPr>
          <w:rFonts w:ascii="Times New Roman" w:hAnsi="Times New Roman" w:cs="Times New Roman"/>
        </w:rPr>
        <w:t>Web adresa:</w:t>
      </w:r>
    </w:p>
    <w:p w14:paraId="2473801D" w14:textId="77777777" w:rsidR="009F0A07" w:rsidRPr="00F50246" w:rsidRDefault="009F0A07" w:rsidP="00DC5922">
      <w:pPr>
        <w:spacing w:line="360" w:lineRule="auto"/>
        <w:rPr>
          <w:rFonts w:ascii="Times New Roman" w:hAnsi="Times New Roman" w:cs="Times New Roman"/>
        </w:rPr>
      </w:pPr>
    </w:p>
    <w:p w14:paraId="5FD21643" w14:textId="77777777" w:rsidR="009F0A07" w:rsidRPr="003A279C" w:rsidRDefault="009F0A07" w:rsidP="00DC5922">
      <w:pPr>
        <w:pStyle w:val="ListParagraph"/>
        <w:numPr>
          <w:ilvl w:val="0"/>
          <w:numId w:val="24"/>
        </w:numPr>
        <w:spacing w:line="360" w:lineRule="auto"/>
        <w:rPr>
          <w:rFonts w:ascii="Times New Roman" w:hAnsi="Times New Roman" w:cs="Times New Roman"/>
          <w:b/>
          <w:sz w:val="28"/>
          <w:szCs w:val="28"/>
        </w:rPr>
      </w:pPr>
      <w:r w:rsidRPr="003A279C">
        <w:rPr>
          <w:rFonts w:ascii="Times New Roman" w:hAnsi="Times New Roman" w:cs="Times New Roman"/>
          <w:b/>
          <w:sz w:val="28"/>
          <w:szCs w:val="28"/>
        </w:rPr>
        <w:t>Programski aspekti</w:t>
      </w:r>
    </w:p>
    <w:p w14:paraId="19ACE2B5" w14:textId="77777777" w:rsidR="009F0A07" w:rsidRPr="00F50246" w:rsidRDefault="009F0A07" w:rsidP="00DC5922">
      <w:pPr>
        <w:spacing w:line="360" w:lineRule="auto"/>
        <w:rPr>
          <w:rFonts w:ascii="Times New Roman" w:hAnsi="Times New Roman" w:cs="Times New Roman"/>
        </w:rPr>
      </w:pPr>
    </w:p>
    <w:p w14:paraId="4BCCFE3A" w14:textId="557D71E5"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ostvarenost godišnjih programskih planova i analiza ostvarenih ciljeva i zadataka (ključni program rea</w:t>
      </w:r>
      <w:r>
        <w:rPr>
          <w:rFonts w:ascii="Times New Roman" w:hAnsi="Times New Roman" w:cs="Times New Roman"/>
        </w:rPr>
        <w:t>lizovani tokom 2019, 2020, 2022</w:t>
      </w:r>
      <w:r w:rsidRPr="003A279C">
        <w:rPr>
          <w:rFonts w:ascii="Times New Roman" w:hAnsi="Times New Roman" w:cs="Times New Roman"/>
        </w:rPr>
        <w:t>.</w:t>
      </w:r>
      <w:r>
        <w:rPr>
          <w:rFonts w:ascii="Times New Roman" w:hAnsi="Times New Roman" w:cs="Times New Roman"/>
        </w:rPr>
        <w:t xml:space="preserve"> </w:t>
      </w:r>
      <w:r w:rsidRPr="003A279C">
        <w:rPr>
          <w:rFonts w:ascii="Times New Roman" w:hAnsi="Times New Roman" w:cs="Times New Roman"/>
        </w:rPr>
        <w:t xml:space="preserve">i </w:t>
      </w:r>
      <w:r>
        <w:rPr>
          <w:rFonts w:ascii="Times New Roman" w:hAnsi="Times New Roman" w:cs="Times New Roman"/>
        </w:rPr>
        <w:t>programa planiranih tokom 2022</w:t>
      </w:r>
      <w:r w:rsidRPr="003A279C">
        <w:rPr>
          <w:rFonts w:ascii="Times New Roman" w:hAnsi="Times New Roman" w:cs="Times New Roman"/>
        </w:rPr>
        <w:t>. godine)</w:t>
      </w:r>
    </w:p>
    <w:p w14:paraId="1241C7EC" w14:textId="77777777" w:rsid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kvantitativni pokazatelji obima programa i programskih aktivnosti po godinama re</w:t>
      </w:r>
      <w:r>
        <w:rPr>
          <w:rFonts w:ascii="Times New Roman" w:hAnsi="Times New Roman" w:cs="Times New Roman"/>
        </w:rPr>
        <w:t>alizovanih na lokalnom nivou (2019-2022</w:t>
      </w:r>
      <w:r w:rsidRPr="003A279C">
        <w:rPr>
          <w:rFonts w:ascii="Times New Roman" w:hAnsi="Times New Roman" w:cs="Times New Roman"/>
        </w:rPr>
        <w:t>)</w:t>
      </w:r>
    </w:p>
    <w:p w14:paraId="009F5BD7" w14:textId="77777777" w:rsidR="009F0A07" w:rsidRPr="003A279C" w:rsidRDefault="009F0A07" w:rsidP="00DC5922">
      <w:pPr>
        <w:pStyle w:val="ListParagraph"/>
        <w:spacing w:line="360" w:lineRule="auto"/>
        <w:jc w:val="both"/>
        <w:rPr>
          <w:rFonts w:ascii="Times New Roman" w:hAnsi="Times New Roman" w:cs="Times New Roman"/>
        </w:rPr>
      </w:pPr>
    </w:p>
    <w:p w14:paraId="2CF1BFD2" w14:textId="52F25C11"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lastRenderedPageBreak/>
        <w:t>programski sadržaji realizovani izvan lokalnog prostora (mapa teritorijalnog pozicioniranja unutar nacionalnog nivoa)</w:t>
      </w:r>
    </w:p>
    <w:p w14:paraId="52DEC806" w14:textId="36D49EF4"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programski sadržaji izvedeni i realizovani u inostranstvu (vidljivost institucije u regionalnom i evropskom kontekstu)</w:t>
      </w:r>
    </w:p>
    <w:p w14:paraId="3ADD67F9" w14:textId="16FF545B"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 xml:space="preserve">posvećenost novim programima, primjeri širenja programske </w:t>
      </w:r>
      <w:r>
        <w:rPr>
          <w:rFonts w:ascii="Times New Roman" w:hAnsi="Times New Roman" w:cs="Times New Roman"/>
        </w:rPr>
        <w:t>djelatnosti</w:t>
      </w:r>
    </w:p>
    <w:p w14:paraId="748B14FC" w14:textId="204AD859"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partneri na lokalnom, nacionalnom i međunarodnom nivou (pojedinačno)</w:t>
      </w:r>
    </w:p>
    <w:p w14:paraId="2004A830" w14:textId="42553062"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programi saradnje sa drugim sektorima (obrazovanje, turizam, itd.)</w:t>
      </w:r>
    </w:p>
    <w:p w14:paraId="56190351" w14:textId="7B114151" w:rsidR="009F0A07" w:rsidRPr="009F0A07"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članstvo i aktivnosti u međunarodnim udruženjima, asocijacijama i mrežama</w:t>
      </w:r>
    </w:p>
    <w:p w14:paraId="18A12E7E" w14:textId="77777777" w:rsidR="009F0A07" w:rsidRPr="003A279C" w:rsidRDefault="009F0A07" w:rsidP="00DC5922">
      <w:pPr>
        <w:pStyle w:val="ListParagraph"/>
        <w:numPr>
          <w:ilvl w:val="0"/>
          <w:numId w:val="25"/>
        </w:numPr>
        <w:spacing w:line="360" w:lineRule="auto"/>
        <w:jc w:val="both"/>
        <w:rPr>
          <w:rFonts w:ascii="Times New Roman" w:hAnsi="Times New Roman" w:cs="Times New Roman"/>
        </w:rPr>
      </w:pPr>
      <w:r w:rsidRPr="003A279C">
        <w:rPr>
          <w:rFonts w:ascii="Times New Roman" w:hAnsi="Times New Roman" w:cs="Times New Roman"/>
        </w:rPr>
        <w:t>licencirani projekti i ekspertize</w:t>
      </w:r>
    </w:p>
    <w:p w14:paraId="0F8967FA" w14:textId="77777777" w:rsidR="009F0A07" w:rsidRPr="00F50246" w:rsidRDefault="009F0A07" w:rsidP="00DC5922">
      <w:pPr>
        <w:spacing w:line="360" w:lineRule="auto"/>
        <w:rPr>
          <w:rFonts w:ascii="Times New Roman" w:hAnsi="Times New Roman" w:cs="Times New Roman"/>
        </w:rPr>
      </w:pPr>
    </w:p>
    <w:p w14:paraId="69AB8B1A" w14:textId="5259A8A5" w:rsidR="009F0A07" w:rsidRDefault="009F0A07" w:rsidP="00DC5922">
      <w:pPr>
        <w:pStyle w:val="ListParagraph"/>
        <w:numPr>
          <w:ilvl w:val="0"/>
          <w:numId w:val="24"/>
        </w:numPr>
        <w:spacing w:line="360" w:lineRule="auto"/>
        <w:rPr>
          <w:rFonts w:ascii="Times New Roman" w:hAnsi="Times New Roman" w:cs="Times New Roman"/>
          <w:b/>
          <w:sz w:val="28"/>
          <w:szCs w:val="28"/>
        </w:rPr>
      </w:pPr>
      <w:r w:rsidRPr="003A279C">
        <w:rPr>
          <w:rFonts w:ascii="Times New Roman" w:hAnsi="Times New Roman" w:cs="Times New Roman"/>
          <w:b/>
          <w:sz w:val="28"/>
          <w:szCs w:val="28"/>
        </w:rPr>
        <w:t>Strateška analiza i modeli finansiranja</w:t>
      </w:r>
    </w:p>
    <w:p w14:paraId="54A7ACF0" w14:textId="77777777" w:rsidR="009F0A07" w:rsidRPr="009F0A07" w:rsidRDefault="009F0A07" w:rsidP="00DC5922">
      <w:pPr>
        <w:pStyle w:val="ListParagraph"/>
        <w:spacing w:line="360" w:lineRule="auto"/>
        <w:ind w:left="360"/>
        <w:rPr>
          <w:rFonts w:ascii="Times New Roman" w:hAnsi="Times New Roman" w:cs="Times New Roman"/>
          <w:b/>
          <w:sz w:val="28"/>
          <w:szCs w:val="28"/>
        </w:rPr>
      </w:pPr>
    </w:p>
    <w:p w14:paraId="40771570" w14:textId="524D5FB1"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obrazovni programi u institucijama kulture</w:t>
      </w:r>
    </w:p>
    <w:p w14:paraId="1052C84D" w14:textId="24E3E649"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korelacija pr</w:t>
      </w:r>
      <w:r>
        <w:rPr>
          <w:rFonts w:ascii="Times New Roman" w:hAnsi="Times New Roman" w:cs="Times New Roman"/>
        </w:rPr>
        <w:t>ograma sa strategijama u polju k</w:t>
      </w:r>
      <w:r w:rsidRPr="003A279C">
        <w:rPr>
          <w:rFonts w:ascii="Times New Roman" w:hAnsi="Times New Roman" w:cs="Times New Roman"/>
        </w:rPr>
        <w:t>ulture i srodnim oblastima</w:t>
      </w:r>
    </w:p>
    <w:p w14:paraId="33DD7039" w14:textId="68166A98"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djelovanje u multikulturnom kontekstu</w:t>
      </w:r>
    </w:p>
    <w:p w14:paraId="64490526" w14:textId="638173A9"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stručni i profesionalni razvoj kadrova</w:t>
      </w:r>
    </w:p>
    <w:p w14:paraId="159D942E" w14:textId="3021FE36"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postojeća publika i modeli privlačenja nove publike</w:t>
      </w:r>
    </w:p>
    <w:p w14:paraId="17EFCA62" w14:textId="1B1D965B"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partnerstva i linije podrške na nacionalnom i međunarodnom nivou</w:t>
      </w:r>
    </w:p>
    <w:p w14:paraId="10DF8220" w14:textId="387DCADC"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razvoj tržišta kulture u polju djelatnosti institucije</w:t>
      </w:r>
    </w:p>
    <w:p w14:paraId="4CF8C6DF" w14:textId="1CCAA047" w:rsidR="009F0A07" w:rsidRPr="009F0A07"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modeli i oblici finansiranja (prikaz godišnjih budžeta i analiza izvora finansiranja (budžet, sponzorstva, donacije, sopstveni prihodi)</w:t>
      </w:r>
    </w:p>
    <w:p w14:paraId="7EF234CC" w14:textId="77777777" w:rsidR="009F0A07" w:rsidRPr="003A279C" w:rsidRDefault="009F0A07" w:rsidP="00DC5922">
      <w:pPr>
        <w:pStyle w:val="ListParagraph"/>
        <w:numPr>
          <w:ilvl w:val="0"/>
          <w:numId w:val="26"/>
        </w:numPr>
        <w:spacing w:line="360" w:lineRule="auto"/>
        <w:jc w:val="both"/>
        <w:rPr>
          <w:rFonts w:ascii="Times New Roman" w:hAnsi="Times New Roman" w:cs="Times New Roman"/>
        </w:rPr>
      </w:pPr>
      <w:r w:rsidRPr="003A279C">
        <w:rPr>
          <w:rFonts w:ascii="Times New Roman" w:hAnsi="Times New Roman" w:cs="Times New Roman"/>
        </w:rPr>
        <w:t>ključni izvori finansiranja i pregled programskih konkursa na kojima ste dobijali sredstva</w:t>
      </w:r>
    </w:p>
    <w:p w14:paraId="0010AF22" w14:textId="77777777" w:rsidR="009F0A07" w:rsidRPr="00F50246" w:rsidRDefault="009F0A07" w:rsidP="00DC5922">
      <w:pPr>
        <w:spacing w:line="360" w:lineRule="auto"/>
        <w:rPr>
          <w:rFonts w:ascii="Times New Roman" w:hAnsi="Times New Roman" w:cs="Times New Roman"/>
        </w:rPr>
      </w:pPr>
    </w:p>
    <w:p w14:paraId="1B1B6845" w14:textId="77777777" w:rsidR="009F0A07" w:rsidRPr="003A279C" w:rsidRDefault="009F0A07" w:rsidP="00DC5922">
      <w:pPr>
        <w:pStyle w:val="ListParagraph"/>
        <w:numPr>
          <w:ilvl w:val="0"/>
          <w:numId w:val="24"/>
        </w:numPr>
        <w:spacing w:after="160" w:line="360" w:lineRule="auto"/>
        <w:rPr>
          <w:rFonts w:ascii="Times New Roman" w:hAnsi="Times New Roman" w:cs="Times New Roman"/>
          <w:sz w:val="28"/>
          <w:szCs w:val="28"/>
        </w:rPr>
      </w:pPr>
      <w:r w:rsidRPr="003A279C">
        <w:rPr>
          <w:rFonts w:ascii="Times New Roman" w:hAnsi="Times New Roman" w:cs="Times New Roman"/>
          <w:b/>
          <w:sz w:val="28"/>
          <w:szCs w:val="28"/>
        </w:rPr>
        <w:t>Otvorena forma Upitnika</w:t>
      </w:r>
      <w:r w:rsidRPr="003A279C">
        <w:rPr>
          <w:rFonts w:ascii="Times New Roman" w:hAnsi="Times New Roman" w:cs="Times New Roman"/>
          <w:sz w:val="28"/>
          <w:szCs w:val="28"/>
        </w:rPr>
        <w:t>:</w:t>
      </w:r>
    </w:p>
    <w:p w14:paraId="057BEC66" w14:textId="77777777" w:rsidR="009F0A07" w:rsidRDefault="009F0A07" w:rsidP="00DC5922">
      <w:pPr>
        <w:pStyle w:val="ListParagraph"/>
        <w:spacing w:after="160" w:line="360" w:lineRule="auto"/>
        <w:ind w:left="360"/>
        <w:rPr>
          <w:rFonts w:ascii="Times New Roman" w:hAnsi="Times New Roman" w:cs="Times New Roman"/>
          <w:sz w:val="22"/>
          <w:szCs w:val="22"/>
        </w:rPr>
      </w:pPr>
    </w:p>
    <w:p w14:paraId="7E28B12F" w14:textId="77777777" w:rsidR="009F0A07" w:rsidRPr="003A279C" w:rsidRDefault="009F0A07" w:rsidP="00DC5922">
      <w:pPr>
        <w:spacing w:line="360" w:lineRule="auto"/>
        <w:rPr>
          <w:rFonts w:ascii="Times New Roman" w:hAnsi="Times New Roman" w:cs="Times New Roman"/>
        </w:rPr>
      </w:pPr>
      <w:r w:rsidRPr="003A279C">
        <w:rPr>
          <w:rFonts w:ascii="Times New Roman" w:hAnsi="Times New Roman" w:cs="Times New Roman"/>
        </w:rPr>
        <w:t>Vaša očekivanja od kulturne politike na lokalnom nivou i donosilaca odluka u polju kulture (programske aktivnosti, normativne aktivnosti, komunikacione aktivnosti)?</w:t>
      </w:r>
    </w:p>
    <w:p w14:paraId="7A2257C0" w14:textId="77777777" w:rsidR="009F0A07" w:rsidRPr="003A279C" w:rsidRDefault="009F0A07" w:rsidP="009F0A07">
      <w:pPr>
        <w:rPr>
          <w:rFonts w:ascii="Times New Roman" w:hAnsi="Times New Roman" w:cs="Times New Roman"/>
          <w:b/>
          <w:color w:val="C0504D" w:themeColor="accent2"/>
          <w:u w:val="single"/>
        </w:rPr>
      </w:pPr>
    </w:p>
    <w:p w14:paraId="128D4E60" w14:textId="77777777" w:rsidR="009F0A07" w:rsidRPr="003A279C" w:rsidRDefault="009F0A07" w:rsidP="009F0A07">
      <w:pPr>
        <w:rPr>
          <w:rFonts w:ascii="Times New Roman" w:hAnsi="Times New Roman" w:cs="Times New Roman"/>
          <w:b/>
          <w:color w:val="C0504D" w:themeColor="accent2"/>
          <w:u w:val="single"/>
        </w:rPr>
      </w:pPr>
    </w:p>
    <w:p w14:paraId="044D2091" w14:textId="77777777" w:rsidR="000B3B73" w:rsidRPr="007F4EFC" w:rsidRDefault="000B3B73" w:rsidP="007F4EFC">
      <w:pPr>
        <w:spacing w:line="360" w:lineRule="auto"/>
        <w:jc w:val="both"/>
        <w:rPr>
          <w:rFonts w:ascii="Times New Roman" w:hAnsi="Times New Roman" w:cs="Times New Roman"/>
          <w:b/>
          <w:sz w:val="28"/>
          <w:szCs w:val="28"/>
        </w:rPr>
      </w:pPr>
    </w:p>
    <w:p w14:paraId="7863F21E" w14:textId="313F6DA1" w:rsidR="007F4EFC" w:rsidRPr="000B3B73" w:rsidRDefault="007F4EFC" w:rsidP="000B3B73">
      <w:pPr>
        <w:pStyle w:val="ListParagraph"/>
        <w:numPr>
          <w:ilvl w:val="0"/>
          <w:numId w:val="19"/>
        </w:numPr>
        <w:spacing w:line="360" w:lineRule="auto"/>
        <w:jc w:val="both"/>
        <w:rPr>
          <w:rFonts w:ascii="Times New Roman" w:hAnsi="Times New Roman" w:cs="Times New Roman"/>
          <w:b/>
          <w:sz w:val="28"/>
          <w:szCs w:val="28"/>
        </w:rPr>
      </w:pPr>
      <w:r w:rsidRPr="000B3B73">
        <w:rPr>
          <w:rFonts w:ascii="Times New Roman" w:hAnsi="Times New Roman" w:cs="Times New Roman"/>
          <w:b/>
          <w:sz w:val="28"/>
          <w:szCs w:val="28"/>
        </w:rPr>
        <w:lastRenderedPageBreak/>
        <w:t>Nadležnosti Opštine Tuzi u oblasti kulture – normativni</w:t>
      </w:r>
      <w:r w:rsidR="000A16CE" w:rsidRPr="000B3B73">
        <w:rPr>
          <w:rFonts w:ascii="Times New Roman" w:hAnsi="Times New Roman" w:cs="Times New Roman"/>
          <w:b/>
          <w:sz w:val="28"/>
          <w:szCs w:val="28"/>
        </w:rPr>
        <w:t>,</w:t>
      </w:r>
      <w:r w:rsidRPr="000B3B73">
        <w:rPr>
          <w:rFonts w:ascii="Times New Roman" w:hAnsi="Times New Roman" w:cs="Times New Roman"/>
          <w:b/>
          <w:sz w:val="28"/>
          <w:szCs w:val="28"/>
        </w:rPr>
        <w:t xml:space="preserve"> organizacioni</w:t>
      </w:r>
      <w:r w:rsidR="000A16CE" w:rsidRPr="000B3B73">
        <w:rPr>
          <w:rFonts w:ascii="Times New Roman" w:hAnsi="Times New Roman" w:cs="Times New Roman"/>
          <w:b/>
          <w:sz w:val="28"/>
          <w:szCs w:val="28"/>
        </w:rPr>
        <w:t xml:space="preserve"> i finansisjki</w:t>
      </w:r>
      <w:r w:rsidRPr="000B3B73">
        <w:rPr>
          <w:rFonts w:ascii="Times New Roman" w:hAnsi="Times New Roman" w:cs="Times New Roman"/>
          <w:b/>
          <w:sz w:val="28"/>
          <w:szCs w:val="28"/>
        </w:rPr>
        <w:t xml:space="preserve"> aspekti</w:t>
      </w:r>
    </w:p>
    <w:p w14:paraId="451AD3E2" w14:textId="77777777" w:rsidR="000B3B73" w:rsidRPr="000B3B73" w:rsidRDefault="000B3B73" w:rsidP="000B3B73">
      <w:pPr>
        <w:pStyle w:val="ListParagraph"/>
        <w:spacing w:line="360" w:lineRule="auto"/>
        <w:jc w:val="both"/>
        <w:rPr>
          <w:rFonts w:ascii="Times New Roman" w:hAnsi="Times New Roman" w:cs="Times New Roman"/>
          <w:b/>
          <w:sz w:val="28"/>
          <w:szCs w:val="28"/>
        </w:rPr>
      </w:pPr>
    </w:p>
    <w:p w14:paraId="2D4C6FB2" w14:textId="77777777" w:rsidR="007F4EFC" w:rsidRDefault="007F4EFC" w:rsidP="007F4EFC">
      <w:pPr>
        <w:pStyle w:val="Default"/>
        <w:rPr>
          <w:sz w:val="28"/>
          <w:szCs w:val="28"/>
        </w:rPr>
      </w:pPr>
    </w:p>
    <w:p w14:paraId="6865D0CF" w14:textId="77777777" w:rsidR="007F4EFC" w:rsidRPr="0000058B" w:rsidRDefault="007F4EFC" w:rsidP="0000058B">
      <w:pPr>
        <w:pStyle w:val="Default"/>
        <w:spacing w:line="360" w:lineRule="auto"/>
        <w:jc w:val="both"/>
        <w:rPr>
          <w:rFonts w:ascii="Times New Roman" w:hAnsi="Times New Roman" w:cs="Times New Roman"/>
        </w:rPr>
      </w:pPr>
      <w:r w:rsidRPr="0000058B">
        <w:rPr>
          <w:rFonts w:ascii="Times New Roman" w:hAnsi="Times New Roman" w:cs="Times New Roman"/>
        </w:rPr>
        <w:t>Djelatnost kulture, kao što je već navedeno, primarno je</w:t>
      </w:r>
      <w:r w:rsidR="0000058B">
        <w:rPr>
          <w:rFonts w:ascii="Times New Roman" w:hAnsi="Times New Roman" w:cs="Times New Roman"/>
        </w:rPr>
        <w:t xml:space="preserve"> definisana Zakonom o kulturi </w:t>
      </w:r>
      <w:r w:rsidRPr="0000058B">
        <w:rPr>
          <w:rFonts w:ascii="Times New Roman" w:hAnsi="Times New Roman" w:cs="Times New Roman"/>
        </w:rPr>
        <w:t>kao djelatnost od opšteg interesa. U kontekstu lokalnih kulturnih politika</w:t>
      </w:r>
      <w:r w:rsidR="0000058B">
        <w:rPr>
          <w:rFonts w:ascii="Times New Roman" w:hAnsi="Times New Roman" w:cs="Times New Roman"/>
        </w:rPr>
        <w:t xml:space="preserve">, nadležnosti opština, odnosno </w:t>
      </w:r>
      <w:r w:rsidRPr="0000058B">
        <w:rPr>
          <w:rFonts w:ascii="Times New Roman" w:hAnsi="Times New Roman" w:cs="Times New Roman"/>
        </w:rPr>
        <w:t xml:space="preserve">Opštine Tuzi određena je Zakonom o lokalnoj samoupravi, tj. </w:t>
      </w:r>
      <w:r w:rsidRPr="00BB444E">
        <w:rPr>
          <w:rFonts w:ascii="Times New Roman" w:hAnsi="Times New Roman" w:cs="Times New Roman"/>
          <w:b/>
        </w:rPr>
        <w:t>Statutom Opštine Tuzi</w:t>
      </w:r>
      <w:r w:rsidRPr="0000058B">
        <w:rPr>
          <w:rFonts w:ascii="Times New Roman" w:hAnsi="Times New Roman" w:cs="Times New Roman"/>
        </w:rPr>
        <w:t xml:space="preserve"> gdje je nag</w:t>
      </w:r>
      <w:r w:rsidR="0000058B" w:rsidRPr="0000058B">
        <w:rPr>
          <w:rFonts w:ascii="Times New Roman" w:hAnsi="Times New Roman" w:cs="Times New Roman"/>
        </w:rPr>
        <w:t xml:space="preserve">lašeno da Opština, u skladu sa zakonom, drugim propisima </w:t>
      </w:r>
      <w:r w:rsidRPr="0000058B">
        <w:rPr>
          <w:rFonts w:ascii="Times New Roman" w:hAnsi="Times New Roman" w:cs="Times New Roman"/>
        </w:rPr>
        <w:t xml:space="preserve"> </w:t>
      </w:r>
      <w:r w:rsidRPr="0000058B">
        <w:rPr>
          <w:rFonts w:ascii="Times New Roman" w:hAnsi="Times New Roman" w:cs="Times New Roman"/>
          <w:i/>
        </w:rPr>
        <w:t>uređuje, obezbjeđuje i stvara uslove za razvoj kulture i zaštitu kulturne baštine</w:t>
      </w:r>
      <w:r w:rsidRPr="0000058B">
        <w:rPr>
          <w:rFonts w:ascii="Times New Roman" w:hAnsi="Times New Roman" w:cs="Times New Roman"/>
        </w:rPr>
        <w:t xml:space="preserve"> (član 24 Statuta). Statutom je normativno uređena i </w:t>
      </w:r>
      <w:r w:rsidR="0000058B" w:rsidRPr="0000058B">
        <w:rPr>
          <w:rFonts w:ascii="Times New Roman" w:hAnsi="Times New Roman" w:cs="Times New Roman"/>
        </w:rPr>
        <w:t>oblast obrazovanja organa uprave Opštine Tuzi i službi (član 112</w:t>
      </w:r>
      <w:r w:rsidRPr="0000058B">
        <w:rPr>
          <w:rFonts w:ascii="Times New Roman" w:hAnsi="Times New Roman" w:cs="Times New Roman"/>
        </w:rPr>
        <w:t xml:space="preserve">). </w:t>
      </w:r>
      <w:r w:rsidR="0000058B" w:rsidRPr="0000058B">
        <w:rPr>
          <w:rFonts w:ascii="Times New Roman" w:hAnsi="Times New Roman" w:cs="Times New Roman"/>
        </w:rPr>
        <w:t>Osim toga važno je naglasiti i participativni model okrenut građanima/kama u polju kulture koji propisuje odreba o Inicijativi, koja ističe da građani mogu da podnesu incijativu pred nadležnim organima uprave Opštine Tuzi</w:t>
      </w:r>
      <w:r w:rsidR="0000058B">
        <w:rPr>
          <w:rFonts w:ascii="Times New Roman" w:hAnsi="Times New Roman" w:cs="Times New Roman"/>
        </w:rPr>
        <w:t>, i za oblast zaštite spomenika i spomen obilježja, kao i za razvoj kulture i umjetnosti (član 136)</w:t>
      </w:r>
    </w:p>
    <w:p w14:paraId="25088A8A" w14:textId="77777777" w:rsidR="0000058B" w:rsidRDefault="0000058B" w:rsidP="007F4EFC">
      <w:pPr>
        <w:pStyle w:val="Default"/>
        <w:rPr>
          <w:sz w:val="28"/>
          <w:szCs w:val="28"/>
        </w:rPr>
      </w:pPr>
    </w:p>
    <w:p w14:paraId="53B794D7" w14:textId="77777777" w:rsidR="00BB444E" w:rsidRDefault="00BB444E" w:rsidP="00BB444E">
      <w:pPr>
        <w:spacing w:line="360" w:lineRule="auto"/>
        <w:jc w:val="both"/>
        <w:rPr>
          <w:rFonts w:ascii="Times New Roman" w:hAnsi="Times New Roman" w:cs="Times New Roman"/>
          <w:sz w:val="24"/>
          <w:szCs w:val="24"/>
        </w:rPr>
      </w:pPr>
      <w:r w:rsidRPr="00BB444E">
        <w:rPr>
          <w:rFonts w:ascii="Times New Roman" w:hAnsi="Times New Roman" w:cs="Times New Roman"/>
          <w:sz w:val="24"/>
          <w:szCs w:val="24"/>
        </w:rPr>
        <w:t>O</w:t>
      </w:r>
      <w:r w:rsidR="007F4EFC" w:rsidRPr="00BB444E">
        <w:rPr>
          <w:rFonts w:ascii="Times New Roman" w:hAnsi="Times New Roman" w:cs="Times New Roman"/>
          <w:sz w:val="24"/>
          <w:szCs w:val="24"/>
        </w:rPr>
        <w:t>rganizaciono funkcionisa</w:t>
      </w:r>
      <w:r w:rsidRPr="00BB444E">
        <w:rPr>
          <w:rFonts w:ascii="Times New Roman" w:hAnsi="Times New Roman" w:cs="Times New Roman"/>
          <w:sz w:val="24"/>
          <w:szCs w:val="24"/>
        </w:rPr>
        <w:t>nje Opštine Tuzi</w:t>
      </w:r>
      <w:r w:rsidR="007F4EFC" w:rsidRPr="00BB444E">
        <w:rPr>
          <w:rFonts w:ascii="Times New Roman" w:hAnsi="Times New Roman" w:cs="Times New Roman"/>
          <w:sz w:val="24"/>
          <w:szCs w:val="24"/>
        </w:rPr>
        <w:t xml:space="preserve">, koje je posebno uređeno </w:t>
      </w:r>
      <w:r w:rsidR="007F4EFC" w:rsidRPr="00BB444E">
        <w:rPr>
          <w:rFonts w:ascii="Times New Roman" w:hAnsi="Times New Roman" w:cs="Times New Roman"/>
          <w:b/>
          <w:sz w:val="24"/>
          <w:szCs w:val="24"/>
        </w:rPr>
        <w:t>Odlukom o organizaciji i načinu rada lo</w:t>
      </w:r>
      <w:r w:rsidRPr="00BB444E">
        <w:rPr>
          <w:rFonts w:ascii="Times New Roman" w:hAnsi="Times New Roman" w:cs="Times New Roman"/>
          <w:b/>
          <w:sz w:val="24"/>
          <w:szCs w:val="24"/>
        </w:rPr>
        <w:t>kalne uprave Opštine Tuzi</w:t>
      </w:r>
      <w:r w:rsidRPr="00BB444E">
        <w:rPr>
          <w:rFonts w:ascii="Times New Roman" w:hAnsi="Times New Roman" w:cs="Times New Roman"/>
          <w:sz w:val="24"/>
          <w:szCs w:val="24"/>
        </w:rPr>
        <w:t xml:space="preserve"> ("Službeni list Crne Gore - opštinski propisi", br. 043/20 od 18.12.2020).</w:t>
      </w:r>
      <w:r>
        <w:rPr>
          <w:rFonts w:ascii="Times New Roman" w:hAnsi="Times New Roman" w:cs="Times New Roman"/>
          <w:sz w:val="24"/>
          <w:szCs w:val="24"/>
        </w:rPr>
        <w:t xml:space="preserve"> Poslove u oblasti kulture obavlja Sekretarijat za lokalnu samoupravu koji je zadužen za:</w:t>
      </w:r>
    </w:p>
    <w:p w14:paraId="44D5EB9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r w:rsidRPr="00402873">
        <w:rPr>
          <w:rFonts w:ascii="Times New Roman" w:hAnsi="Times New Roman" w:cs="Times New Roman"/>
          <w:i/>
        </w:rPr>
        <w:t>izradu i sprovođenje programa rada sekretarijata i drugih programskih i planskih akata iz djelokruga sekretarijata (strategije za mlade opštine, programa razvoja kulture i sporta, podizanja spomen obilježja, programa finansiranja aktivnosti u sportu i sportskih manifestacija, godišnjeg plana obuka lokalnih službenika i namještenika, lokalnog kadrovskog plana, akcionog plan</w:t>
      </w:r>
      <w:r w:rsidR="00402873">
        <w:rPr>
          <w:rFonts w:ascii="Times New Roman" w:hAnsi="Times New Roman" w:cs="Times New Roman"/>
          <w:i/>
        </w:rPr>
        <w:t>a za rodnu ravnopravnost i sl.)</w:t>
      </w:r>
      <w:r w:rsidRPr="00402873">
        <w:rPr>
          <w:rFonts w:ascii="Times New Roman" w:hAnsi="Times New Roman" w:cs="Times New Roman"/>
          <w:i/>
        </w:rPr>
        <w:t>;</w:t>
      </w:r>
    </w:p>
    <w:p w14:paraId="5DBC3136"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r w:rsidRPr="00402873">
        <w:rPr>
          <w:rFonts w:ascii="Times New Roman" w:hAnsi="Times New Roman" w:cs="Times New Roman"/>
          <w:i/>
        </w:rPr>
        <w:t>zaštitu i održavanje spomenika kulture i spomen - obilježja;</w:t>
      </w:r>
    </w:p>
    <w:p w14:paraId="17B8BC4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r w:rsidRPr="00402873">
        <w:rPr>
          <w:rFonts w:ascii="Times New Roman" w:hAnsi="Times New Roman" w:cs="Times New Roman"/>
          <w:i/>
        </w:rPr>
        <w:t>organizovanje kulturnih i sportskih manifestacija, dodjeljivanje nagrada i priznanja i druge poslove u ovim oblastima;</w:t>
      </w:r>
    </w:p>
    <w:p w14:paraId="251C03EE" w14:textId="77777777" w:rsidR="00BB444E" w:rsidRDefault="00BB444E" w:rsidP="00BB444E">
      <w:pPr>
        <w:pStyle w:val="ListParagraph"/>
        <w:numPr>
          <w:ilvl w:val="0"/>
          <w:numId w:val="2"/>
        </w:numPr>
        <w:spacing w:after="160" w:line="360" w:lineRule="auto"/>
        <w:jc w:val="both"/>
        <w:rPr>
          <w:rFonts w:ascii="Times New Roman" w:hAnsi="Times New Roman" w:cs="Times New Roman"/>
          <w:i/>
        </w:rPr>
      </w:pPr>
      <w:r w:rsidRPr="00402873">
        <w:rPr>
          <w:rFonts w:ascii="Times New Roman" w:hAnsi="Times New Roman" w:cs="Times New Roman"/>
          <w:i/>
        </w:rPr>
        <w:t>učestvovanje u pripremi i realizaciji projekata međuopštinske i prekogranične saradnje kao i saradnje sa dijasporom iz svog djelokruga.</w:t>
      </w:r>
    </w:p>
    <w:p w14:paraId="3ECF78E9" w14:textId="77777777" w:rsidR="00402873" w:rsidRPr="002C49EC" w:rsidRDefault="00402873" w:rsidP="002C49EC">
      <w:pPr>
        <w:spacing w:after="160" w:line="360" w:lineRule="auto"/>
        <w:jc w:val="both"/>
        <w:rPr>
          <w:rFonts w:ascii="Times New Roman" w:hAnsi="Times New Roman" w:cs="Times New Roman"/>
          <w:i/>
        </w:rPr>
      </w:pPr>
    </w:p>
    <w:p w14:paraId="385E4602" w14:textId="77777777" w:rsidR="00402873" w:rsidRPr="002C49EC" w:rsidRDefault="00402873" w:rsidP="00BB444E">
      <w:pPr>
        <w:spacing w:line="360" w:lineRule="auto"/>
        <w:jc w:val="both"/>
        <w:rPr>
          <w:rFonts w:ascii="Times New Roman" w:hAnsi="Times New Roman" w:cs="Times New Roman"/>
          <w:i/>
          <w:iCs/>
        </w:rPr>
      </w:pPr>
      <w:r w:rsidRPr="00F6005B">
        <w:rPr>
          <w:rFonts w:ascii="Times New Roman" w:hAnsi="Times New Roman" w:cs="Times New Roman"/>
        </w:rPr>
        <w:lastRenderedPageBreak/>
        <w:t xml:space="preserve">U sadašnjoj organizaciji rada Sekretarijata za lokalnu samoupravu dva zaposlenika obavljaju uže poslove u oblasti kulture na pozicijama </w:t>
      </w:r>
      <w:r w:rsidR="00F6005B" w:rsidRPr="00F6005B">
        <w:rPr>
          <w:rFonts w:ascii="Times New Roman" w:hAnsi="Times New Roman" w:cs="Times New Roman"/>
          <w:iCs/>
        </w:rPr>
        <w:t>s</w:t>
      </w:r>
      <w:r w:rsidRPr="00F6005B">
        <w:rPr>
          <w:rFonts w:ascii="Times New Roman" w:hAnsi="Times New Roman" w:cs="Times New Roman"/>
          <w:iCs/>
        </w:rPr>
        <w:t>amostaln</w:t>
      </w:r>
      <w:r w:rsidR="00F6005B" w:rsidRPr="00F6005B">
        <w:rPr>
          <w:rFonts w:ascii="Times New Roman" w:hAnsi="Times New Roman" w:cs="Times New Roman"/>
          <w:iCs/>
        </w:rPr>
        <w:t>og</w:t>
      </w:r>
      <w:r w:rsidRPr="00F6005B">
        <w:rPr>
          <w:rFonts w:ascii="Times New Roman" w:hAnsi="Times New Roman" w:cs="Times New Roman"/>
          <w:iCs/>
        </w:rPr>
        <w:t xml:space="preserve"> savjetnik</w:t>
      </w:r>
      <w:r w:rsidR="00F6005B" w:rsidRPr="00F6005B">
        <w:rPr>
          <w:rFonts w:ascii="Times New Roman" w:hAnsi="Times New Roman" w:cs="Times New Roman"/>
          <w:iCs/>
        </w:rPr>
        <w:t>a III za razvoj k</w:t>
      </w:r>
      <w:r w:rsidRPr="00F6005B">
        <w:rPr>
          <w:rFonts w:ascii="Times New Roman" w:hAnsi="Times New Roman" w:cs="Times New Roman"/>
          <w:iCs/>
        </w:rPr>
        <w:t xml:space="preserve">ulture i saradnju </w:t>
      </w:r>
      <w:r w:rsidR="00F6005B" w:rsidRPr="00F6005B">
        <w:rPr>
          <w:rFonts w:ascii="Times New Roman" w:hAnsi="Times New Roman" w:cs="Times New Roman"/>
          <w:iCs/>
        </w:rPr>
        <w:t>i viša savjetnice</w:t>
      </w:r>
      <w:r w:rsidRPr="00F6005B">
        <w:rPr>
          <w:rFonts w:ascii="Times New Roman" w:hAnsi="Times New Roman" w:cs="Times New Roman"/>
          <w:iCs/>
        </w:rPr>
        <w:t xml:space="preserve"> III za umjetničko stvaralaštvo</w:t>
      </w:r>
      <w:r w:rsidR="00F6005B" w:rsidRPr="00F6005B">
        <w:rPr>
          <w:rFonts w:ascii="Times New Roman" w:hAnsi="Times New Roman" w:cs="Times New Roman"/>
          <w:iCs/>
        </w:rPr>
        <w:t>.</w:t>
      </w:r>
    </w:p>
    <w:p w14:paraId="13B07985" w14:textId="77777777" w:rsidR="00BB444E" w:rsidRDefault="00BB444E"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Ovakav model predstavlja racionalizavan pristup u organizaciji rada lokalne uprave,  a njegovo ustrojstvo možemo sagledati </w:t>
      </w:r>
      <w:r w:rsidR="00402873">
        <w:rPr>
          <w:rFonts w:ascii="Times New Roman" w:hAnsi="Times New Roman" w:cs="Times New Roman"/>
          <w:sz w:val="24"/>
          <w:szCs w:val="24"/>
        </w:rPr>
        <w:t xml:space="preserve"> kroz iskustva</w:t>
      </w:r>
      <w:r>
        <w:rPr>
          <w:rFonts w:ascii="Times New Roman" w:hAnsi="Times New Roman" w:cs="Times New Roman"/>
          <w:sz w:val="24"/>
          <w:szCs w:val="24"/>
        </w:rPr>
        <w:t xml:space="preserve"> drugih opština u Crnoj Gori koje su </w:t>
      </w:r>
      <w:r w:rsidR="00402873">
        <w:rPr>
          <w:rFonts w:ascii="Times New Roman" w:hAnsi="Times New Roman" w:cs="Times New Roman"/>
          <w:sz w:val="24"/>
          <w:szCs w:val="24"/>
        </w:rPr>
        <w:t xml:space="preserve">nadležnosti u oblasti kulture sprovodila kroz integrisani aspekt sekretarijata pod nazivima Sekretarijati za društvene djelatnosti i lokalnu samoupravu ili Sekretarijati za lokalnu samoupravu. Opština Tuzi nema Savjet za kulturu, koji  mogućnost osnivanja, model i način funkcionisanja, kao uporište ima u Zakonu o kulturi. </w:t>
      </w:r>
    </w:p>
    <w:p w14:paraId="74329F08" w14:textId="77777777" w:rsidR="00402873" w:rsidRDefault="000A16CE"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Otvoreno</w:t>
      </w:r>
      <w:r w:rsidR="00402873">
        <w:rPr>
          <w:rFonts w:ascii="Times New Roman" w:hAnsi="Times New Roman" w:cs="Times New Roman"/>
          <w:sz w:val="24"/>
          <w:szCs w:val="24"/>
        </w:rPr>
        <w:t xml:space="preserve"> pitanje </w:t>
      </w:r>
      <w:r w:rsidR="00F6005B">
        <w:rPr>
          <w:rFonts w:ascii="Times New Roman" w:hAnsi="Times New Roman" w:cs="Times New Roman"/>
          <w:sz w:val="24"/>
          <w:szCs w:val="24"/>
        </w:rPr>
        <w:t>za budući model organizacije lokalne samuprave treba da bude</w:t>
      </w:r>
      <w:r>
        <w:rPr>
          <w:rFonts w:ascii="Times New Roman" w:hAnsi="Times New Roman" w:cs="Times New Roman"/>
          <w:sz w:val="24"/>
          <w:szCs w:val="24"/>
        </w:rPr>
        <w:t xml:space="preserve"> postavljeno na osnovu evaluacije</w:t>
      </w:r>
      <w:r w:rsidR="00F6005B">
        <w:rPr>
          <w:rFonts w:ascii="Times New Roman" w:hAnsi="Times New Roman" w:cs="Times New Roman"/>
          <w:sz w:val="24"/>
          <w:szCs w:val="24"/>
        </w:rPr>
        <w:t xml:space="preserve"> postojećeg modela </w:t>
      </w:r>
      <w:r>
        <w:rPr>
          <w:rFonts w:ascii="Times New Roman" w:hAnsi="Times New Roman" w:cs="Times New Roman"/>
          <w:sz w:val="24"/>
          <w:szCs w:val="24"/>
        </w:rPr>
        <w:t>kroz</w:t>
      </w:r>
      <w:r w:rsidR="00F6005B">
        <w:rPr>
          <w:rFonts w:ascii="Times New Roman" w:hAnsi="Times New Roman" w:cs="Times New Roman"/>
          <w:sz w:val="24"/>
          <w:szCs w:val="24"/>
        </w:rPr>
        <w:t xml:space="preserve"> mogućnost formiranja sekretarijata koje bi</w:t>
      </w:r>
      <w:r>
        <w:rPr>
          <w:rFonts w:ascii="Times New Roman" w:hAnsi="Times New Roman" w:cs="Times New Roman"/>
          <w:sz w:val="24"/>
          <w:szCs w:val="24"/>
        </w:rPr>
        <w:t xml:space="preserve"> se u svom fo</w:t>
      </w:r>
      <w:r w:rsidR="00F6005B">
        <w:rPr>
          <w:rFonts w:ascii="Times New Roman" w:hAnsi="Times New Roman" w:cs="Times New Roman"/>
          <w:sz w:val="24"/>
          <w:szCs w:val="24"/>
        </w:rPr>
        <w:t>kusu u cjelosti ili kao klju</w:t>
      </w:r>
      <w:r>
        <w:rPr>
          <w:rFonts w:ascii="Times New Roman" w:hAnsi="Times New Roman" w:cs="Times New Roman"/>
          <w:sz w:val="24"/>
          <w:szCs w:val="24"/>
        </w:rPr>
        <w:t>čni segment imalo oblast kulture. Takođe</w:t>
      </w:r>
      <w:r w:rsidR="00F6005B">
        <w:rPr>
          <w:rFonts w:ascii="Times New Roman" w:hAnsi="Times New Roman" w:cs="Times New Roman"/>
          <w:sz w:val="24"/>
          <w:szCs w:val="24"/>
        </w:rPr>
        <w:t xml:space="preserve"> </w:t>
      </w:r>
      <w:r>
        <w:rPr>
          <w:rFonts w:ascii="Times New Roman" w:hAnsi="Times New Roman" w:cs="Times New Roman"/>
          <w:sz w:val="24"/>
          <w:szCs w:val="24"/>
        </w:rPr>
        <w:t>je potrebno naglasiti i pitanje formiranja</w:t>
      </w:r>
      <w:r w:rsidR="00F6005B">
        <w:rPr>
          <w:rFonts w:ascii="Times New Roman" w:hAnsi="Times New Roman" w:cs="Times New Roman"/>
          <w:sz w:val="24"/>
          <w:szCs w:val="24"/>
        </w:rPr>
        <w:t xml:space="preserve"> Savjeta za kulturu, kao tijela koje nema upravl</w:t>
      </w:r>
      <w:r>
        <w:rPr>
          <w:rFonts w:ascii="Times New Roman" w:hAnsi="Times New Roman" w:cs="Times New Roman"/>
          <w:sz w:val="24"/>
          <w:szCs w:val="24"/>
        </w:rPr>
        <w:t>jačku funkciju, ali koje može</w:t>
      </w:r>
      <w:r w:rsidR="00F6005B">
        <w:rPr>
          <w:rFonts w:ascii="Times New Roman" w:hAnsi="Times New Roman" w:cs="Times New Roman"/>
          <w:sz w:val="24"/>
          <w:szCs w:val="24"/>
        </w:rPr>
        <w:t xml:space="preserve"> </w:t>
      </w:r>
      <w:r w:rsidR="00F6005B" w:rsidRPr="00F6005B">
        <w:rPr>
          <w:rFonts w:ascii="Times New Roman" w:hAnsi="Times New Roman" w:cs="Times New Roman"/>
          <w:sz w:val="24"/>
          <w:szCs w:val="24"/>
        </w:rPr>
        <w:t xml:space="preserve">kroz preporuke i mišljenja </w:t>
      </w:r>
      <w:r>
        <w:rPr>
          <w:rFonts w:ascii="Times New Roman" w:hAnsi="Times New Roman" w:cs="Times New Roman"/>
          <w:sz w:val="24"/>
          <w:szCs w:val="24"/>
        </w:rPr>
        <w:t xml:space="preserve">da </w:t>
      </w:r>
      <w:r w:rsidR="00F6005B" w:rsidRPr="00F6005B">
        <w:rPr>
          <w:rFonts w:ascii="Times New Roman" w:hAnsi="Times New Roman" w:cs="Times New Roman"/>
          <w:sz w:val="24"/>
          <w:szCs w:val="24"/>
        </w:rPr>
        <w:t>utiče na lokalnu kulturnu politiku.</w:t>
      </w:r>
      <w:r>
        <w:rPr>
          <w:rFonts w:ascii="Times New Roman" w:hAnsi="Times New Roman" w:cs="Times New Roman"/>
          <w:sz w:val="24"/>
          <w:szCs w:val="24"/>
        </w:rPr>
        <w:t xml:space="preserve"> </w:t>
      </w:r>
    </w:p>
    <w:p w14:paraId="550BED31" w14:textId="77777777" w:rsidR="002C49EC" w:rsidRDefault="002C49EC"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Finansiranje kulture takođe je u nadležnosti Sekretarijata za lokalnu samoupravu koji predlaže planiranje i realizaciju finansijskih sredstava koja se odnose na kulturu iz budžeta Opštine Tuzi.</w:t>
      </w:r>
    </w:p>
    <w:p w14:paraId="4597513C" w14:textId="77777777" w:rsidR="002C49EC" w:rsidRPr="00484283" w:rsidRDefault="002C49EC" w:rsidP="00484283">
      <w:pPr>
        <w:spacing w:line="360" w:lineRule="auto"/>
        <w:jc w:val="both"/>
        <w:rPr>
          <w:rFonts w:ascii="Times New Roman" w:hAnsi="Times New Roman" w:cs="Times New Roman"/>
          <w:sz w:val="24"/>
          <w:szCs w:val="24"/>
        </w:rPr>
      </w:pPr>
      <w:r w:rsidRPr="00484283">
        <w:rPr>
          <w:rFonts w:ascii="Times New Roman" w:hAnsi="Times New Roman" w:cs="Times New Roman"/>
          <w:sz w:val="24"/>
          <w:szCs w:val="24"/>
        </w:rPr>
        <w:t>Osim budžetskog finansiranja koje se uglavnom odnosi na djelatnost jedine javne ustanove u kulturi čiji je osnivač Opština Tuzi, finansiranje kulture odvija se i kroz institut Javnog konkursa za raspodjelu sredstava nevladinim organizacijama, kao i drugih  oblika odlučivanja poput direktne podrške radu kultrnog sektora.</w:t>
      </w:r>
    </w:p>
    <w:p w14:paraId="4906949F" w14:textId="1B1CA5E9" w:rsidR="00D92937" w:rsidRPr="00484283" w:rsidRDefault="00D92937" w:rsidP="00484283">
      <w:pPr>
        <w:spacing w:before="100" w:beforeAutospacing="1" w:after="100" w:afterAutospacing="1" w:line="360" w:lineRule="auto"/>
        <w:jc w:val="both"/>
        <w:rPr>
          <w:sz w:val="24"/>
          <w:szCs w:val="24"/>
        </w:rPr>
      </w:pPr>
      <w:r w:rsidRPr="00484283">
        <w:rPr>
          <w:rFonts w:ascii="Times New Roman" w:hAnsi="Times New Roman" w:cs="Times New Roman"/>
          <w:sz w:val="24"/>
          <w:szCs w:val="24"/>
        </w:rPr>
        <w:t xml:space="preserve">Sekretarijat za lokalnu samoupravu inicijator je i organizator posebnih aktivnosti u polju kulture, kao što je manifestacija </w:t>
      </w:r>
      <w:r w:rsidR="00484283">
        <w:rPr>
          <w:iCs/>
          <w:sz w:val="24"/>
          <w:szCs w:val="24"/>
          <w:lang w:val="sr-Latn-CS"/>
        </w:rPr>
        <w:t xml:space="preserve"> </w:t>
      </w:r>
      <w:r w:rsidRPr="00907113">
        <w:rPr>
          <w:rFonts w:ascii="Times New Roman" w:hAnsi="Times New Roman" w:cs="Times New Roman"/>
          <w:i/>
          <w:iCs/>
          <w:sz w:val="24"/>
          <w:szCs w:val="24"/>
          <w:lang w:val="sr-Latn-CS"/>
        </w:rPr>
        <w:t>Ljeto u M</w:t>
      </w:r>
      <w:r w:rsidR="00484283" w:rsidRPr="00907113">
        <w:rPr>
          <w:rFonts w:ascii="Times New Roman" w:hAnsi="Times New Roman" w:cs="Times New Roman"/>
          <w:i/>
          <w:iCs/>
          <w:sz w:val="24"/>
          <w:szCs w:val="24"/>
          <w:lang w:val="sr-Latn-CS"/>
        </w:rPr>
        <w:t>alesiji</w:t>
      </w:r>
      <w:r w:rsidR="00484283" w:rsidRPr="00907113">
        <w:rPr>
          <w:rFonts w:ascii="Times New Roman" w:hAnsi="Times New Roman" w:cs="Times New Roman"/>
          <w:iCs/>
          <w:sz w:val="24"/>
          <w:szCs w:val="24"/>
          <w:lang w:val="sr-Latn-CS"/>
        </w:rPr>
        <w:t xml:space="preserve"> </w:t>
      </w:r>
      <w:r w:rsidRPr="00907113">
        <w:rPr>
          <w:rFonts w:ascii="Times New Roman" w:hAnsi="Times New Roman" w:cs="Times New Roman"/>
          <w:iCs/>
          <w:sz w:val="24"/>
          <w:szCs w:val="24"/>
          <w:lang w:val="sr-Latn-CS"/>
        </w:rPr>
        <w:t xml:space="preserve"> u okviru koje se organizuju različiti programi i sad</w:t>
      </w:r>
      <w:r w:rsidR="00484283" w:rsidRPr="00907113">
        <w:rPr>
          <w:rFonts w:ascii="Times New Roman" w:hAnsi="Times New Roman" w:cs="Times New Roman"/>
          <w:iCs/>
          <w:sz w:val="24"/>
          <w:szCs w:val="24"/>
          <w:lang w:val="sr-Latn-CS"/>
        </w:rPr>
        <w:t>ržaji, poput sajma knjiga, knjiž</w:t>
      </w:r>
      <w:r w:rsidRPr="00907113">
        <w:rPr>
          <w:rFonts w:ascii="Times New Roman" w:hAnsi="Times New Roman" w:cs="Times New Roman"/>
          <w:iCs/>
          <w:sz w:val="24"/>
          <w:szCs w:val="24"/>
          <w:lang w:val="sr-Latn-CS"/>
        </w:rPr>
        <w:t>evnih večeri,</w:t>
      </w:r>
      <w:r w:rsidR="00907113">
        <w:rPr>
          <w:rFonts w:ascii="Times New Roman" w:hAnsi="Times New Roman" w:cs="Times New Roman"/>
          <w:iCs/>
          <w:sz w:val="24"/>
          <w:szCs w:val="24"/>
          <w:lang w:val="sr-Latn-CS"/>
        </w:rPr>
        <w:t xml:space="preserve"> likovnih izložbi,</w:t>
      </w:r>
      <w:r w:rsidRPr="00907113">
        <w:rPr>
          <w:rFonts w:ascii="Times New Roman" w:hAnsi="Times New Roman" w:cs="Times New Roman"/>
          <w:iCs/>
          <w:sz w:val="24"/>
          <w:szCs w:val="24"/>
          <w:lang w:val="sr-Latn-CS"/>
        </w:rPr>
        <w:t xml:space="preserve"> </w:t>
      </w:r>
      <w:r w:rsidR="00484283" w:rsidRPr="00907113">
        <w:rPr>
          <w:rFonts w:ascii="Times New Roman" w:hAnsi="Times New Roman" w:cs="Times New Roman"/>
          <w:iCs/>
          <w:sz w:val="24"/>
          <w:szCs w:val="24"/>
          <w:lang w:val="sr-Latn-CS"/>
        </w:rPr>
        <w:t>sajma</w:t>
      </w:r>
      <w:r w:rsidRPr="00907113">
        <w:rPr>
          <w:rFonts w:ascii="Times New Roman" w:hAnsi="Times New Roman" w:cs="Times New Roman"/>
          <w:iCs/>
          <w:sz w:val="24"/>
          <w:szCs w:val="24"/>
          <w:lang w:val="sr-Latn-CS"/>
        </w:rPr>
        <w:t xml:space="preserve"> rukotvorina ili program </w:t>
      </w:r>
      <w:r w:rsidRPr="00907113">
        <w:rPr>
          <w:rFonts w:ascii="Times New Roman" w:hAnsi="Times New Roman" w:cs="Times New Roman"/>
          <w:i/>
          <w:iCs/>
          <w:sz w:val="24"/>
          <w:szCs w:val="24"/>
          <w:lang w:val="sr-Latn-CS"/>
        </w:rPr>
        <w:t>Otkrivamo nove talente</w:t>
      </w:r>
      <w:r w:rsidR="00484283" w:rsidRPr="00907113">
        <w:rPr>
          <w:rFonts w:ascii="Times New Roman" w:hAnsi="Times New Roman" w:cs="Times New Roman"/>
          <w:iCs/>
          <w:sz w:val="24"/>
          <w:szCs w:val="24"/>
          <w:lang w:val="sr-Latn-CS"/>
        </w:rPr>
        <w:t>.  Sekretarijat</w:t>
      </w:r>
      <w:r w:rsidRPr="00907113">
        <w:rPr>
          <w:rFonts w:ascii="Times New Roman" w:hAnsi="Times New Roman" w:cs="Times New Roman"/>
          <w:iCs/>
          <w:sz w:val="24"/>
          <w:szCs w:val="24"/>
          <w:lang w:val="sr-Latn-CS"/>
        </w:rPr>
        <w:t xml:space="preserve"> organizuje i program </w:t>
      </w:r>
      <w:r w:rsidRPr="00907113">
        <w:rPr>
          <w:rFonts w:ascii="Times New Roman" w:hAnsi="Times New Roman" w:cs="Times New Roman"/>
          <w:i/>
          <w:iCs/>
          <w:sz w:val="24"/>
          <w:szCs w:val="24"/>
          <w:lang w:val="sr-Latn-CS"/>
        </w:rPr>
        <w:t>Zimskog bazara</w:t>
      </w:r>
      <w:r w:rsidRPr="00907113">
        <w:rPr>
          <w:rFonts w:ascii="Times New Roman" w:hAnsi="Times New Roman" w:cs="Times New Roman"/>
          <w:iCs/>
          <w:sz w:val="24"/>
          <w:szCs w:val="24"/>
          <w:lang w:val="sr-Latn-CS"/>
        </w:rPr>
        <w:t xml:space="preserve"> u Malesiji</w:t>
      </w:r>
      <w:r w:rsidR="00484283" w:rsidRPr="00907113">
        <w:rPr>
          <w:rFonts w:ascii="Times New Roman" w:hAnsi="Times New Roman" w:cs="Times New Roman"/>
          <w:iCs/>
          <w:sz w:val="24"/>
          <w:szCs w:val="24"/>
          <w:lang w:val="sr-Latn-CS"/>
        </w:rPr>
        <w:t>.</w:t>
      </w:r>
      <w:r w:rsidR="00907113">
        <w:rPr>
          <w:rFonts w:ascii="Times New Roman" w:hAnsi="Times New Roman" w:cs="Times New Roman"/>
          <w:iCs/>
          <w:sz w:val="24"/>
          <w:szCs w:val="24"/>
          <w:lang w:val="sr-Latn-CS"/>
        </w:rPr>
        <w:t xml:space="preserve"> Ističe se posebno i aktivnost u organizaciji likovne kolonije koja nosi ime slavnog slikara sa ovog podneblja </w:t>
      </w:r>
      <w:r w:rsidR="00907113" w:rsidRPr="00907113">
        <w:rPr>
          <w:rFonts w:ascii="Times New Roman" w:hAnsi="Times New Roman" w:cs="Times New Roman"/>
          <w:sz w:val="24"/>
          <w:szCs w:val="24"/>
          <w:lang w:val="sr-Latn-BA"/>
        </w:rPr>
        <w:t>Gjelosha Gjokaja.</w:t>
      </w:r>
    </w:p>
    <w:p w14:paraId="73CBA68F" w14:textId="2440FC1C"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sidRPr="002E5AB7">
        <w:rPr>
          <w:rFonts w:ascii="Times New Roman" w:eastAsia="Times New Roman" w:hAnsi="Times New Roman" w:cs="Times New Roman"/>
          <w:color w:val="000000"/>
          <w:sz w:val="24"/>
          <w:szCs w:val="24"/>
          <w:lang w:val="sr-Latn-BA"/>
        </w:rPr>
        <w:t>Sekretarijat za lokalnu samoupravu opštine Tuzi</w:t>
      </w:r>
      <w:r>
        <w:rPr>
          <w:rFonts w:ascii="Times New Roman" w:eastAsia="Times New Roman" w:hAnsi="Times New Roman" w:cs="Times New Roman"/>
          <w:color w:val="000000"/>
          <w:sz w:val="24"/>
          <w:szCs w:val="24"/>
          <w:lang w:val="sr-Latn-BA"/>
        </w:rPr>
        <w:t>,</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bio je nosilac prijava</w:t>
      </w:r>
      <w:r w:rsidRPr="002E5AB7">
        <w:rPr>
          <w:rFonts w:ascii="Times New Roman" w:eastAsia="Times New Roman" w:hAnsi="Times New Roman" w:cs="Times New Roman"/>
          <w:color w:val="000000"/>
          <w:sz w:val="24"/>
          <w:szCs w:val="24"/>
          <w:lang w:val="sr-Latn-BA"/>
        </w:rPr>
        <w:t xml:space="preserve"> za dodjelu sredstava za projekte Programa zaštite i očuvanja kulturnih dobara za 2021. </w:t>
      </w:r>
      <w:r>
        <w:rPr>
          <w:rFonts w:ascii="Times New Roman" w:eastAsia="Times New Roman" w:hAnsi="Times New Roman" w:cs="Times New Roman"/>
          <w:color w:val="000000"/>
          <w:sz w:val="24"/>
          <w:szCs w:val="24"/>
          <w:lang w:val="sr-Latn-BA"/>
        </w:rPr>
        <w:t>g</w:t>
      </w:r>
      <w:r w:rsidRPr="002E5AB7">
        <w:rPr>
          <w:rFonts w:ascii="Times New Roman" w:eastAsia="Times New Roman" w:hAnsi="Times New Roman" w:cs="Times New Roman"/>
          <w:color w:val="000000"/>
          <w:sz w:val="24"/>
          <w:szCs w:val="24"/>
          <w:lang w:val="sr-Latn-BA"/>
        </w:rPr>
        <w:t>odinu</w:t>
      </w:r>
      <w:r>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lastRenderedPageBreak/>
        <w:t>koje sprovodi resor kulture u Vladi Crne Gore. Identifikovani su projekti izrade konzervatorskig projekta i sprovođenja konzervatorskih mjera na kulturnim dobrima Ćaf kiš</w:t>
      </w:r>
      <w:r w:rsidRPr="002E5AB7">
        <w:rPr>
          <w:rFonts w:ascii="Times New Roman" w:eastAsia="Times New Roman" w:hAnsi="Times New Roman" w:cs="Times New Roman"/>
          <w:color w:val="000000"/>
          <w:sz w:val="24"/>
          <w:szCs w:val="24"/>
          <w:lang w:val="sr-Latn-BA"/>
        </w:rPr>
        <w:t>,</w:t>
      </w:r>
      <w:r>
        <w:rPr>
          <w:rFonts w:ascii="Times New Roman" w:eastAsia="Times New Roman" w:hAnsi="Times New Roman" w:cs="Times New Roman"/>
          <w:color w:val="000000"/>
          <w:sz w:val="24"/>
          <w:szCs w:val="24"/>
          <w:lang w:val="sr-Latn-BA"/>
        </w:rPr>
        <w:t xml:space="preserve"> Dubrava, Vuksanlekići, na kulturnom dobru Planinica, kao i</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 xml:space="preserve">Kula Camovića. </w:t>
      </w:r>
    </w:p>
    <w:p w14:paraId="66C1AC31" w14:textId="3515908B"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Latn-BA"/>
        </w:rPr>
        <w:t>O</w:t>
      </w:r>
      <w:r w:rsidRPr="002E5AB7">
        <w:rPr>
          <w:rFonts w:ascii="Times New Roman" w:eastAsia="Times New Roman" w:hAnsi="Times New Roman" w:cs="Times New Roman"/>
          <w:color w:val="000000"/>
          <w:sz w:val="24"/>
          <w:szCs w:val="24"/>
          <w:lang w:val="sr-Latn-BA"/>
        </w:rPr>
        <w:t xml:space="preserve">dobreno je sufinansiranje projekta </w:t>
      </w:r>
      <w:r w:rsidRPr="002E5AB7">
        <w:rPr>
          <w:rFonts w:ascii="Times New Roman" w:eastAsia="Times New Roman" w:hAnsi="Times New Roman" w:cs="Times New Roman"/>
          <w:sz w:val="24"/>
          <w:szCs w:val="24"/>
          <w:lang w:val="sr-Latn-BA"/>
        </w:rPr>
        <w:t>„</w:t>
      </w:r>
      <w:r w:rsidRPr="002E5AB7">
        <w:rPr>
          <w:rFonts w:ascii="Times New Roman" w:eastAsia="Times New Roman" w:hAnsi="Times New Roman" w:cs="Times New Roman"/>
          <w:color w:val="000000"/>
          <w:sz w:val="24"/>
          <w:szCs w:val="24"/>
          <w:lang w:val="sr-Latn-BA"/>
        </w:rPr>
        <w:t xml:space="preserve">Arheološka istraživanja i sprovođenje preventivnih mjera zaštite na lokalitetu </w:t>
      </w:r>
      <w:r>
        <w:rPr>
          <w:rFonts w:ascii="Times New Roman" w:eastAsia="Times New Roman" w:hAnsi="Times New Roman" w:cs="Times New Roman"/>
          <w:color w:val="000000"/>
          <w:sz w:val="24"/>
          <w:szCs w:val="24"/>
          <w:lang w:val="sr-Latn-BA"/>
        </w:rPr>
        <w:t xml:space="preserve">Planinica u iznosu od 10.000 eura, što ujedno predstavlja prvi projekat iz Opštine Tuzi koji je ušao u </w:t>
      </w:r>
      <w:r w:rsidRPr="002E5AB7">
        <w:rPr>
          <w:rFonts w:ascii="Times New Roman" w:eastAsia="Calibri" w:hAnsi="Times New Roman" w:cs="Times New Roman"/>
          <w:sz w:val="24"/>
          <w:szCs w:val="24"/>
          <w:lang w:val="sr-Latn-BA"/>
        </w:rPr>
        <w:t xml:space="preserve"> </w:t>
      </w:r>
      <w:r w:rsidRPr="002E5AB7">
        <w:rPr>
          <w:rFonts w:ascii="Times New Roman" w:eastAsia="Times New Roman" w:hAnsi="Times New Roman" w:cs="Times New Roman"/>
          <w:color w:val="000000"/>
          <w:sz w:val="24"/>
          <w:szCs w:val="24"/>
          <w:lang w:val="sr-Latn-BA"/>
        </w:rPr>
        <w:t>Programa zaštite i očuvanja kulturnih dobara</w:t>
      </w:r>
      <w:r>
        <w:rPr>
          <w:rFonts w:ascii="Times New Roman" w:eastAsia="Times New Roman" w:hAnsi="Times New Roman" w:cs="Times New Roman"/>
          <w:color w:val="000000"/>
          <w:sz w:val="24"/>
          <w:szCs w:val="24"/>
          <w:lang w:val="sr-Latn-BA"/>
        </w:rPr>
        <w:t>.</w:t>
      </w:r>
    </w:p>
    <w:p w14:paraId="346CBA7C" w14:textId="040B8554" w:rsidR="00D92937" w:rsidRDefault="00D92937" w:rsidP="00BB444E">
      <w:pPr>
        <w:spacing w:line="360" w:lineRule="auto"/>
        <w:jc w:val="both"/>
        <w:rPr>
          <w:rFonts w:ascii="Times New Roman" w:hAnsi="Times New Roman" w:cs="Times New Roman"/>
          <w:sz w:val="24"/>
          <w:szCs w:val="24"/>
        </w:rPr>
      </w:pPr>
    </w:p>
    <w:p w14:paraId="54315274" w14:textId="5A007C6E" w:rsidR="002A652C" w:rsidRDefault="00C324FE"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Budžetsko finansiranje za kulturu realizuje se kroz budžet Sekretarijata za lokalnu samoupravu, sa napomenom da su se ukupna opredijeljena sredstva za finansiranje kulturnih aktivnosti u posmatranom periodu odnosila na sistem kulture izvan javnog sektora. KIC </w:t>
      </w:r>
      <w:r w:rsidRPr="00C324FE">
        <w:rPr>
          <w:rFonts w:ascii="Times New Roman" w:hAnsi="Times New Roman" w:cs="Times New Roman"/>
          <w:i/>
          <w:sz w:val="24"/>
          <w:szCs w:val="24"/>
        </w:rPr>
        <w:t xml:space="preserve">Malesija </w:t>
      </w:r>
      <w:r>
        <w:rPr>
          <w:rFonts w:ascii="Times New Roman" w:hAnsi="Times New Roman" w:cs="Times New Roman"/>
          <w:sz w:val="24"/>
          <w:szCs w:val="24"/>
        </w:rPr>
        <w:t>kao javna ustanova čiji je osnivač opština, tek od 2022. godine je u uključena u finans</w:t>
      </w:r>
      <w:r w:rsidR="002A652C">
        <w:rPr>
          <w:rFonts w:ascii="Times New Roman" w:hAnsi="Times New Roman" w:cs="Times New Roman"/>
          <w:sz w:val="24"/>
          <w:szCs w:val="24"/>
        </w:rPr>
        <w:t>iranje kroz budžet Opštine Tuzi, što je uticalo na ukupan procenat izdavanja za kulturu od 2022. godine.</w:t>
      </w:r>
    </w:p>
    <w:p w14:paraId="6486E8D1" w14:textId="3DE1FDAD" w:rsidR="00C324FE" w:rsidRDefault="00C324FE"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Struktura ukupnog budžeta Optine Tuzi i budžeta sekretarijata za lo</w:t>
      </w:r>
      <w:r w:rsidR="002A652C">
        <w:rPr>
          <w:rFonts w:ascii="Times New Roman" w:hAnsi="Times New Roman" w:cs="Times New Roman"/>
          <w:sz w:val="24"/>
          <w:szCs w:val="24"/>
        </w:rPr>
        <w:t>k</w:t>
      </w:r>
      <w:r>
        <w:rPr>
          <w:rFonts w:ascii="Times New Roman" w:hAnsi="Times New Roman" w:cs="Times New Roman"/>
          <w:sz w:val="24"/>
          <w:szCs w:val="24"/>
        </w:rPr>
        <w:t>alnu samoupravu</w:t>
      </w:r>
      <w:r w:rsidR="0068458C">
        <w:rPr>
          <w:rFonts w:ascii="Times New Roman" w:hAnsi="Times New Roman" w:cs="Times New Roman"/>
          <w:sz w:val="24"/>
          <w:szCs w:val="24"/>
        </w:rPr>
        <w:t xml:space="preserve"> u odnosu na sredstva koja su opredijeljena za programe kulture</w:t>
      </w:r>
      <w:r w:rsidR="002A652C">
        <w:rPr>
          <w:rFonts w:ascii="Times New Roman" w:hAnsi="Times New Roman" w:cs="Times New Roman"/>
          <w:sz w:val="24"/>
          <w:szCs w:val="24"/>
        </w:rPr>
        <w:t xml:space="preserve"> imala je trend rasta od izuzetno skromnih početnih iznosa za sistem koji je </w:t>
      </w:r>
      <w:r w:rsidR="003D40EE">
        <w:rPr>
          <w:rFonts w:ascii="Times New Roman" w:hAnsi="Times New Roman" w:cs="Times New Roman"/>
          <w:sz w:val="24"/>
          <w:szCs w:val="24"/>
        </w:rPr>
        <w:t>bio u osnivanju do 2 % za kulturu u odnosu na ukupan budžet opštine za 2022. godinu.</w:t>
      </w:r>
    </w:p>
    <w:p w14:paraId="2541E6F9" w14:textId="77777777" w:rsidR="002A652C" w:rsidRDefault="002A652C" w:rsidP="00BB444E">
      <w:pPr>
        <w:spacing w:line="360" w:lineRule="auto"/>
        <w:jc w:val="both"/>
        <w:rPr>
          <w:rFonts w:ascii="Times New Roman" w:hAnsi="Times New Roman" w:cs="Times New Roman"/>
          <w:sz w:val="24"/>
          <w:szCs w:val="24"/>
        </w:rPr>
      </w:pPr>
    </w:p>
    <w:p w14:paraId="31516841" w14:textId="6C46AEC7" w:rsidR="00C324FE" w:rsidRPr="002A652C" w:rsidRDefault="002A652C" w:rsidP="00C324FE">
      <w:pPr>
        <w:pStyle w:val="ListParagraph"/>
        <w:rPr>
          <w:rFonts w:ascii="Times New Roman" w:hAnsi="Times New Roman" w:cs="Times New Roman"/>
          <w:b/>
          <w:bCs/>
          <w:iCs/>
        </w:rPr>
      </w:pPr>
      <w:r w:rsidRPr="002A652C">
        <w:rPr>
          <w:rFonts w:ascii="Times New Roman" w:hAnsi="Times New Roman" w:cs="Times New Roman"/>
          <w:b/>
          <w:bCs/>
          <w:iCs/>
        </w:rPr>
        <w:t>2019</w:t>
      </w:r>
      <w:r>
        <w:rPr>
          <w:rFonts w:ascii="Times New Roman" w:hAnsi="Times New Roman" w:cs="Times New Roman"/>
          <w:b/>
          <w:bCs/>
          <w:iCs/>
        </w:rPr>
        <w:t>.</w:t>
      </w:r>
    </w:p>
    <w:p w14:paraId="2452DE6F" w14:textId="77777777" w:rsidR="002A652C" w:rsidRDefault="002A652C" w:rsidP="00C324FE">
      <w:pPr>
        <w:pStyle w:val="ListParagraph"/>
        <w:rPr>
          <w:rFonts w:ascii="Times New Roman" w:hAnsi="Times New Roman" w:cs="Times New Roman"/>
          <w:b/>
          <w:bCs/>
          <w:i/>
          <w:iCs/>
        </w:rPr>
      </w:pPr>
    </w:p>
    <w:p w14:paraId="69EB1B8E" w14:textId="6E35CAA4" w:rsidR="00C324FE" w:rsidRDefault="002A652C" w:rsidP="002A652C">
      <w:pPr>
        <w:pStyle w:val="ListParagraph"/>
        <w:spacing w:line="360" w:lineRule="auto"/>
        <w:rPr>
          <w:rFonts w:ascii="Times New Roman" w:hAnsi="Times New Roman" w:cs="Times New Roman"/>
          <w:b/>
          <w:iCs/>
          <w:lang w:val="sr-Latn-CS"/>
        </w:rPr>
      </w:pPr>
      <w:r>
        <w:rPr>
          <w:rFonts w:ascii="Times New Roman" w:hAnsi="Times New Roman" w:cs="Times New Roman"/>
          <w:iCs/>
        </w:rPr>
        <w:t>budž</w:t>
      </w:r>
      <w:r w:rsidR="0068458C" w:rsidRPr="002A652C">
        <w:rPr>
          <w:rFonts w:ascii="Times New Roman" w:hAnsi="Times New Roman" w:cs="Times New Roman"/>
          <w:iCs/>
        </w:rPr>
        <w:t xml:space="preserve">et opštine 1. 680.300 </w:t>
      </w:r>
      <w:r w:rsidR="0068458C" w:rsidRPr="002A652C">
        <w:rPr>
          <w:rFonts w:ascii="Times New Roman" w:hAnsi="Times New Roman" w:cs="Times New Roman"/>
          <w:bCs/>
          <w:iCs/>
          <w:lang w:val="sr-Latn-CS"/>
        </w:rPr>
        <w:t>eura</w:t>
      </w:r>
      <w:r>
        <w:rPr>
          <w:rFonts w:ascii="Times New Roman" w:hAnsi="Times New Roman" w:cs="Times New Roman"/>
          <w:iCs/>
        </w:rPr>
        <w:t xml:space="preserve"> / budž</w:t>
      </w:r>
      <w:r w:rsidR="0068458C" w:rsidRPr="002A652C">
        <w:rPr>
          <w:rFonts w:ascii="Times New Roman" w:hAnsi="Times New Roman" w:cs="Times New Roman"/>
          <w:iCs/>
        </w:rPr>
        <w:t>et sekretarijata za lokalnu samo</w:t>
      </w:r>
      <w:r w:rsidRPr="002A652C">
        <w:rPr>
          <w:rFonts w:ascii="Times New Roman" w:hAnsi="Times New Roman" w:cs="Times New Roman"/>
          <w:iCs/>
        </w:rPr>
        <w:t xml:space="preserve">upravu 124.986,49 eura / sredstva za programe kulture </w:t>
      </w:r>
      <w:r w:rsidR="00C324FE" w:rsidRPr="002A652C">
        <w:rPr>
          <w:rFonts w:ascii="Times New Roman" w:hAnsi="Times New Roman" w:cs="Times New Roman"/>
          <w:iCs/>
        </w:rPr>
        <w:t xml:space="preserve"> </w:t>
      </w:r>
      <w:r w:rsidRPr="002A652C">
        <w:rPr>
          <w:rFonts w:ascii="Times New Roman" w:hAnsi="Times New Roman" w:cs="Times New Roman"/>
          <w:bCs/>
          <w:iCs/>
        </w:rPr>
        <w:t>5.</w:t>
      </w:r>
      <w:r w:rsidR="00C324FE" w:rsidRPr="002A652C">
        <w:rPr>
          <w:rFonts w:ascii="Times New Roman" w:hAnsi="Times New Roman" w:cs="Times New Roman"/>
          <w:bCs/>
          <w:iCs/>
        </w:rPr>
        <w:t>000</w:t>
      </w:r>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20ABEC57" w14:textId="77777777" w:rsidR="002A652C" w:rsidRPr="002A652C" w:rsidRDefault="002A652C" w:rsidP="002A652C">
      <w:pPr>
        <w:pStyle w:val="ListParagraph"/>
        <w:spacing w:line="360" w:lineRule="auto"/>
        <w:rPr>
          <w:rFonts w:ascii="Times New Roman" w:hAnsi="Times New Roman" w:cs="Times New Roman"/>
          <w:b/>
          <w:bCs/>
          <w:iCs/>
        </w:rPr>
      </w:pPr>
    </w:p>
    <w:p w14:paraId="01181AD1" w14:textId="77777777" w:rsidR="00C324FE" w:rsidRPr="002A652C" w:rsidRDefault="00C324FE" w:rsidP="00C324FE">
      <w:pPr>
        <w:pStyle w:val="ListParagraph"/>
        <w:rPr>
          <w:rFonts w:ascii="Times New Roman" w:hAnsi="Times New Roman" w:cs="Times New Roman"/>
          <w:b/>
          <w:bCs/>
          <w:iCs/>
        </w:rPr>
      </w:pPr>
      <w:r w:rsidRPr="002A652C">
        <w:rPr>
          <w:rFonts w:ascii="Times New Roman" w:hAnsi="Times New Roman" w:cs="Times New Roman"/>
          <w:b/>
          <w:bCs/>
          <w:iCs/>
        </w:rPr>
        <w:t>2020.</w:t>
      </w:r>
    </w:p>
    <w:p w14:paraId="141C38DA" w14:textId="77777777" w:rsidR="002A652C" w:rsidRDefault="002A652C" w:rsidP="00C324FE">
      <w:pPr>
        <w:pStyle w:val="ListParagraph"/>
        <w:rPr>
          <w:rFonts w:ascii="Times New Roman" w:hAnsi="Times New Roman" w:cs="Times New Roman"/>
          <w:b/>
          <w:bCs/>
          <w:i/>
          <w:iCs/>
        </w:rPr>
      </w:pPr>
    </w:p>
    <w:p w14:paraId="1F4C2831" w14:textId="6858BF1F" w:rsidR="002A652C" w:rsidRDefault="002A652C" w:rsidP="002A652C">
      <w:pPr>
        <w:pStyle w:val="ListParagraph"/>
        <w:spacing w:line="360" w:lineRule="auto"/>
        <w:rPr>
          <w:rFonts w:ascii="Times New Roman" w:hAnsi="Times New Roman" w:cs="Times New Roman"/>
          <w:b/>
          <w:iCs/>
          <w:lang w:val="sr-Latn-CS"/>
        </w:rPr>
      </w:pPr>
      <w:r>
        <w:rPr>
          <w:rFonts w:ascii="Times New Roman" w:hAnsi="Times New Roman" w:cs="Times New Roman"/>
          <w:iCs/>
        </w:rPr>
        <w:t>budžet opštine 4.024.886,81</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budž</w:t>
      </w:r>
      <w:r w:rsidRPr="002A652C">
        <w:rPr>
          <w:rFonts w:ascii="Times New Roman" w:hAnsi="Times New Roman" w:cs="Times New Roman"/>
          <w:iCs/>
        </w:rPr>
        <w:t>et sekretarijata za lokalnu samo</w:t>
      </w:r>
      <w:r>
        <w:rPr>
          <w:rFonts w:ascii="Times New Roman" w:hAnsi="Times New Roman" w:cs="Times New Roman"/>
          <w:iCs/>
        </w:rPr>
        <w:t>upravu 496.898,80</w:t>
      </w:r>
      <w:r w:rsidRPr="002A652C">
        <w:rPr>
          <w:rFonts w:ascii="Times New Roman" w:hAnsi="Times New Roman" w:cs="Times New Roman"/>
          <w:iCs/>
        </w:rPr>
        <w:t xml:space="preserve"> eura / sredstva za programe kulture  </w:t>
      </w:r>
      <w:r>
        <w:rPr>
          <w:rFonts w:ascii="Times New Roman" w:hAnsi="Times New Roman" w:cs="Times New Roman"/>
          <w:bCs/>
          <w:iCs/>
        </w:rPr>
        <w:t>20.000</w:t>
      </w:r>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7B8D1270" w14:textId="101080F9" w:rsidR="00C324FE" w:rsidRPr="002A652C" w:rsidRDefault="00C324FE" w:rsidP="002A652C">
      <w:pPr>
        <w:rPr>
          <w:rFonts w:ascii="Times New Roman" w:hAnsi="Times New Roman" w:cs="Times New Roman"/>
          <w:b/>
          <w:bCs/>
          <w:i/>
          <w:iCs/>
        </w:rPr>
      </w:pPr>
    </w:p>
    <w:p w14:paraId="2E91F765" w14:textId="54007430" w:rsidR="00C324FE" w:rsidRPr="002A652C" w:rsidRDefault="002A652C" w:rsidP="00C324FE">
      <w:pPr>
        <w:pStyle w:val="ListParagraph"/>
        <w:rPr>
          <w:rFonts w:ascii="Times New Roman" w:hAnsi="Times New Roman" w:cs="Times New Roman"/>
          <w:b/>
          <w:bCs/>
          <w:iCs/>
        </w:rPr>
      </w:pPr>
      <w:bookmarkStart w:id="1" w:name="_Hlk103604026"/>
      <w:r w:rsidRPr="002A652C">
        <w:rPr>
          <w:rFonts w:ascii="Times New Roman" w:hAnsi="Times New Roman" w:cs="Times New Roman"/>
          <w:b/>
          <w:bCs/>
          <w:iCs/>
        </w:rPr>
        <w:t>2021.</w:t>
      </w:r>
    </w:p>
    <w:p w14:paraId="169101D8" w14:textId="77777777" w:rsidR="002A652C" w:rsidRDefault="002A652C" w:rsidP="00C324FE">
      <w:pPr>
        <w:pStyle w:val="ListParagraph"/>
        <w:rPr>
          <w:rFonts w:ascii="Times New Roman" w:hAnsi="Times New Roman" w:cs="Times New Roman"/>
          <w:b/>
          <w:bCs/>
          <w:i/>
          <w:iCs/>
        </w:rPr>
      </w:pPr>
    </w:p>
    <w:p w14:paraId="3836B340" w14:textId="34F5B171" w:rsidR="00C324FE" w:rsidRDefault="002A652C" w:rsidP="002A652C">
      <w:pPr>
        <w:pStyle w:val="ListParagraph"/>
        <w:spacing w:line="360" w:lineRule="auto"/>
        <w:rPr>
          <w:rFonts w:ascii="Times New Roman" w:hAnsi="Times New Roman" w:cs="Times New Roman"/>
          <w:b/>
          <w:iCs/>
          <w:lang w:val="sr-Latn-CS"/>
        </w:rPr>
      </w:pPr>
      <w:r>
        <w:rPr>
          <w:rFonts w:ascii="Times New Roman" w:hAnsi="Times New Roman" w:cs="Times New Roman"/>
          <w:iCs/>
        </w:rPr>
        <w:t>budžet opštine 6.049.706</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budž</w:t>
      </w:r>
      <w:r w:rsidRPr="002A652C">
        <w:rPr>
          <w:rFonts w:ascii="Times New Roman" w:hAnsi="Times New Roman" w:cs="Times New Roman"/>
          <w:iCs/>
        </w:rPr>
        <w:t>et sekretarijata za lokalnu samo</w:t>
      </w:r>
      <w:r>
        <w:rPr>
          <w:rFonts w:ascii="Times New Roman" w:hAnsi="Times New Roman" w:cs="Times New Roman"/>
          <w:iCs/>
        </w:rPr>
        <w:t>upravu 738.517,12</w:t>
      </w:r>
      <w:r w:rsidRPr="002A652C">
        <w:rPr>
          <w:rFonts w:ascii="Times New Roman" w:hAnsi="Times New Roman" w:cs="Times New Roman"/>
          <w:iCs/>
        </w:rPr>
        <w:t xml:space="preserve"> eura / sredstva za programe kulture  </w:t>
      </w:r>
      <w:r>
        <w:rPr>
          <w:rFonts w:ascii="Times New Roman" w:hAnsi="Times New Roman" w:cs="Times New Roman"/>
          <w:bCs/>
          <w:iCs/>
        </w:rPr>
        <w:t>89.400</w:t>
      </w:r>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5ECF6B38" w14:textId="77777777" w:rsidR="002A652C" w:rsidRPr="002A652C" w:rsidRDefault="002A652C" w:rsidP="002A652C">
      <w:pPr>
        <w:pStyle w:val="ListParagraph"/>
        <w:spacing w:line="360" w:lineRule="auto"/>
        <w:rPr>
          <w:rFonts w:ascii="Times New Roman" w:hAnsi="Times New Roman" w:cs="Times New Roman"/>
          <w:b/>
          <w:iCs/>
          <w:lang w:val="sr-Latn-CS"/>
        </w:rPr>
      </w:pPr>
    </w:p>
    <w:bookmarkEnd w:id="1"/>
    <w:p w14:paraId="7AF051DB" w14:textId="7DE8EF2C" w:rsidR="00C324FE" w:rsidRPr="002A652C" w:rsidRDefault="00C324FE" w:rsidP="002A652C">
      <w:pPr>
        <w:pStyle w:val="ListParagraph"/>
        <w:spacing w:after="160" w:line="259" w:lineRule="auto"/>
        <w:rPr>
          <w:rFonts w:ascii="Times New Roman" w:hAnsi="Times New Roman" w:cs="Times New Roman"/>
          <w:b/>
          <w:bCs/>
          <w:iCs/>
        </w:rPr>
      </w:pPr>
      <w:r w:rsidRPr="002A652C">
        <w:rPr>
          <w:rFonts w:ascii="Times New Roman" w:hAnsi="Times New Roman" w:cs="Times New Roman"/>
          <w:b/>
          <w:bCs/>
          <w:iCs/>
        </w:rPr>
        <w:t>2022</w:t>
      </w:r>
      <w:r w:rsidR="002A652C" w:rsidRPr="002A652C">
        <w:rPr>
          <w:rFonts w:ascii="Times New Roman" w:hAnsi="Times New Roman" w:cs="Times New Roman"/>
          <w:b/>
          <w:bCs/>
          <w:iCs/>
        </w:rPr>
        <w:t>.</w:t>
      </w:r>
    </w:p>
    <w:p w14:paraId="391FBD80" w14:textId="77777777" w:rsidR="002A652C" w:rsidRDefault="002A652C" w:rsidP="002A652C">
      <w:pPr>
        <w:pStyle w:val="ListParagraph"/>
        <w:spacing w:after="160" w:line="259" w:lineRule="auto"/>
        <w:rPr>
          <w:rFonts w:ascii="Times New Roman" w:hAnsi="Times New Roman" w:cs="Times New Roman"/>
          <w:b/>
          <w:bCs/>
          <w:i/>
          <w:iCs/>
        </w:rPr>
      </w:pPr>
    </w:p>
    <w:p w14:paraId="02A3454F" w14:textId="0974B9D8" w:rsidR="002A652C" w:rsidRDefault="002A652C" w:rsidP="002A652C">
      <w:pPr>
        <w:pStyle w:val="ListParagraph"/>
        <w:spacing w:line="360" w:lineRule="auto"/>
        <w:rPr>
          <w:rFonts w:ascii="Times New Roman" w:hAnsi="Times New Roman" w:cs="Times New Roman"/>
          <w:b/>
          <w:iCs/>
          <w:lang w:val="sr-Latn-CS"/>
        </w:rPr>
      </w:pPr>
      <w:r>
        <w:rPr>
          <w:rFonts w:ascii="Times New Roman" w:hAnsi="Times New Roman" w:cs="Times New Roman"/>
          <w:iCs/>
        </w:rPr>
        <w:t>budžet opštine 7.898.628,34</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budž</w:t>
      </w:r>
      <w:r w:rsidRPr="002A652C">
        <w:rPr>
          <w:rFonts w:ascii="Times New Roman" w:hAnsi="Times New Roman" w:cs="Times New Roman"/>
          <w:iCs/>
        </w:rPr>
        <w:t>et sekretarijata za lokalnu samo</w:t>
      </w:r>
      <w:r>
        <w:rPr>
          <w:rFonts w:ascii="Times New Roman" w:hAnsi="Times New Roman" w:cs="Times New Roman"/>
          <w:iCs/>
        </w:rPr>
        <w:t xml:space="preserve">upravu </w:t>
      </w:r>
      <w:r w:rsidRPr="00ED5293">
        <w:rPr>
          <w:rFonts w:ascii="Times New Roman" w:hAnsi="Times New Roman" w:cs="Times New Roman"/>
          <w:iCs/>
          <w:color w:val="FF0000"/>
        </w:rPr>
        <w:t>92</w:t>
      </w:r>
      <w:r w:rsidR="000172C2" w:rsidRPr="00ED5293">
        <w:rPr>
          <w:rFonts w:ascii="Times New Roman" w:hAnsi="Times New Roman" w:cs="Times New Roman"/>
          <w:iCs/>
          <w:color w:val="FF0000"/>
        </w:rPr>
        <w:t>9</w:t>
      </w:r>
      <w:r w:rsidRPr="00ED5293">
        <w:rPr>
          <w:rFonts w:ascii="Times New Roman" w:hAnsi="Times New Roman" w:cs="Times New Roman"/>
          <w:iCs/>
          <w:color w:val="FF0000"/>
        </w:rPr>
        <w:t>.</w:t>
      </w:r>
      <w:r w:rsidR="000172C2" w:rsidRPr="00ED5293">
        <w:rPr>
          <w:rFonts w:ascii="Times New Roman" w:hAnsi="Times New Roman" w:cs="Times New Roman"/>
          <w:iCs/>
          <w:color w:val="FF0000"/>
        </w:rPr>
        <w:t>58</w:t>
      </w:r>
      <w:r w:rsidRPr="00ED5293">
        <w:rPr>
          <w:rFonts w:ascii="Times New Roman" w:hAnsi="Times New Roman" w:cs="Times New Roman"/>
          <w:iCs/>
          <w:color w:val="FF0000"/>
        </w:rPr>
        <w:t>0</w:t>
      </w:r>
      <w:r w:rsidR="000172C2" w:rsidRPr="00ED5293">
        <w:rPr>
          <w:rFonts w:ascii="Times New Roman" w:hAnsi="Times New Roman" w:cs="Times New Roman"/>
          <w:iCs/>
          <w:color w:val="FF0000"/>
        </w:rPr>
        <w:t>,00</w:t>
      </w:r>
      <w:r w:rsidRPr="00ED5293">
        <w:rPr>
          <w:rFonts w:ascii="Times New Roman" w:hAnsi="Times New Roman" w:cs="Times New Roman"/>
          <w:iCs/>
          <w:color w:val="FF0000"/>
        </w:rPr>
        <w:t xml:space="preserve"> </w:t>
      </w:r>
      <w:r>
        <w:rPr>
          <w:rFonts w:ascii="Times New Roman" w:hAnsi="Times New Roman" w:cs="Times New Roman"/>
          <w:iCs/>
        </w:rPr>
        <w:t>eura / sredstva za kulturu</w:t>
      </w:r>
      <w:r w:rsidRPr="002A652C">
        <w:rPr>
          <w:rFonts w:ascii="Times New Roman" w:hAnsi="Times New Roman" w:cs="Times New Roman"/>
          <w:iCs/>
        </w:rPr>
        <w:t xml:space="preserve">  </w:t>
      </w:r>
      <w:r w:rsidRPr="000172C2">
        <w:rPr>
          <w:rFonts w:ascii="Times New Roman" w:hAnsi="Times New Roman" w:cs="Times New Roman"/>
          <w:b/>
          <w:iCs/>
          <w:color w:val="FF0000"/>
        </w:rPr>
        <w:t>1</w:t>
      </w:r>
      <w:r w:rsidR="000172C2" w:rsidRPr="000172C2">
        <w:rPr>
          <w:rFonts w:ascii="Times New Roman" w:hAnsi="Times New Roman" w:cs="Times New Roman"/>
          <w:b/>
          <w:iCs/>
          <w:color w:val="FF0000"/>
        </w:rPr>
        <w:t>14</w:t>
      </w:r>
      <w:r w:rsidRPr="000172C2">
        <w:rPr>
          <w:rFonts w:ascii="Times New Roman" w:hAnsi="Times New Roman" w:cs="Times New Roman"/>
          <w:b/>
          <w:iCs/>
          <w:color w:val="FF0000"/>
        </w:rPr>
        <w:t>.</w:t>
      </w:r>
      <w:r w:rsidR="000172C2" w:rsidRPr="000172C2">
        <w:rPr>
          <w:rFonts w:ascii="Times New Roman" w:hAnsi="Times New Roman" w:cs="Times New Roman"/>
          <w:b/>
          <w:iCs/>
          <w:color w:val="FF0000"/>
        </w:rPr>
        <w:t>1</w:t>
      </w:r>
      <w:r w:rsidRPr="000172C2">
        <w:rPr>
          <w:rFonts w:ascii="Times New Roman" w:hAnsi="Times New Roman" w:cs="Times New Roman"/>
          <w:b/>
          <w:iCs/>
          <w:color w:val="FF0000"/>
        </w:rPr>
        <w:t>00</w:t>
      </w:r>
      <w:r w:rsidRPr="000172C2">
        <w:rPr>
          <w:rFonts w:ascii="Times New Roman" w:hAnsi="Times New Roman" w:cs="Times New Roman"/>
          <w:iCs/>
          <w:color w:val="FF0000"/>
          <w:lang w:val="sr-Latn-CS"/>
        </w:rPr>
        <w:t xml:space="preserve"> </w:t>
      </w:r>
      <w:r w:rsidRPr="002A652C">
        <w:rPr>
          <w:rFonts w:ascii="Times New Roman" w:hAnsi="Times New Roman" w:cs="Times New Roman"/>
          <w:iCs/>
          <w:lang w:val="sr-Latn-CS"/>
        </w:rPr>
        <w:t>eura</w:t>
      </w:r>
      <w:r w:rsidRPr="002A652C">
        <w:rPr>
          <w:rFonts w:ascii="Times New Roman" w:hAnsi="Times New Roman" w:cs="Times New Roman"/>
          <w:b/>
          <w:iCs/>
          <w:lang w:val="sr-Latn-CS"/>
        </w:rPr>
        <w:t xml:space="preserve"> </w:t>
      </w:r>
    </w:p>
    <w:p w14:paraId="11B5B311" w14:textId="77777777" w:rsidR="002A652C" w:rsidRPr="002E5AB7" w:rsidRDefault="002A652C" w:rsidP="002A652C">
      <w:pPr>
        <w:pStyle w:val="ListParagraph"/>
        <w:spacing w:after="160" w:line="259" w:lineRule="auto"/>
        <w:rPr>
          <w:rFonts w:ascii="Times New Roman" w:hAnsi="Times New Roman" w:cs="Times New Roman"/>
          <w:i/>
          <w:iCs/>
          <w:lang w:val="sr-Latn-CS"/>
        </w:rPr>
      </w:pPr>
    </w:p>
    <w:p w14:paraId="2822DD69" w14:textId="5D7AF225" w:rsidR="003D40EE" w:rsidRDefault="003D40EE" w:rsidP="00BB444E">
      <w:pPr>
        <w:spacing w:line="360" w:lineRule="auto"/>
        <w:jc w:val="both"/>
        <w:rPr>
          <w:rFonts w:ascii="Times New Roman" w:hAnsi="Times New Roman" w:cs="Times New Roman"/>
          <w:sz w:val="24"/>
          <w:szCs w:val="24"/>
        </w:rPr>
      </w:pPr>
      <w:r>
        <w:rPr>
          <w:rFonts w:ascii="Times New Roman" w:hAnsi="Times New Roman" w:cs="Times New Roman"/>
          <w:sz w:val="24"/>
          <w:szCs w:val="24"/>
        </w:rPr>
        <w:t>Možemo zaključiti da je procenat izdvajanja za kulturu izueztno nizak i ispod evropskog prosjeka izdavajanja za kulturu na opštinskom/gradskom nivou. Procenat izdavajanja za kulturu uvijek je u korelaciji sa sasmim sistemom kulture, na kvanititivnom i kvalitativnom nivou, pa je logično da će procenat rasta u budućnosti pratiti razvoj kulture u Opštini Tuzi. Procenat izdavajanja za kulturu zavisiće i od stepena kulturnog razvoja, posebno u domenu javnog sistema kulture za koji postoji realna i očekivana potreba da bude konstituisan u budućnosti.</w:t>
      </w:r>
    </w:p>
    <w:p w14:paraId="5C94C19C" w14:textId="77777777" w:rsidR="003D40EE" w:rsidRDefault="003D40EE" w:rsidP="00BB444E">
      <w:pPr>
        <w:spacing w:line="360" w:lineRule="auto"/>
        <w:jc w:val="both"/>
        <w:rPr>
          <w:rFonts w:ascii="Times New Roman" w:hAnsi="Times New Roman" w:cs="Times New Roman"/>
          <w:sz w:val="24"/>
          <w:szCs w:val="24"/>
        </w:rPr>
      </w:pPr>
    </w:p>
    <w:p w14:paraId="7E6A7CF8" w14:textId="1FFCCCE2" w:rsidR="00EE2BA9" w:rsidRPr="000B3B73" w:rsidRDefault="000A16CE" w:rsidP="000B3B73">
      <w:pPr>
        <w:pStyle w:val="ListParagraph"/>
        <w:numPr>
          <w:ilvl w:val="0"/>
          <w:numId w:val="19"/>
        </w:numPr>
        <w:spacing w:line="360" w:lineRule="auto"/>
        <w:jc w:val="both"/>
        <w:rPr>
          <w:rFonts w:ascii="Times New Roman" w:hAnsi="Times New Roman" w:cs="Times New Roman"/>
          <w:b/>
          <w:sz w:val="28"/>
          <w:szCs w:val="28"/>
        </w:rPr>
      </w:pPr>
      <w:r w:rsidRPr="000B3B73">
        <w:rPr>
          <w:rFonts w:ascii="Times New Roman" w:hAnsi="Times New Roman" w:cs="Times New Roman"/>
          <w:b/>
          <w:sz w:val="28"/>
          <w:szCs w:val="28"/>
        </w:rPr>
        <w:t>Strateška analiza sistema kulture u Opštini Tuzi</w:t>
      </w:r>
    </w:p>
    <w:p w14:paraId="56493DCA" w14:textId="77777777" w:rsidR="00EE2BA9" w:rsidRDefault="00EE2BA9" w:rsidP="00BB444E">
      <w:pPr>
        <w:spacing w:line="360" w:lineRule="auto"/>
        <w:jc w:val="both"/>
        <w:rPr>
          <w:rFonts w:ascii="Times New Roman" w:hAnsi="Times New Roman" w:cs="Times New Roman"/>
          <w:b/>
          <w:sz w:val="28"/>
          <w:szCs w:val="28"/>
        </w:rPr>
      </w:pPr>
    </w:p>
    <w:p w14:paraId="52D4466C" w14:textId="4CF159D8" w:rsidR="00EE2BA9"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00EE2BA9" w:rsidRPr="00EE2BA9">
        <w:rPr>
          <w:rFonts w:ascii="Times New Roman" w:hAnsi="Times New Roman" w:cs="Times New Roman"/>
          <w:b/>
          <w:sz w:val="24"/>
          <w:szCs w:val="24"/>
        </w:rPr>
        <w:t xml:space="preserve">Periodizacija kulturnog razvoja i kulturne politike </w:t>
      </w:r>
    </w:p>
    <w:p w14:paraId="21C417D3" w14:textId="03CD72DD" w:rsidR="00D9282F" w:rsidRDefault="00D9282F" w:rsidP="00D9282F">
      <w:pPr>
        <w:spacing w:line="360" w:lineRule="auto"/>
        <w:jc w:val="both"/>
        <w:rPr>
          <w:rFonts w:ascii="Times New Roman" w:hAnsi="Times New Roman" w:cs="Times New Roman"/>
        </w:rPr>
      </w:pPr>
      <w:r>
        <w:rPr>
          <w:rFonts w:ascii="Times New Roman" w:hAnsi="Times New Roman" w:cs="Times New Roman"/>
          <w:lang w:val="hr-HR"/>
        </w:rPr>
        <w:t>Područje</w:t>
      </w:r>
      <w:r w:rsidRPr="00C978A9">
        <w:rPr>
          <w:rFonts w:ascii="Times New Roman" w:hAnsi="Times New Roman" w:cs="Times New Roman"/>
          <w:lang w:val="hr-HR"/>
        </w:rPr>
        <w:t xml:space="preserve"> današnje </w:t>
      </w:r>
      <w:r>
        <w:rPr>
          <w:rFonts w:ascii="Times New Roman" w:hAnsi="Times New Roman" w:cs="Times New Roman"/>
          <w:lang w:val="hr-HR"/>
        </w:rPr>
        <w:t xml:space="preserve">Opštine Tuzi administrativno je pripadalo različitim oblicima društvenog i državnog uređenja. </w:t>
      </w:r>
      <w:r w:rsidRPr="00C978A9">
        <w:rPr>
          <w:rFonts w:ascii="Times New Roman" w:hAnsi="Times New Roman" w:cs="Times New Roman"/>
          <w:lang w:val="hr-HR"/>
        </w:rPr>
        <w:t>Prvo pominjanje imena Tuzi datira od 1222. godin</w:t>
      </w:r>
      <w:r>
        <w:rPr>
          <w:rFonts w:ascii="Times New Roman" w:hAnsi="Times New Roman" w:cs="Times New Roman"/>
          <w:lang w:val="hr-HR"/>
        </w:rPr>
        <w:t>e, pretpostavlja se po osnivaču</w:t>
      </w:r>
      <w:r w:rsidRPr="00C978A9">
        <w:rPr>
          <w:rFonts w:ascii="Times New Roman" w:hAnsi="Times New Roman" w:cs="Times New Roman"/>
          <w:lang w:val="hr-HR"/>
        </w:rPr>
        <w:t xml:space="preserve"> Llesh Tuzi. </w:t>
      </w:r>
      <w:r>
        <w:rPr>
          <w:rFonts w:ascii="Times New Roman" w:hAnsi="Times New Roman" w:cs="Times New Roman"/>
          <w:lang w:val="hr-HR"/>
        </w:rPr>
        <w:t xml:space="preserve">Tragovi kulture kreću se od Kraljevine Ilira, Rimskog carstva, Vizantije, Dušanovog carstva, Zete, Otomanske imperije, Mletačke Republike, Knjaževine i kasnije Kraljevine Crne Gore, i nakon gubitna nezavisnosti Crne Gore 1918. Godine dio je Kraljevine Jugoslavije. Nakon Drugog svjetskog rata i stvaranja poslijeratne Jugoslavije i u okviru nje NR Crne Gore Tuzi su imale status opštine imala par godina, sve do 1957. godine. Gubitkom statusa administrativno postaju dio Titograda (današnje Podgorice). </w:t>
      </w:r>
      <w:r>
        <w:rPr>
          <w:rFonts w:ascii="Times New Roman" w:hAnsi="Times New Roman" w:cs="Times New Roman"/>
          <w:lang w:val="pl-PL"/>
        </w:rPr>
        <w:t>Tuzi dobijaju 2005. godine status gradske opštine u okviru Glavnog grada Podgorice i tako će funkcionisati  sve do 1. septembra 2018. godine, kada će postati samostalna opština</w:t>
      </w:r>
      <w:r>
        <w:rPr>
          <w:rFonts w:ascii="Times New Roman" w:hAnsi="Times New Roman" w:cs="Times New Roman"/>
        </w:rPr>
        <w:t xml:space="preserve"> unutar Crne Gore.</w:t>
      </w:r>
    </w:p>
    <w:p w14:paraId="01B580BB" w14:textId="3A6A8D14"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rPr>
        <w:t xml:space="preserve">Ovako kompleksna istorija pripadanja različitim oblicima uređenja ostavila je različite materijalne tragove kultrure, ali odsustvo institucionalnog i profesionalnog sistema kulture tokom XX i XXI vijeka uslovio je da prostor Malesije nema adekvatan sistema zaštite i valorizacije kulturne baštine. Nefunkcionalnost ili odsustvo instititucionalnog sistema kulture svjedoči da je područje Opštine Tuzi u dugom vremenskom periodu kulturološki bilo zapostavljeno i da je svoju kulturu održavalo unutar vaninstitucionalnih oblika organizovanja. </w:t>
      </w:r>
      <w:r>
        <w:rPr>
          <w:rFonts w:ascii="Times New Roman" w:hAnsi="Times New Roman" w:cs="Times New Roman"/>
        </w:rPr>
        <w:lastRenderedPageBreak/>
        <w:t>Formiranje samostalne Opštine Tuzi predstavlja značajan izazov da se u budućnosti to stanje promjeni i da se stvore preduslovi za stvaranje uslova za razvoj neophodnog sistema kulture koji bi se na stručan i kreativan način bavio kulturom ovog područja. Dva su primjera indikativna za navedeni stav. Prvi je nefunkcionalnost</w:t>
      </w:r>
      <w:r>
        <w:rPr>
          <w:rFonts w:ascii="Times New Roman" w:hAnsi="Times New Roman" w:cs="Times New Roman"/>
          <w:lang w:val="hr-HR"/>
        </w:rPr>
        <w:t xml:space="preserve"> područnog odjeljenja Gradske biblioteke </w:t>
      </w:r>
      <w:r w:rsidRPr="00643788">
        <w:rPr>
          <w:rFonts w:ascii="Times New Roman" w:hAnsi="Times New Roman" w:cs="Times New Roman"/>
          <w:i/>
          <w:lang w:val="hr-HR"/>
        </w:rPr>
        <w:t>Radosav Ljumović</w:t>
      </w:r>
      <w:r>
        <w:rPr>
          <w:rFonts w:ascii="Times New Roman" w:hAnsi="Times New Roman" w:cs="Times New Roman"/>
          <w:lang w:val="hr-HR"/>
        </w:rPr>
        <w:t xml:space="preserve"> iz Podgorice, koje je postojalo samo formalno i koje je prestalo sa radom 2021. godine. Drgi primjer predstavljaju ostaci još uvijek vidljivog, ali devastiranog u velikoj mjeri nepažnjom, nebrigom i neznanjem akvadukta između rijeke Cijevne i Duklje.</w:t>
      </w:r>
    </w:p>
    <w:p w14:paraId="5A28D0C9" w14:textId="774C050C"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Analiza postojećeg sistema kulture, svjedoči odsustvo djelovanja kulturne politike na području Opštine Tuzi, uz odsustvo institucija, pa samim tim i adekvatnih resursa u svim aspektima kulturnog sistema. Treba istaći okolnost da ni u savremenom periodu nije došlo do ozbiljnijeg pomaka u djelovanju nezavisne kulture i projektnih aktivnosti koje su mogle biti dio programa i politika u okviru institucija CEKUM ili Fonda za razvoj kultura manjina, uz isticanje jedne takođe nepovoljne okolnosti da Tuzi nemaju ni jednu knjižaru. </w:t>
      </w:r>
    </w:p>
    <w:p w14:paraId="6ADE9020" w14:textId="77777777"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Jedini uspješan oblik djelovanja prepoznaje se unutar tradicijske kulture ili amaterskog djelovanja. Budući da kultura ovog područja nije bila predmet institucionalizovanja u nijednoj od država tokom polednja dva vijeka, stanovništvu ovog kraja je ostajao samo amaterizam, koji je doživio procvat sedamdesetih godina XX vijeka. Od Kulturno umjetničkih društava, prvi je osnovan KUD </w:t>
      </w:r>
      <w:r w:rsidRPr="00643788">
        <w:rPr>
          <w:rFonts w:ascii="Times New Roman" w:hAnsi="Times New Roman" w:cs="Times New Roman"/>
          <w:i/>
          <w:lang w:val="hr-HR"/>
        </w:rPr>
        <w:t>Ramadan Šarkić</w:t>
      </w:r>
      <w:r>
        <w:rPr>
          <w:rFonts w:ascii="Times New Roman" w:hAnsi="Times New Roman" w:cs="Times New Roman"/>
          <w:lang w:val="hr-HR"/>
        </w:rPr>
        <w:t>, koji je od nastanka imao multikulturni karakter, jer je baštinio ne samo lokalni (albanski) folklor, već i folklor svih naroda i narodnosti SFRJ. U sklopu KUD-a djelovala je i dramska sekcija, koja je uspješno predstavljala Malesiju na festivalima dramskih amatera.</w:t>
      </w:r>
    </w:p>
    <w:p w14:paraId="1DE7078F" w14:textId="77777777" w:rsidR="000B3B73" w:rsidRPr="00EE2BA9" w:rsidRDefault="000B3B73" w:rsidP="00BB444E">
      <w:pPr>
        <w:spacing w:line="360" w:lineRule="auto"/>
        <w:jc w:val="both"/>
        <w:rPr>
          <w:rFonts w:ascii="Times New Roman" w:hAnsi="Times New Roman" w:cs="Times New Roman"/>
          <w:b/>
          <w:sz w:val="24"/>
          <w:szCs w:val="24"/>
        </w:rPr>
      </w:pPr>
    </w:p>
    <w:p w14:paraId="349E877C" w14:textId="621083B7"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r w:rsidR="000A16CE" w:rsidRPr="000A16CE">
        <w:rPr>
          <w:rFonts w:ascii="Times New Roman" w:hAnsi="Times New Roman" w:cs="Times New Roman"/>
          <w:b/>
          <w:sz w:val="24"/>
          <w:szCs w:val="24"/>
        </w:rPr>
        <w:t>Ustanove u javnom sektoru</w:t>
      </w:r>
    </w:p>
    <w:p w14:paraId="5FB1432C" w14:textId="2D188100"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 xml:space="preserve">JU </w:t>
      </w:r>
      <w:r w:rsidR="000B3B73">
        <w:rPr>
          <w:rFonts w:ascii="Times New Roman" w:hAnsi="Times New Roman" w:cs="Times New Roman"/>
          <w:sz w:val="24"/>
          <w:szCs w:val="24"/>
          <w:lang w:val="sq-AL"/>
        </w:rPr>
        <w:t xml:space="preserve">Kulturno-informativni centar </w:t>
      </w:r>
      <w:r w:rsidR="000B3B73" w:rsidRPr="000B3B73">
        <w:rPr>
          <w:rFonts w:ascii="Times New Roman" w:hAnsi="Times New Roman" w:cs="Times New Roman"/>
          <w:i/>
          <w:sz w:val="24"/>
          <w:szCs w:val="24"/>
          <w:lang w:val="sq-AL"/>
        </w:rPr>
        <w:t>Malesija</w:t>
      </w:r>
      <w:r w:rsidRPr="00CF787B">
        <w:rPr>
          <w:rFonts w:ascii="Times New Roman" w:hAnsi="Times New Roman" w:cs="Times New Roman"/>
          <w:sz w:val="24"/>
          <w:szCs w:val="24"/>
          <w:lang w:val="sq-AL"/>
        </w:rPr>
        <w:t xml:space="preserve"> predstavlja za sada jedinu ustanovu kulture čiji je osnivač Opština Tuzi. Obavlja aktivnosti od javnog interesa u oblasti kulture i informisanja, radi zadovoljavanja potreba lokalnog stanovništva.</w:t>
      </w:r>
    </w:p>
    <w:p w14:paraId="73605AEE" w14:textId="18C259ED"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Kulturno-informativ</w:t>
      </w:r>
      <w:r w:rsidR="000B3B73">
        <w:rPr>
          <w:rFonts w:ascii="Times New Roman" w:hAnsi="Times New Roman" w:cs="Times New Roman"/>
          <w:sz w:val="24"/>
          <w:szCs w:val="24"/>
          <w:lang w:val="sq-AL"/>
        </w:rPr>
        <w:t xml:space="preserve">ni centar </w:t>
      </w:r>
      <w:r w:rsidR="000B3B73" w:rsidRPr="000B3B73">
        <w:rPr>
          <w:rFonts w:ascii="Times New Roman" w:hAnsi="Times New Roman" w:cs="Times New Roman"/>
          <w:i/>
          <w:sz w:val="24"/>
          <w:szCs w:val="24"/>
          <w:lang w:val="sq-AL"/>
        </w:rPr>
        <w:t>Malesjia</w:t>
      </w:r>
      <w:r w:rsidRPr="00CF787B">
        <w:rPr>
          <w:rFonts w:ascii="Times New Roman" w:hAnsi="Times New Roman" w:cs="Times New Roman"/>
          <w:sz w:val="24"/>
          <w:szCs w:val="24"/>
          <w:lang w:val="sq-AL"/>
        </w:rPr>
        <w:t xml:space="preserve"> svoj rad započeo je 2005. godine.</w:t>
      </w:r>
    </w:p>
    <w:p w14:paraId="528D55B2" w14:textId="722FEAE3"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Djelatnost centra pokriva različite oblasti kulture od muzičko-folklornih, likovnih, književnih, dramskih i filmskih programa, kao i organizaciju kulturno-umjetničkih programa i aktivnosti koje posebno nastaju u organizaciji op</w:t>
      </w:r>
      <w:r w:rsidRPr="00CF787B">
        <w:rPr>
          <w:rFonts w:ascii="Times New Roman" w:hAnsi="Times New Roman" w:cs="Times New Roman"/>
          <w:sz w:val="24"/>
          <w:szCs w:val="24"/>
        </w:rPr>
        <w:t>š</w:t>
      </w:r>
      <w:r w:rsidRPr="00CF787B">
        <w:rPr>
          <w:rFonts w:ascii="Times New Roman" w:hAnsi="Times New Roman" w:cs="Times New Roman"/>
          <w:sz w:val="24"/>
          <w:szCs w:val="24"/>
          <w:lang w:val="sq-AL"/>
        </w:rPr>
        <w:t>tine Tuzi.</w:t>
      </w:r>
    </w:p>
    <w:p w14:paraId="66BEACBA" w14:textId="77777777"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Posebno se izdvaja segment dramskog programa koji se ostvaruje u saradnji sa najrenomiranijim institucijama i pozorištima u zemlji i regionu, a treba istaći i tendenciju da ustanova postane producent pozorišnih predstava, tj. Premijernih naslova.  Od osnivanja ovog centra postoji odlična saradnja sa pozorištima iz regiona, posebno iz Albanije i Kosova.</w:t>
      </w:r>
    </w:p>
    <w:p w14:paraId="7FEEF6D3" w14:textId="22977686" w:rsid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Recitatorsko takmičenje za osnovne škole na albanskom jeziku u Crnoj Gori</w:t>
      </w:r>
      <w:r w:rsidR="000B3B73">
        <w:rPr>
          <w:rFonts w:ascii="Times New Roman" w:hAnsi="Times New Roman" w:cs="Times New Roman"/>
          <w:sz w:val="24"/>
          <w:szCs w:val="24"/>
          <w:lang w:val="sq-AL"/>
        </w:rPr>
        <w:t xml:space="preserve"> koje organizuje KIC </w:t>
      </w:r>
      <w:r w:rsidR="000B3B73" w:rsidRPr="000B3B73">
        <w:rPr>
          <w:rFonts w:ascii="Times New Roman" w:hAnsi="Times New Roman" w:cs="Times New Roman"/>
          <w:i/>
          <w:sz w:val="24"/>
          <w:szCs w:val="24"/>
          <w:lang w:val="sq-AL"/>
        </w:rPr>
        <w:t>Malesija</w:t>
      </w:r>
      <w:r w:rsidR="000B3B73">
        <w:rPr>
          <w:rFonts w:ascii="Times New Roman" w:hAnsi="Times New Roman" w:cs="Times New Roman"/>
          <w:sz w:val="24"/>
          <w:szCs w:val="24"/>
          <w:lang w:val="sq-AL"/>
        </w:rPr>
        <w:t xml:space="preserve"> </w:t>
      </w:r>
      <w:r w:rsidRPr="00CF787B">
        <w:rPr>
          <w:rFonts w:ascii="Times New Roman" w:hAnsi="Times New Roman" w:cs="Times New Roman"/>
          <w:sz w:val="24"/>
          <w:szCs w:val="24"/>
          <w:lang w:val="sq-AL"/>
        </w:rPr>
        <w:t>Tuzi ima ambiciju da postane tradicionalna manifestacija, koja doprinosi profilaciji programa posebno u domenu stvaralaštva za mlade i djecu.</w:t>
      </w:r>
    </w:p>
    <w:p w14:paraId="5BC9D57A" w14:textId="0A767248" w:rsidR="00B95B2F" w:rsidRDefault="000B3B73" w:rsidP="001746D6">
      <w:pPr>
        <w:spacing w:line="36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KIC </w:t>
      </w:r>
      <w:r w:rsidRPr="000B3B73">
        <w:rPr>
          <w:rFonts w:ascii="Times New Roman" w:hAnsi="Times New Roman" w:cs="Times New Roman"/>
          <w:i/>
          <w:sz w:val="24"/>
          <w:szCs w:val="24"/>
          <w:lang w:val="sq-AL"/>
        </w:rPr>
        <w:t>Malesija</w:t>
      </w:r>
      <w:r w:rsidR="00B95B2F" w:rsidRPr="00B95B2F">
        <w:rPr>
          <w:rFonts w:ascii="Times New Roman" w:hAnsi="Times New Roman" w:cs="Times New Roman"/>
          <w:sz w:val="24"/>
          <w:szCs w:val="24"/>
          <w:lang w:val="sq-AL"/>
        </w:rPr>
        <w:t xml:space="preserve"> podržava programe folklornog stvaralaštva kulturno-umjetničkih društava sa područja opštine Tuzi.</w:t>
      </w:r>
    </w:p>
    <w:p w14:paraId="6229032F" w14:textId="092EAEA2" w:rsidR="00B95B2F" w:rsidRPr="00B95B2F" w:rsidRDefault="00B95B2F" w:rsidP="001746D6">
      <w:pPr>
        <w:spacing w:line="360" w:lineRule="auto"/>
        <w:jc w:val="both"/>
        <w:rPr>
          <w:rFonts w:ascii="Times New Roman" w:hAnsi="Times New Roman" w:cs="Times New Roman"/>
          <w:sz w:val="24"/>
          <w:szCs w:val="24"/>
          <w:lang w:val="sq-AL"/>
        </w:rPr>
      </w:pPr>
      <w:r w:rsidRPr="00B95B2F">
        <w:rPr>
          <w:rFonts w:ascii="Times New Roman" w:hAnsi="Times New Roman" w:cs="Times New Roman"/>
          <w:bCs/>
          <w:sz w:val="24"/>
          <w:szCs w:val="24"/>
          <w:lang w:val="sq-AL"/>
        </w:rPr>
        <w:t>Od osnivanja Ustanova se isk</w:t>
      </w:r>
      <w:r>
        <w:rPr>
          <w:rFonts w:ascii="Times New Roman" w:hAnsi="Times New Roman" w:cs="Times New Roman"/>
          <w:bCs/>
          <w:sz w:val="24"/>
          <w:szCs w:val="24"/>
          <w:lang w:val="sq-AL"/>
        </w:rPr>
        <w:t xml:space="preserve">ljučivo finansirala iz budžeta </w:t>
      </w:r>
      <w:r w:rsidRPr="00B95B2F">
        <w:rPr>
          <w:rFonts w:ascii="Times New Roman" w:hAnsi="Times New Roman" w:cs="Times New Roman"/>
          <w:bCs/>
          <w:sz w:val="24"/>
          <w:szCs w:val="24"/>
          <w:lang w:val="sq-AL"/>
        </w:rPr>
        <w:t>i</w:t>
      </w:r>
      <w:r>
        <w:rPr>
          <w:rFonts w:ascii="Times New Roman" w:hAnsi="Times New Roman" w:cs="Times New Roman"/>
          <w:bCs/>
          <w:sz w:val="24"/>
          <w:szCs w:val="24"/>
          <w:lang w:val="sq-AL"/>
        </w:rPr>
        <w:t>z b</w:t>
      </w:r>
      <w:r w:rsidRPr="00B95B2F">
        <w:rPr>
          <w:rFonts w:ascii="Times New Roman" w:hAnsi="Times New Roman" w:cs="Times New Roman"/>
          <w:bCs/>
          <w:sz w:val="24"/>
          <w:szCs w:val="24"/>
          <w:lang w:val="sq-AL"/>
        </w:rPr>
        <w:t>udžeta Glavnog grada Podgorice, a od 1. januara 2022.godine se finansira iz budžeta Opštine Tuzi. Dosadašnje budžetsko finansiranje dominantno se odnosilo na zarade zaposlenih, uz nedovoljan procenat za programske djelatnosti. Ukupan brj zaposlenih je 12, od kojih pet sa visokim obrazovanjem, u</w:t>
      </w:r>
      <w:r>
        <w:rPr>
          <w:rFonts w:ascii="Times New Roman" w:hAnsi="Times New Roman" w:cs="Times New Roman"/>
          <w:bCs/>
          <w:sz w:val="24"/>
          <w:szCs w:val="24"/>
          <w:lang w:val="sq-AL"/>
        </w:rPr>
        <w:t>z potrebu da se u daljem razvoju</w:t>
      </w:r>
      <w:r w:rsidRPr="00B95B2F">
        <w:rPr>
          <w:rFonts w:ascii="Times New Roman" w:hAnsi="Times New Roman" w:cs="Times New Roman"/>
          <w:bCs/>
          <w:sz w:val="24"/>
          <w:szCs w:val="24"/>
          <w:lang w:val="sq-AL"/>
        </w:rPr>
        <w:t xml:space="preserve"> posebno utvrdi kadovska politika koja će uključiti veći stepen stručnjaka i umjetnika u oblasti kulture koji mogu doprinjeti profesionaloizaciji rada ustanove.</w:t>
      </w:r>
    </w:p>
    <w:p w14:paraId="27AAA8DB" w14:textId="77777777" w:rsidR="000B3B73" w:rsidRPr="000A16CE" w:rsidRDefault="000B3B73" w:rsidP="00BB444E">
      <w:pPr>
        <w:spacing w:line="360" w:lineRule="auto"/>
        <w:jc w:val="both"/>
        <w:rPr>
          <w:rFonts w:ascii="Times New Roman" w:hAnsi="Times New Roman" w:cs="Times New Roman"/>
          <w:b/>
          <w:sz w:val="24"/>
          <w:szCs w:val="24"/>
        </w:rPr>
      </w:pPr>
    </w:p>
    <w:p w14:paraId="40C06941" w14:textId="2E99F1ED"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r w:rsidR="000A16CE" w:rsidRPr="000A16CE">
        <w:rPr>
          <w:rFonts w:ascii="Times New Roman" w:hAnsi="Times New Roman" w:cs="Times New Roman"/>
          <w:b/>
          <w:sz w:val="24"/>
          <w:szCs w:val="24"/>
        </w:rPr>
        <w:t>Kulturna baština</w:t>
      </w:r>
    </w:p>
    <w:p w14:paraId="52C02C0C" w14:textId="0C8624EC" w:rsidR="000761D9" w:rsidRDefault="00C502DF" w:rsidP="002955F4">
      <w:pPr>
        <w:spacing w:line="360" w:lineRule="auto"/>
        <w:jc w:val="both"/>
        <w:rPr>
          <w:rFonts w:ascii="Times New Roman" w:hAnsi="Times New Roman" w:cs="Times New Roman"/>
          <w:sz w:val="24"/>
          <w:szCs w:val="24"/>
        </w:rPr>
      </w:pPr>
      <w:r w:rsidRPr="002955F4">
        <w:rPr>
          <w:rFonts w:ascii="Times New Roman" w:hAnsi="Times New Roman" w:cs="Times New Roman"/>
          <w:sz w:val="24"/>
          <w:szCs w:val="24"/>
        </w:rPr>
        <w:t xml:space="preserve">Materijalna i nematerijalna kulturna baština na teritoriji Opštine Tuzi predstavlja važan resurs za kulurni razvoj i predstavlja izuzetno značajno polje djelovanja kulturne politike na opštinskom nivou. Navedeni aspekt ili poseban fokus kulturne politike u domenu kulturne baštine mora ostvariti sadejstvo sa kulturnom politikom na nacionalnom nivou i posebno sa institucijama u polju zaštite kulturnih dobara. Okolnost da ne postoji muzejska ustanova, niti drugi oblik institucionalnog uređenja zadužen za pitanja kulturne baštine predstavlja važno polazište za planiranje institucionalnog razvoja kulture. </w:t>
      </w:r>
    </w:p>
    <w:p w14:paraId="31669AA2" w14:textId="366FEC77" w:rsidR="000761D9" w:rsidRPr="000761D9" w:rsidRDefault="000761D9" w:rsidP="002955F4">
      <w:pPr>
        <w:spacing w:line="360" w:lineRule="auto"/>
        <w:jc w:val="both"/>
        <w:rPr>
          <w:rFonts w:ascii="Times New Roman" w:eastAsia="Times New Roman" w:hAnsi="Times New Roman" w:cs="Times New Roman"/>
          <w:sz w:val="24"/>
          <w:szCs w:val="24"/>
        </w:rPr>
      </w:pPr>
      <w:r w:rsidRPr="000761D9">
        <w:rPr>
          <w:rFonts w:ascii="Times New Roman" w:eastAsia="Times New Roman" w:hAnsi="Times New Roman" w:cs="Times New Roman"/>
          <w:sz w:val="24"/>
          <w:szCs w:val="24"/>
        </w:rPr>
        <w:t>Glavni nosilac aktivnosti iz oblasti zaštite i promocije kulturne baštine na nivou lokalne samouprave je Sekretarijat za laokalnu samoupravu i TO Tuzi, čija se djelatnost može pratiti uvidom u godišnje Izvještaje o radu. Izrada konzervatorskih projekata i sprovođenje konzervatorskih mjera  od 2017. godine redovne su aktivnosti, koje se na teritoriji Opštine Tuzi sprovode u saradnji sa Centrom za  konzervaciju i arheologiju Crne Gore, a kroz konkursna sredstva obezbijeđena kroz Program zaštite kulturnih dobara.</w:t>
      </w:r>
    </w:p>
    <w:p w14:paraId="7041C4E0" w14:textId="11432391" w:rsidR="00C502DF" w:rsidRPr="002955F4" w:rsidRDefault="00C502DF" w:rsidP="002955F4">
      <w:pPr>
        <w:spacing w:line="360" w:lineRule="auto"/>
        <w:jc w:val="both"/>
        <w:rPr>
          <w:rFonts w:ascii="Times New Roman" w:hAnsi="Times New Roman" w:cs="Times New Roman"/>
          <w:sz w:val="24"/>
          <w:szCs w:val="24"/>
        </w:rPr>
      </w:pPr>
      <w:r w:rsidRPr="002955F4">
        <w:rPr>
          <w:rFonts w:ascii="Times New Roman" w:hAnsi="Times New Roman" w:cs="Times New Roman"/>
          <w:sz w:val="24"/>
          <w:szCs w:val="24"/>
        </w:rPr>
        <w:t xml:space="preserve">Kulturna dobra i spomenici kulture nalaze se u lošem stanju, usljed nebrige i </w:t>
      </w:r>
      <w:r w:rsidR="000761D9">
        <w:rPr>
          <w:rFonts w:ascii="Times New Roman" w:hAnsi="Times New Roman" w:cs="Times New Roman"/>
          <w:sz w:val="24"/>
          <w:szCs w:val="24"/>
        </w:rPr>
        <w:t xml:space="preserve">dugogodišnjeg </w:t>
      </w:r>
      <w:r w:rsidRPr="002955F4">
        <w:rPr>
          <w:rFonts w:ascii="Times New Roman" w:hAnsi="Times New Roman" w:cs="Times New Roman"/>
          <w:sz w:val="24"/>
          <w:szCs w:val="24"/>
        </w:rPr>
        <w:t xml:space="preserve">odustva projekata u cilju njihove zaštite i očuvanja. Atlas </w:t>
      </w:r>
      <w:r w:rsidR="008B3DD2" w:rsidRPr="002955F4">
        <w:rPr>
          <w:rFonts w:ascii="Times New Roman" w:hAnsi="Times New Roman" w:cs="Times New Roman"/>
          <w:sz w:val="24"/>
          <w:szCs w:val="24"/>
        </w:rPr>
        <w:t>kulturnih dobara unutar materijalne kulturne baštine uključuje arheološke lokalitete, tvrđave i kule, kao i kulturna dobra unutar svetih i profanih objekata.</w:t>
      </w:r>
    </w:p>
    <w:p w14:paraId="76357E96" w14:textId="26E83CC4" w:rsidR="00C502DF" w:rsidRPr="002955F4" w:rsidRDefault="00C502DF" w:rsidP="002955F4">
      <w:pPr>
        <w:shd w:val="clear" w:color="auto" w:fill="FFFFFF"/>
        <w:spacing w:after="0"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I pored  toga što Op</w:t>
      </w:r>
      <w:r w:rsidR="008B3DD2" w:rsidRPr="002955F4">
        <w:rPr>
          <w:rFonts w:ascii="Times New Roman" w:eastAsia="Times New Roman" w:hAnsi="Times New Roman" w:cs="Times New Roman"/>
          <w:sz w:val="24"/>
          <w:szCs w:val="24"/>
        </w:rPr>
        <w:t>ština Tuzi nema muzej, postoji niz</w:t>
      </w:r>
      <w:r w:rsidRPr="002955F4">
        <w:rPr>
          <w:rFonts w:ascii="Times New Roman" w:eastAsia="Times New Roman" w:hAnsi="Times New Roman" w:cs="Times New Roman"/>
          <w:sz w:val="24"/>
          <w:szCs w:val="24"/>
        </w:rPr>
        <w:t xml:space="preserve"> zbirki artefak</w:t>
      </w:r>
      <w:r w:rsidR="008B3DD2" w:rsidRPr="002955F4">
        <w:rPr>
          <w:rFonts w:ascii="Times New Roman" w:eastAsia="Times New Roman" w:hAnsi="Times New Roman" w:cs="Times New Roman"/>
          <w:sz w:val="24"/>
          <w:szCs w:val="24"/>
        </w:rPr>
        <w:t>ata u privatnom posjedu iz različitih</w:t>
      </w:r>
      <w:r w:rsidRPr="002955F4">
        <w:rPr>
          <w:rFonts w:ascii="Times New Roman" w:eastAsia="Times New Roman" w:hAnsi="Times New Roman" w:cs="Times New Roman"/>
          <w:sz w:val="24"/>
          <w:szCs w:val="24"/>
        </w:rPr>
        <w:t xml:space="preserve"> oblasti, </w:t>
      </w:r>
      <w:r w:rsidR="000761D9">
        <w:rPr>
          <w:rFonts w:ascii="Times New Roman" w:eastAsia="Times New Roman" w:hAnsi="Times New Roman" w:cs="Times New Roman"/>
          <w:sz w:val="24"/>
          <w:szCs w:val="24"/>
        </w:rPr>
        <w:t>od umje</w:t>
      </w:r>
      <w:r w:rsidR="008B3DD2" w:rsidRPr="002955F4">
        <w:rPr>
          <w:rFonts w:ascii="Times New Roman" w:eastAsia="Times New Roman" w:hAnsi="Times New Roman" w:cs="Times New Roman"/>
          <w:sz w:val="24"/>
          <w:szCs w:val="24"/>
        </w:rPr>
        <w:t>tničkih predmeta do etnoloških zbirki i proizvoda umj</w:t>
      </w:r>
      <w:r w:rsidR="000761D9">
        <w:rPr>
          <w:rFonts w:ascii="Times New Roman" w:eastAsia="Times New Roman" w:hAnsi="Times New Roman" w:cs="Times New Roman"/>
          <w:sz w:val="24"/>
          <w:szCs w:val="24"/>
        </w:rPr>
        <w:t>etničkih i drugih zanata koje zahtjevaju</w:t>
      </w:r>
      <w:r w:rsidR="008B3DD2" w:rsidRPr="002955F4">
        <w:rPr>
          <w:rFonts w:ascii="Times New Roman" w:eastAsia="Times New Roman" w:hAnsi="Times New Roman" w:cs="Times New Roman"/>
          <w:sz w:val="24"/>
          <w:szCs w:val="24"/>
        </w:rPr>
        <w:t xml:space="preserve"> muzeolo</w:t>
      </w:r>
      <w:r w:rsidR="000761D9">
        <w:rPr>
          <w:rFonts w:ascii="Times New Roman" w:eastAsia="Times New Roman" w:hAnsi="Times New Roman" w:cs="Times New Roman"/>
          <w:sz w:val="24"/>
          <w:szCs w:val="24"/>
        </w:rPr>
        <w:t xml:space="preserve">šku obradu i adekvatnu procjenu, kao i kasnije planiranje sredstava za njihov otkup ili koja mogu biti predmet drugačijeg vida ustupanja kada se stvore profesionalni uslovi za njihovo čuvanje i prezentaciju. </w:t>
      </w:r>
    </w:p>
    <w:p w14:paraId="07A19EF2" w14:textId="77777777" w:rsidR="008B3DD2" w:rsidRPr="002955F4" w:rsidRDefault="008B3DD2" w:rsidP="002955F4">
      <w:pPr>
        <w:shd w:val="clear" w:color="auto" w:fill="FFFFFF"/>
        <w:spacing w:after="0" w:line="360" w:lineRule="auto"/>
        <w:jc w:val="both"/>
        <w:rPr>
          <w:rFonts w:ascii="Times New Roman" w:eastAsia="Times New Roman" w:hAnsi="Times New Roman" w:cs="Times New Roman"/>
          <w:sz w:val="24"/>
          <w:szCs w:val="24"/>
        </w:rPr>
      </w:pPr>
    </w:p>
    <w:p w14:paraId="41539DAC" w14:textId="5696BF85" w:rsidR="00C502DF" w:rsidRDefault="008B3DD2"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Na teritoriji Opštine Tuzi značajno je</w:t>
      </w:r>
      <w:r w:rsidR="002955F4" w:rsidRPr="002955F4">
        <w:rPr>
          <w:rFonts w:ascii="Times New Roman" w:eastAsia="Times New Roman" w:hAnsi="Times New Roman" w:cs="Times New Roman"/>
          <w:sz w:val="24"/>
          <w:szCs w:val="24"/>
        </w:rPr>
        <w:t xml:space="preserve"> priustvo</w:t>
      </w:r>
      <w:r w:rsidRPr="002955F4">
        <w:rPr>
          <w:rFonts w:ascii="Times New Roman" w:eastAsia="Times New Roman" w:hAnsi="Times New Roman" w:cs="Times New Roman"/>
          <w:sz w:val="24"/>
          <w:szCs w:val="24"/>
        </w:rPr>
        <w:t xml:space="preserve"> i </w:t>
      </w:r>
      <w:r w:rsidR="00C502DF" w:rsidRPr="002955F4">
        <w:rPr>
          <w:rFonts w:ascii="Times New Roman" w:eastAsia="Times New Roman" w:hAnsi="Times New Roman" w:cs="Times New Roman"/>
          <w:sz w:val="24"/>
          <w:szCs w:val="24"/>
        </w:rPr>
        <w:t>nematerijalno</w:t>
      </w:r>
      <w:r w:rsidR="002955F4" w:rsidRPr="002955F4">
        <w:rPr>
          <w:rFonts w:ascii="Times New Roman" w:eastAsia="Times New Roman" w:hAnsi="Times New Roman" w:cs="Times New Roman"/>
          <w:sz w:val="24"/>
          <w:szCs w:val="24"/>
        </w:rPr>
        <w:t>g</w:t>
      </w:r>
      <w:r w:rsidR="00C502DF" w:rsidRPr="002955F4">
        <w:rPr>
          <w:rFonts w:ascii="Times New Roman" w:eastAsia="Times New Roman" w:hAnsi="Times New Roman" w:cs="Times New Roman"/>
          <w:sz w:val="24"/>
          <w:szCs w:val="24"/>
        </w:rPr>
        <w:t xml:space="preserve"> kulturno</w:t>
      </w:r>
      <w:r w:rsidR="002955F4" w:rsidRPr="002955F4">
        <w:rPr>
          <w:rFonts w:ascii="Times New Roman" w:eastAsia="Times New Roman" w:hAnsi="Times New Roman" w:cs="Times New Roman"/>
          <w:sz w:val="24"/>
          <w:szCs w:val="24"/>
        </w:rPr>
        <w:t>g nasleđa</w:t>
      </w:r>
      <w:r w:rsidR="00C502DF" w:rsidRPr="002955F4">
        <w:rPr>
          <w:rFonts w:ascii="Times New Roman" w:eastAsia="Times New Roman" w:hAnsi="Times New Roman" w:cs="Times New Roman"/>
          <w:sz w:val="24"/>
          <w:szCs w:val="24"/>
        </w:rPr>
        <w:t>, koje se prenosi sa generacije na generaciju</w:t>
      </w:r>
      <w:r w:rsidR="002955F4" w:rsidRPr="002955F4">
        <w:rPr>
          <w:rFonts w:ascii="Times New Roman" w:eastAsia="Times New Roman" w:hAnsi="Times New Roman" w:cs="Times New Roman"/>
          <w:sz w:val="24"/>
          <w:szCs w:val="24"/>
        </w:rPr>
        <w:t>. Ono</w:t>
      </w:r>
      <w:r w:rsidRPr="002955F4">
        <w:rPr>
          <w:rFonts w:ascii="Times New Roman" w:eastAsia="Times New Roman" w:hAnsi="Times New Roman" w:cs="Times New Roman"/>
          <w:sz w:val="24"/>
          <w:szCs w:val="24"/>
        </w:rPr>
        <w:t xml:space="preserve"> predstavlja viševjekovno</w:t>
      </w:r>
      <w:r w:rsidR="002955F4" w:rsidRPr="002955F4">
        <w:rPr>
          <w:rFonts w:ascii="Times New Roman" w:eastAsia="Times New Roman" w:hAnsi="Times New Roman" w:cs="Times New Roman"/>
          <w:sz w:val="24"/>
          <w:szCs w:val="24"/>
        </w:rPr>
        <w:t xml:space="preserve"> iskustvo i praksu</w:t>
      </w:r>
      <w:r w:rsidRPr="002955F4">
        <w:rPr>
          <w:rFonts w:ascii="Times New Roman" w:eastAsia="Times New Roman" w:hAnsi="Times New Roman" w:cs="Times New Roman"/>
          <w:sz w:val="24"/>
          <w:szCs w:val="24"/>
        </w:rPr>
        <w:t xml:space="preserve"> koje</w:t>
      </w:r>
      <w:r w:rsidR="00C502DF" w:rsidRPr="002955F4">
        <w:rPr>
          <w:rFonts w:ascii="Times New Roman" w:eastAsia="Times New Roman" w:hAnsi="Times New Roman" w:cs="Times New Roman"/>
          <w:sz w:val="24"/>
          <w:szCs w:val="24"/>
        </w:rPr>
        <w:t xml:space="preserve"> su stvarale zajednice i grupe</w:t>
      </w:r>
      <w:r w:rsidRPr="002955F4">
        <w:rPr>
          <w:rFonts w:ascii="Times New Roman" w:eastAsia="Times New Roman" w:hAnsi="Times New Roman" w:cs="Times New Roman"/>
          <w:sz w:val="24"/>
          <w:szCs w:val="24"/>
        </w:rPr>
        <w:t>, koju karakteriše interakcija</w:t>
      </w:r>
      <w:r w:rsidR="00C502DF" w:rsidRPr="002955F4">
        <w:rPr>
          <w:rFonts w:ascii="Times New Roman" w:eastAsia="Times New Roman" w:hAnsi="Times New Roman" w:cs="Times New Roman"/>
          <w:sz w:val="24"/>
          <w:szCs w:val="24"/>
        </w:rPr>
        <w:t xml:space="preserve"> sa prirodom i istorijom </w:t>
      </w:r>
      <w:r w:rsidRPr="002955F4">
        <w:rPr>
          <w:rFonts w:ascii="Times New Roman" w:eastAsia="Times New Roman" w:hAnsi="Times New Roman" w:cs="Times New Roman"/>
          <w:sz w:val="24"/>
          <w:szCs w:val="24"/>
        </w:rPr>
        <w:t>i koja</w:t>
      </w:r>
      <w:r w:rsidR="00C502DF" w:rsidRPr="002955F4">
        <w:rPr>
          <w:rFonts w:ascii="Times New Roman" w:eastAsia="Times New Roman" w:hAnsi="Times New Roman" w:cs="Times New Roman"/>
          <w:sz w:val="24"/>
          <w:szCs w:val="24"/>
        </w:rPr>
        <w:t xml:space="preserve"> </w:t>
      </w:r>
      <w:r w:rsidRPr="002955F4">
        <w:rPr>
          <w:rFonts w:ascii="Times New Roman" w:eastAsia="Times New Roman" w:hAnsi="Times New Roman" w:cs="Times New Roman"/>
          <w:sz w:val="24"/>
          <w:szCs w:val="24"/>
        </w:rPr>
        <w:t>determiniše kulturni identitet</w:t>
      </w:r>
      <w:r w:rsidR="00C502DF" w:rsidRPr="002955F4">
        <w:rPr>
          <w:rFonts w:ascii="Times New Roman" w:eastAsia="Times New Roman" w:hAnsi="Times New Roman" w:cs="Times New Roman"/>
          <w:sz w:val="24"/>
          <w:szCs w:val="24"/>
        </w:rPr>
        <w:t xml:space="preserve"> identiteta</w:t>
      </w:r>
      <w:r w:rsidRPr="002955F4">
        <w:rPr>
          <w:rFonts w:ascii="Times New Roman" w:eastAsia="Times New Roman" w:hAnsi="Times New Roman" w:cs="Times New Roman"/>
          <w:sz w:val="24"/>
          <w:szCs w:val="24"/>
        </w:rPr>
        <w:t xml:space="preserve"> prostora</w:t>
      </w:r>
      <w:r w:rsidR="00C502DF" w:rsidRPr="002955F4">
        <w:rPr>
          <w:rFonts w:ascii="Times New Roman" w:eastAsia="Times New Roman" w:hAnsi="Times New Roman" w:cs="Times New Roman"/>
          <w:sz w:val="24"/>
          <w:szCs w:val="24"/>
        </w:rPr>
        <w:t xml:space="preserve"> i kontinuiteta</w:t>
      </w:r>
      <w:r w:rsidRPr="002955F4">
        <w:rPr>
          <w:rFonts w:ascii="Times New Roman" w:eastAsia="Times New Roman" w:hAnsi="Times New Roman" w:cs="Times New Roman"/>
          <w:sz w:val="24"/>
          <w:szCs w:val="24"/>
        </w:rPr>
        <w:t xml:space="preserve"> kulture</w:t>
      </w:r>
      <w:r w:rsidR="00C502DF" w:rsidRPr="002955F4">
        <w:rPr>
          <w:rFonts w:ascii="Times New Roman" w:eastAsia="Times New Roman" w:hAnsi="Times New Roman" w:cs="Times New Roman"/>
          <w:sz w:val="24"/>
          <w:szCs w:val="24"/>
        </w:rPr>
        <w:t>.</w:t>
      </w:r>
    </w:p>
    <w:p w14:paraId="73E16E5A" w14:textId="498254C2" w:rsidR="002955F4" w:rsidRP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Na teritoriji Opštine Tuzi registrovano je do danas deset kulturnih dobara, cjelina, objekata, fortifikacija arheoloških lokaliteta i  spomen-obilježja.</w:t>
      </w:r>
    </w:p>
    <w:p w14:paraId="703E3D6F" w14:textId="27FA67DA" w:rsid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Kao vlasnici pojedinačnih kulturnih dobara najčešće se pojavljuju privatna lica, Crkva Sv. Antuna, dok su spomen-obilježja sa statusom kulturnog dobra većinom u vlasništvu Opštine Tuzi.</w:t>
      </w:r>
    </w:p>
    <w:p w14:paraId="549EC898" w14:textId="6D413069" w:rsidR="000761D9" w:rsidRDefault="000761D9" w:rsidP="000761D9">
      <w:pPr>
        <w:spacing w:after="0" w:line="360" w:lineRule="auto"/>
        <w:jc w:val="both"/>
        <w:rPr>
          <w:rFonts w:ascii="Times New Roman" w:eastAsia="Times New Roman" w:hAnsi="Times New Roman" w:cs="Times New Roman"/>
          <w:sz w:val="24"/>
          <w:szCs w:val="24"/>
        </w:rPr>
      </w:pPr>
      <w:r w:rsidRPr="000761D9">
        <w:rPr>
          <w:rFonts w:ascii="Times New Roman" w:eastAsia="Times New Roman" w:hAnsi="Times New Roman" w:cs="Times New Roman"/>
          <w:sz w:val="24"/>
          <w:szCs w:val="24"/>
        </w:rPr>
        <w:t xml:space="preserve">Važan korak u kulturnoj politici Opštine Tuzi predstavlja </w:t>
      </w:r>
      <w:r w:rsidRPr="000761D9">
        <w:rPr>
          <w:rFonts w:ascii="Times New Roman" w:eastAsia="Times New Roman" w:hAnsi="Times New Roman" w:cs="Times New Roman"/>
          <w:i/>
          <w:sz w:val="24"/>
          <w:szCs w:val="24"/>
        </w:rPr>
        <w:t xml:space="preserve">Elaborat prezentacije i evidentiranja materijalno kulturnog nasljeđa Opštine Tuzi </w:t>
      </w:r>
      <w:r w:rsidRPr="000761D9">
        <w:rPr>
          <w:rFonts w:ascii="Times New Roman" w:eastAsia="Times New Roman" w:hAnsi="Times New Roman" w:cs="Times New Roman"/>
          <w:sz w:val="24"/>
          <w:szCs w:val="24"/>
        </w:rPr>
        <w:t>zasnovan  na opsežnim istorijskim, geografskim i konzervatorskim istraživanjima sprovedenim krajem 2020. godine i početkom 2021. godine, koje je sproveo stručni tim. Za potrebe izrade ovog projekta sprovedeni su vizuelna prospekcija i terenski obilasci,  kao i istraživanja autentične dokumentacije o kulturnim dobrima i evidentiranim dobrima sa potencijalnim kulturnim vrijednostima, uz arhitektonsko snimanje, sa posebnim osvrtom na rezultate prethodnih istraživanja.</w:t>
      </w:r>
    </w:p>
    <w:p w14:paraId="6D0EF252" w14:textId="77777777" w:rsidR="000761D9" w:rsidRPr="000761D9" w:rsidRDefault="000761D9" w:rsidP="000761D9">
      <w:pPr>
        <w:spacing w:after="0" w:line="360" w:lineRule="auto"/>
        <w:jc w:val="both"/>
        <w:rPr>
          <w:rFonts w:ascii="Times New Roman" w:eastAsia="Times New Roman" w:hAnsi="Times New Roman" w:cs="Times New Roman"/>
          <w:sz w:val="24"/>
          <w:szCs w:val="24"/>
        </w:rPr>
      </w:pPr>
    </w:p>
    <w:p w14:paraId="5C982A62" w14:textId="78EB1198" w:rsidR="000761D9" w:rsidRPr="000761D9" w:rsidRDefault="000761D9" w:rsidP="000761D9">
      <w:pPr>
        <w:spacing w:line="360" w:lineRule="auto"/>
        <w:jc w:val="both"/>
        <w:rPr>
          <w:rFonts w:ascii="Times New Roman" w:eastAsia="Times New Roman" w:hAnsi="Times New Roman" w:cs="Times New Roman"/>
          <w:sz w:val="24"/>
          <w:szCs w:val="24"/>
        </w:rPr>
      </w:pPr>
      <w:r w:rsidRPr="000761D9">
        <w:rPr>
          <w:rFonts w:ascii="Times New Roman" w:eastAsia="Times New Roman" w:hAnsi="Times New Roman" w:cs="Times New Roman"/>
          <w:sz w:val="24"/>
          <w:szCs w:val="24"/>
        </w:rPr>
        <w:t>Osnovne metode korišćene u izradi Elaborata jesu metoda analize i sinteze, kao i statistička metoda. Pregledom literature, analizom i konačno, sintezom svih činjenica nastojalo se evidentirati i prezentovati izuzetno bogato kulturno nasljeđe na teritoriji opštine Tuzi. Istraživački rad je baziran na sveobuhvatnim istraživanjima autentične dokumentacije, projektne i arhivske dokumentacije, istorijske literature, u cilju prikazivanja pouzdanih činjenica potrebnih za buduće djelovanje. Metode uz pomoć kojih su prikupljeni dodatni podaci jesu razgovori i istorijske studije. Prilikom izrade rada ostvaren je i kontakt sa arhivima, lokalnim kolekcionarima, kao i poštovaocima lokalne kulture.</w:t>
      </w:r>
    </w:p>
    <w:p w14:paraId="1EC7CFA6" w14:textId="77777777" w:rsidR="002955F4" w:rsidRPr="002955F4" w:rsidRDefault="002955F4" w:rsidP="002955F4">
      <w:pPr>
        <w:spacing w:line="360" w:lineRule="auto"/>
        <w:jc w:val="both"/>
        <w:rPr>
          <w:rFonts w:ascii="Times New Roman" w:hAnsi="Times New Roman" w:cs="Times New Roman"/>
          <w:sz w:val="24"/>
          <w:szCs w:val="24"/>
        </w:rPr>
      </w:pPr>
    </w:p>
    <w:p w14:paraId="7CCB7CC9" w14:textId="41A6C5F6" w:rsidR="005D163A"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4.4. </w:t>
      </w:r>
      <w:r w:rsidR="000A16CE" w:rsidRPr="000A16CE">
        <w:rPr>
          <w:rFonts w:ascii="Times New Roman" w:hAnsi="Times New Roman" w:cs="Times New Roman"/>
          <w:b/>
          <w:sz w:val="24"/>
          <w:szCs w:val="24"/>
        </w:rPr>
        <w:t>Festivali i manifestacije</w:t>
      </w:r>
    </w:p>
    <w:p w14:paraId="27EA44C2" w14:textId="23EF1184" w:rsidR="00C36085" w:rsidRDefault="00433F6E" w:rsidP="00BB444E">
      <w:pPr>
        <w:spacing w:line="360" w:lineRule="auto"/>
        <w:jc w:val="both"/>
        <w:rPr>
          <w:rFonts w:ascii="Times New Roman" w:hAnsi="Times New Roman" w:cs="Times New Roman"/>
          <w:sz w:val="24"/>
          <w:szCs w:val="24"/>
        </w:rPr>
      </w:pPr>
      <w:r w:rsidRPr="00433F6E">
        <w:rPr>
          <w:rFonts w:ascii="Times New Roman" w:hAnsi="Times New Roman" w:cs="Times New Roman"/>
          <w:sz w:val="24"/>
          <w:szCs w:val="24"/>
        </w:rPr>
        <w:t>Festivalska i manifestaciona kultura u Opštini Tuzi predstavlja različite oblike programskog usmjerenja, od tradicijskih manifestacija do oblika savremenog kulturno-umjetničkog stvaralaštva. Po prirodi sv</w:t>
      </w:r>
      <w:r w:rsidR="00C36085">
        <w:rPr>
          <w:rFonts w:ascii="Times New Roman" w:hAnsi="Times New Roman" w:cs="Times New Roman"/>
          <w:sz w:val="24"/>
          <w:szCs w:val="24"/>
        </w:rPr>
        <w:t>og karaktera govorimo o sezonski</w:t>
      </w:r>
      <w:r w:rsidRPr="00433F6E">
        <w:rPr>
          <w:rFonts w:ascii="Times New Roman" w:hAnsi="Times New Roman" w:cs="Times New Roman"/>
          <w:sz w:val="24"/>
          <w:szCs w:val="24"/>
        </w:rPr>
        <w:t>m</w:t>
      </w:r>
      <w:r w:rsidR="00C36085">
        <w:rPr>
          <w:rFonts w:ascii="Times New Roman" w:hAnsi="Times New Roman" w:cs="Times New Roman"/>
          <w:sz w:val="24"/>
          <w:szCs w:val="24"/>
        </w:rPr>
        <w:t>, godišnnjim ili kvadrijanalnim</w:t>
      </w:r>
      <w:r w:rsidRPr="00433F6E">
        <w:rPr>
          <w:rFonts w:ascii="Times New Roman" w:hAnsi="Times New Roman" w:cs="Times New Roman"/>
          <w:sz w:val="24"/>
          <w:szCs w:val="24"/>
        </w:rPr>
        <w:t xml:space="preserve"> </w:t>
      </w:r>
      <w:r w:rsidR="00C36085">
        <w:rPr>
          <w:rFonts w:ascii="Times New Roman" w:hAnsi="Times New Roman" w:cs="Times New Roman"/>
          <w:sz w:val="24"/>
          <w:szCs w:val="24"/>
        </w:rPr>
        <w:t>festivalima</w:t>
      </w:r>
      <w:r w:rsidRPr="00433F6E">
        <w:rPr>
          <w:rFonts w:ascii="Times New Roman" w:hAnsi="Times New Roman" w:cs="Times New Roman"/>
          <w:sz w:val="24"/>
          <w:szCs w:val="24"/>
        </w:rPr>
        <w:t xml:space="preserve"> i manifestacija</w:t>
      </w:r>
      <w:r w:rsidR="00C36085">
        <w:rPr>
          <w:rFonts w:ascii="Times New Roman" w:hAnsi="Times New Roman" w:cs="Times New Roman"/>
          <w:sz w:val="24"/>
          <w:szCs w:val="24"/>
        </w:rPr>
        <w:t>ma</w:t>
      </w:r>
      <w:r w:rsidRPr="00433F6E">
        <w:rPr>
          <w:rFonts w:ascii="Times New Roman" w:hAnsi="Times New Roman" w:cs="Times New Roman"/>
          <w:sz w:val="24"/>
          <w:szCs w:val="24"/>
        </w:rPr>
        <w:t>.</w:t>
      </w:r>
      <w:r w:rsidR="00C36085">
        <w:rPr>
          <w:rFonts w:ascii="Times New Roman" w:hAnsi="Times New Roman" w:cs="Times New Roman"/>
          <w:sz w:val="24"/>
          <w:szCs w:val="24"/>
        </w:rPr>
        <w:t xml:space="preserve"> Spisak festival i manifestacija u Optini Tuzi je sljedeći</w:t>
      </w:r>
      <w:r w:rsidR="009F0A07">
        <w:rPr>
          <w:rFonts w:ascii="Times New Roman" w:hAnsi="Times New Roman" w:cs="Times New Roman"/>
          <w:sz w:val="24"/>
          <w:szCs w:val="24"/>
        </w:rPr>
        <w:t>:</w:t>
      </w:r>
      <w:r w:rsidR="00A01572">
        <w:rPr>
          <w:rFonts w:ascii="Times New Roman" w:hAnsi="Times New Roman" w:cs="Times New Roman"/>
          <w:sz w:val="24"/>
          <w:szCs w:val="24"/>
        </w:rPr>
        <w:t xml:space="preserve"> </w:t>
      </w:r>
    </w:p>
    <w:p w14:paraId="3593E23C" w14:textId="2760C5FF"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Sajam knjiga</w:t>
      </w:r>
    </w:p>
    <w:p w14:paraId="055ADDA2" w14:textId="2D145C74" w:rsidR="00C36085" w:rsidRPr="00A01572" w:rsidRDefault="00B17868"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B17868">
        <w:rPr>
          <w:rFonts w:ascii="Times New Roman" w:hAnsi="Times New Roman" w:cs="Times New Roman"/>
          <w:bCs/>
          <w:color w:val="FF0000"/>
          <w:lang w:val="hr-HR"/>
        </w:rPr>
        <w:t>Me</w:t>
      </w:r>
      <w:r w:rsidRPr="00B17868">
        <w:rPr>
          <w:rFonts w:ascii="Times New Roman" w:hAnsi="Times New Roman" w:cs="Times New Roman"/>
          <w:bCs/>
          <w:color w:val="FF0000"/>
        </w:rPr>
        <w:t>đunarodni</w:t>
      </w:r>
      <w:r>
        <w:rPr>
          <w:rFonts w:ascii="Times New Roman" w:hAnsi="Times New Roman" w:cs="Times New Roman"/>
          <w:bCs/>
        </w:rPr>
        <w:t xml:space="preserve"> </w:t>
      </w:r>
      <w:r w:rsidR="00C36085" w:rsidRPr="00A01572">
        <w:rPr>
          <w:rFonts w:ascii="Times New Roman" w:hAnsi="Times New Roman" w:cs="Times New Roman"/>
          <w:bCs/>
          <w:lang w:val="hr-HR"/>
        </w:rPr>
        <w:t xml:space="preserve">festival folklora „Rapša“ svake  četvrte godine </w:t>
      </w:r>
    </w:p>
    <w:p w14:paraId="09F54E6C" w14:textId="77777777"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Ljeto u Malesiji, kulturno-umjetničke i književne manifestacije</w:t>
      </w:r>
    </w:p>
    <w:p w14:paraId="22CE2C0D" w14:textId="7FD9E029"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Karnevalske svečanosti KORET</w:t>
      </w:r>
    </w:p>
    <w:p w14:paraId="5A7CA5A5" w14:textId="7FE49E76"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 xml:space="preserve">Turističke atrakcije, poput  festivala bundeve, ručnih radova i dr. </w:t>
      </w:r>
    </w:p>
    <w:p w14:paraId="7AEB8A3F" w14:textId="77777777" w:rsidR="00C36085"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Božićni bazar</w:t>
      </w:r>
    </w:p>
    <w:p w14:paraId="257FB9BD" w14:textId="47033EAB" w:rsidR="009F0A07" w:rsidRPr="009F0A07" w:rsidRDefault="009F0A07" w:rsidP="009F0A07">
      <w:pPr>
        <w:spacing w:before="100" w:beforeAutospacing="1" w:after="100" w:afterAutospacing="1" w:line="360" w:lineRule="auto"/>
        <w:jc w:val="both"/>
        <w:rPr>
          <w:rFonts w:ascii="Times New Roman" w:hAnsi="Times New Roman" w:cs="Times New Roman"/>
          <w:bCs/>
          <w:lang w:val="hr-HR"/>
        </w:rPr>
      </w:pPr>
      <w:r>
        <w:rPr>
          <w:rFonts w:ascii="Times New Roman" w:hAnsi="Times New Roman" w:cs="Times New Roman"/>
          <w:bCs/>
          <w:lang w:val="hr-HR"/>
        </w:rPr>
        <w:t>Organizatori manifestacija su uglavnom Opština Tuzi, tj. Sekretarijat za lokalnu samoupravi u saradnji sa TO Tuzi, kao i nevladine organizacije.</w:t>
      </w:r>
    </w:p>
    <w:p w14:paraId="615C862A" w14:textId="216530D6" w:rsidR="00C36085" w:rsidRDefault="00A01572" w:rsidP="00BB444E">
      <w:pPr>
        <w:spacing w:line="360" w:lineRule="auto"/>
        <w:jc w:val="both"/>
        <w:rPr>
          <w:rFonts w:ascii="Times New Roman" w:eastAsia="Times New Roman" w:hAnsi="Times New Roman" w:cs="Times New Roman"/>
          <w:sz w:val="24"/>
          <w:szCs w:val="24"/>
        </w:rPr>
      </w:pPr>
      <w:r w:rsidRPr="00A01572">
        <w:rPr>
          <w:rFonts w:ascii="Times New Roman" w:hAnsi="Times New Roman" w:cs="Times New Roman"/>
          <w:sz w:val="24"/>
          <w:szCs w:val="24"/>
        </w:rPr>
        <w:t xml:space="preserve">Treba izdvojiti i likovnu koloniju </w:t>
      </w:r>
      <w:r w:rsidRPr="00A01572">
        <w:rPr>
          <w:rFonts w:ascii="Times New Roman" w:eastAsia="Times New Roman" w:hAnsi="Times New Roman" w:cs="Times New Roman"/>
          <w:sz w:val="24"/>
          <w:szCs w:val="24"/>
        </w:rPr>
        <w:t>koja nosi naziv “Jednu čašu za Gjelosha”, okuplja slikare iz regiona i Crne Gore, koja slavi ime najznačajnijeg slikara Gjelosha Gjokaja sa ovih prostora. </w:t>
      </w:r>
    </w:p>
    <w:p w14:paraId="2844E38A" w14:textId="05313B2A" w:rsidR="00A01572" w:rsidRDefault="00B17868" w:rsidP="009F0A07">
      <w:pPr>
        <w:spacing w:after="0" w:line="360" w:lineRule="auto"/>
        <w:jc w:val="both"/>
        <w:rPr>
          <w:rFonts w:ascii="Times New Roman" w:eastAsia="Times New Roman" w:hAnsi="Times New Roman" w:cs="Times New Roman"/>
          <w:sz w:val="24"/>
          <w:szCs w:val="24"/>
        </w:rPr>
      </w:pPr>
      <w:r w:rsidRPr="00B17868">
        <w:rPr>
          <w:rFonts w:ascii="Times New Roman" w:hAnsi="Times New Roman" w:cs="Times New Roman"/>
          <w:bCs/>
          <w:color w:val="FF0000"/>
          <w:sz w:val="24"/>
          <w:szCs w:val="24"/>
          <w:lang w:val="hr-HR"/>
        </w:rPr>
        <w:t>Me</w:t>
      </w:r>
      <w:r w:rsidRPr="00B17868">
        <w:rPr>
          <w:rFonts w:ascii="Times New Roman" w:hAnsi="Times New Roman" w:cs="Times New Roman"/>
          <w:bCs/>
          <w:color w:val="FF0000"/>
          <w:sz w:val="24"/>
          <w:szCs w:val="24"/>
        </w:rPr>
        <w:t>đunarodni</w:t>
      </w:r>
      <w:r w:rsidRPr="00B17868">
        <w:rPr>
          <w:rFonts w:ascii="Times New Roman" w:hAnsi="Times New Roman" w:cs="Times New Roman"/>
          <w:bCs/>
          <w:sz w:val="24"/>
          <w:szCs w:val="24"/>
        </w:rPr>
        <w:t xml:space="preserve"> </w:t>
      </w:r>
      <w:r w:rsidRPr="00B17868">
        <w:rPr>
          <w:rFonts w:ascii="Times New Roman" w:hAnsi="Times New Roman" w:cs="Times New Roman"/>
          <w:bCs/>
          <w:sz w:val="24"/>
          <w:szCs w:val="24"/>
          <w:lang w:val="hr-HR"/>
        </w:rPr>
        <w:t>festival</w:t>
      </w:r>
      <w:r w:rsidRPr="00A01572">
        <w:rPr>
          <w:rFonts w:ascii="Times New Roman" w:hAnsi="Times New Roman" w:cs="Times New Roman"/>
          <w:bCs/>
          <w:lang w:val="hr-HR"/>
        </w:rPr>
        <w:t xml:space="preserve"> </w:t>
      </w:r>
      <w:r w:rsidR="00A01572" w:rsidRPr="00A01572">
        <w:rPr>
          <w:rFonts w:ascii="Times New Roman" w:eastAsia="Times New Roman" w:hAnsi="Times New Roman" w:cs="Times New Roman"/>
          <w:sz w:val="24"/>
          <w:szCs w:val="24"/>
        </w:rPr>
        <w:t>Rapša realizuje se od 2003. godine i predstavlja najveći festival folklora u Opštini Tuzi. Festival se održava svake četvrte godine i okuplja više desetina kulturno umjetničkih udruženja i iz Crne Gore, Albanije, Kosova, Makedonije, Srbije, Italije, SAD-a i ostalih država gdje žive Albanci, čime ova manifestacija ima izrazit međunarodni karatker. Festival se održava na izletištu Vitoja na obali Skadarskog jezera.</w:t>
      </w:r>
    </w:p>
    <w:p w14:paraId="1581DCE8" w14:textId="77777777" w:rsidR="009F0A07" w:rsidRPr="009F0A07" w:rsidRDefault="009F0A07" w:rsidP="009F0A07">
      <w:pPr>
        <w:spacing w:after="0" w:line="360" w:lineRule="auto"/>
        <w:jc w:val="both"/>
        <w:rPr>
          <w:rFonts w:ascii="Times New Roman" w:eastAsia="Times New Roman" w:hAnsi="Times New Roman" w:cs="Times New Roman"/>
          <w:sz w:val="24"/>
          <w:szCs w:val="24"/>
        </w:rPr>
      </w:pPr>
    </w:p>
    <w:p w14:paraId="3464EB45" w14:textId="1CC93AA4" w:rsidR="00D9282F" w:rsidRDefault="00A01572" w:rsidP="00BB444E">
      <w:pPr>
        <w:spacing w:line="360" w:lineRule="auto"/>
        <w:jc w:val="both"/>
        <w:rPr>
          <w:rFonts w:ascii="Times New Roman" w:eastAsia="Times New Roman" w:hAnsi="Times New Roman" w:cs="Times New Roman"/>
          <w:sz w:val="24"/>
          <w:szCs w:val="24"/>
        </w:rPr>
      </w:pPr>
      <w:r w:rsidRPr="004D46EB">
        <w:rPr>
          <w:rFonts w:ascii="Times New Roman" w:eastAsia="Times New Roman" w:hAnsi="Times New Roman" w:cs="Times New Roman"/>
          <w:sz w:val="24"/>
          <w:szCs w:val="24"/>
        </w:rPr>
        <w:t>Jedan od najtradicionalnih događaja u opštini Tuzi je manifestacija «Karnevali Koret», koju manifestaciju svake godine organizuje i realizuje istoimeno udruženje - NVO Karnevali Koret. Manifestacija se po prvi put organizovala 1996. godine, i od tada, bez prestanka, se svake godine organizuje i održava ovaj tradicionalni karneval u Tuzima, uz bogati karnevalski i zabavni program. Karneval, kao događaj ima širi regionalni karakter, budući da okuplja karnevalske grupe iz Malesije, ostalih ka</w:t>
      </w:r>
      <w:r w:rsidR="004D46EB" w:rsidRPr="004D46EB">
        <w:rPr>
          <w:rFonts w:ascii="Times New Roman" w:eastAsia="Times New Roman" w:hAnsi="Times New Roman" w:cs="Times New Roman"/>
          <w:sz w:val="24"/>
          <w:szCs w:val="24"/>
        </w:rPr>
        <w:t xml:space="preserve">rnevalskih gradova Crne Gore, </w:t>
      </w:r>
      <w:r w:rsidRPr="004D46EB">
        <w:rPr>
          <w:rFonts w:ascii="Times New Roman" w:eastAsia="Times New Roman" w:hAnsi="Times New Roman" w:cs="Times New Roman"/>
          <w:sz w:val="24"/>
          <w:szCs w:val="24"/>
        </w:rPr>
        <w:t>Kotor</w:t>
      </w:r>
      <w:r w:rsidR="004D46EB" w:rsidRPr="004D46EB">
        <w:rPr>
          <w:rFonts w:ascii="Times New Roman" w:eastAsia="Times New Roman" w:hAnsi="Times New Roman" w:cs="Times New Roman"/>
          <w:sz w:val="24"/>
          <w:szCs w:val="24"/>
        </w:rPr>
        <w:t>a, Budve, Tivta i Herceg Novog</w:t>
      </w:r>
      <w:r w:rsidRPr="004D46EB">
        <w:rPr>
          <w:rFonts w:ascii="Times New Roman" w:eastAsia="Times New Roman" w:hAnsi="Times New Roman" w:cs="Times New Roman"/>
          <w:sz w:val="24"/>
          <w:szCs w:val="24"/>
        </w:rPr>
        <w:t>,</w:t>
      </w:r>
      <w:r w:rsidR="004D46EB" w:rsidRPr="004D46EB">
        <w:rPr>
          <w:rFonts w:ascii="Times New Roman" w:eastAsia="Times New Roman" w:hAnsi="Times New Roman" w:cs="Times New Roman"/>
          <w:sz w:val="24"/>
          <w:szCs w:val="24"/>
        </w:rPr>
        <w:t xml:space="preserve"> kao </w:t>
      </w:r>
      <w:r w:rsidRPr="004D46EB">
        <w:rPr>
          <w:rFonts w:ascii="Times New Roman" w:eastAsia="Times New Roman" w:hAnsi="Times New Roman" w:cs="Times New Roman"/>
          <w:sz w:val="24"/>
          <w:szCs w:val="24"/>
        </w:rPr>
        <w:t>i karnevalske grupe iz Albanije, Bo</w:t>
      </w:r>
      <w:r w:rsidR="004D46EB" w:rsidRPr="004D46EB">
        <w:rPr>
          <w:rFonts w:ascii="Times New Roman" w:eastAsia="Times New Roman" w:hAnsi="Times New Roman" w:cs="Times New Roman"/>
          <w:sz w:val="24"/>
          <w:szCs w:val="24"/>
        </w:rPr>
        <w:t>sne i Hercegovine, Hrvatske i dr</w:t>
      </w:r>
      <w:r w:rsidRPr="004D46EB">
        <w:rPr>
          <w:rFonts w:ascii="Times New Roman" w:eastAsia="Times New Roman" w:hAnsi="Times New Roman" w:cs="Times New Roman"/>
          <w:sz w:val="24"/>
          <w:szCs w:val="24"/>
        </w:rPr>
        <w:t xml:space="preserve">. </w:t>
      </w:r>
      <w:r w:rsidR="004D46EB" w:rsidRPr="004D46EB">
        <w:rPr>
          <w:rFonts w:ascii="Times New Roman" w:eastAsia="Times New Roman" w:hAnsi="Times New Roman" w:cs="Times New Roman"/>
          <w:sz w:val="24"/>
          <w:szCs w:val="24"/>
        </w:rPr>
        <w:t>Tuzi su 2006.godine</w:t>
      </w:r>
      <w:r w:rsidRPr="004D46EB">
        <w:rPr>
          <w:rFonts w:ascii="Times New Roman" w:eastAsia="Times New Roman" w:hAnsi="Times New Roman" w:cs="Times New Roman"/>
          <w:sz w:val="24"/>
          <w:szCs w:val="24"/>
        </w:rPr>
        <w:t xml:space="preserve"> </w:t>
      </w:r>
      <w:r w:rsidR="004D46EB" w:rsidRPr="004D46EB">
        <w:rPr>
          <w:rFonts w:ascii="Times New Roman" w:eastAsia="Times New Roman" w:hAnsi="Times New Roman" w:cs="Times New Roman"/>
          <w:sz w:val="24"/>
          <w:szCs w:val="24"/>
        </w:rPr>
        <w:t>kao opština postale</w:t>
      </w:r>
      <w:r w:rsidRPr="004D46EB">
        <w:rPr>
          <w:rFonts w:ascii="Times New Roman" w:eastAsia="Times New Roman" w:hAnsi="Times New Roman" w:cs="Times New Roman"/>
          <w:sz w:val="24"/>
          <w:szCs w:val="24"/>
        </w:rPr>
        <w:t xml:space="preserve"> punopravni član Evropske Federacije Karnevalskih Gradova (FECC) i tim povodom je, 2009. godine u Tuzima održana Međunarodna konvencija karnevalskih gradova, koji događaj je okupljao delegate/predstavnike 24 </w:t>
      </w:r>
      <w:r w:rsidR="004D46EB" w:rsidRPr="004D46EB">
        <w:rPr>
          <w:rFonts w:ascii="Times New Roman" w:eastAsia="Times New Roman" w:hAnsi="Times New Roman" w:cs="Times New Roman"/>
          <w:sz w:val="24"/>
          <w:szCs w:val="24"/>
        </w:rPr>
        <w:t>e</w:t>
      </w:r>
      <w:r w:rsidRPr="004D46EB">
        <w:rPr>
          <w:rFonts w:ascii="Times New Roman" w:eastAsia="Times New Roman" w:hAnsi="Times New Roman" w:cs="Times New Roman"/>
          <w:sz w:val="24"/>
          <w:szCs w:val="24"/>
        </w:rPr>
        <w:t>vropskih karnevalskih gradova. I danas, manifestaciju Karnevali Koret, uspješno sprovodi i organizuje NVO Karnevali Koret, a 2020. godine je udruženje proslavilo 25 godina postojanja karnevala u T</w:t>
      </w:r>
      <w:r w:rsidR="004D46EB" w:rsidRPr="004D46EB">
        <w:rPr>
          <w:rFonts w:ascii="Times New Roman" w:eastAsia="Times New Roman" w:hAnsi="Times New Roman" w:cs="Times New Roman"/>
          <w:sz w:val="24"/>
          <w:szCs w:val="24"/>
        </w:rPr>
        <w:t>uzima, čime ovaj događaj spada u najtradicionalnije</w:t>
      </w:r>
      <w:r w:rsidRPr="004D46EB">
        <w:rPr>
          <w:rFonts w:ascii="Times New Roman" w:eastAsia="Times New Roman" w:hAnsi="Times New Roman" w:cs="Times New Roman"/>
          <w:sz w:val="24"/>
          <w:szCs w:val="24"/>
        </w:rPr>
        <w:t xml:space="preserve"> i najpos</w:t>
      </w:r>
      <w:r w:rsidR="004D46EB" w:rsidRPr="004D46EB">
        <w:rPr>
          <w:rFonts w:ascii="Times New Roman" w:eastAsia="Times New Roman" w:hAnsi="Times New Roman" w:cs="Times New Roman"/>
          <w:sz w:val="24"/>
          <w:szCs w:val="24"/>
        </w:rPr>
        <w:t>jećenijije aktivnosti u</w:t>
      </w:r>
      <w:r w:rsidRPr="004D46EB">
        <w:rPr>
          <w:rFonts w:ascii="Times New Roman" w:eastAsia="Times New Roman" w:hAnsi="Times New Roman" w:cs="Times New Roman"/>
          <w:sz w:val="24"/>
          <w:szCs w:val="24"/>
        </w:rPr>
        <w:t xml:space="preserve"> opštin</w:t>
      </w:r>
      <w:r w:rsidR="004D46EB" w:rsidRPr="004D46EB">
        <w:rPr>
          <w:rFonts w:ascii="Times New Roman" w:eastAsia="Times New Roman" w:hAnsi="Times New Roman" w:cs="Times New Roman"/>
          <w:sz w:val="24"/>
          <w:szCs w:val="24"/>
        </w:rPr>
        <w:t>i.</w:t>
      </w:r>
    </w:p>
    <w:p w14:paraId="50A86FF3" w14:textId="77777777" w:rsidR="009F0A07" w:rsidRPr="004D46EB" w:rsidRDefault="009F0A07" w:rsidP="00BB444E">
      <w:pPr>
        <w:spacing w:line="360" w:lineRule="auto"/>
        <w:jc w:val="both"/>
        <w:rPr>
          <w:rFonts w:ascii="Times New Roman" w:hAnsi="Times New Roman" w:cs="Times New Roman"/>
          <w:sz w:val="24"/>
          <w:szCs w:val="24"/>
        </w:rPr>
      </w:pPr>
    </w:p>
    <w:p w14:paraId="77C06CF1" w14:textId="3605571E" w:rsidR="00D80F7D" w:rsidRDefault="000B3B73" w:rsidP="005D163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4.5. </w:t>
      </w:r>
      <w:r w:rsidR="000A16CE" w:rsidRPr="000A16CE">
        <w:rPr>
          <w:rFonts w:ascii="Times New Roman" w:hAnsi="Times New Roman" w:cs="Times New Roman"/>
          <w:b/>
          <w:sz w:val="24"/>
          <w:szCs w:val="24"/>
        </w:rPr>
        <w:t>Nevladine organizacije</w:t>
      </w:r>
    </w:p>
    <w:p w14:paraId="2E67AAB4" w14:textId="5EBD5B52" w:rsidR="009F0A07" w:rsidRDefault="00366688" w:rsidP="005D163A">
      <w:pPr>
        <w:spacing w:line="360" w:lineRule="auto"/>
        <w:jc w:val="both"/>
        <w:rPr>
          <w:rFonts w:ascii="Times New Roman" w:hAnsi="Times New Roman" w:cs="Times New Roman"/>
          <w:sz w:val="24"/>
          <w:szCs w:val="24"/>
        </w:rPr>
      </w:pPr>
      <w:r w:rsidRPr="00B35CB4">
        <w:rPr>
          <w:rFonts w:ascii="Times New Roman" w:hAnsi="Times New Roman" w:cs="Times New Roman"/>
          <w:sz w:val="24"/>
          <w:szCs w:val="24"/>
        </w:rPr>
        <w:t>Nevladine organizacije u polju kulture u Op</w:t>
      </w:r>
      <w:r w:rsidR="00B35CB4" w:rsidRPr="00B35CB4">
        <w:rPr>
          <w:rFonts w:ascii="Times New Roman" w:hAnsi="Times New Roman" w:cs="Times New Roman"/>
          <w:sz w:val="24"/>
          <w:szCs w:val="24"/>
        </w:rPr>
        <w:t>š</w:t>
      </w:r>
      <w:r w:rsidRPr="00B35CB4">
        <w:rPr>
          <w:rFonts w:ascii="Times New Roman" w:hAnsi="Times New Roman" w:cs="Times New Roman"/>
          <w:sz w:val="24"/>
          <w:szCs w:val="24"/>
        </w:rPr>
        <w:t xml:space="preserve">tini Tuzi </w:t>
      </w:r>
      <w:r w:rsidR="00B35CB4" w:rsidRPr="00B35CB4">
        <w:rPr>
          <w:rFonts w:ascii="Times New Roman" w:hAnsi="Times New Roman" w:cs="Times New Roman"/>
          <w:sz w:val="24"/>
          <w:szCs w:val="24"/>
        </w:rPr>
        <w:t xml:space="preserve">dominantno svoju djelatnost ostvaruju u polju folklornog stvaralaštva i njegovanja tradicijske kulture. </w:t>
      </w:r>
      <w:r w:rsidR="00B35CB4">
        <w:rPr>
          <w:rFonts w:ascii="Times New Roman" w:hAnsi="Times New Roman" w:cs="Times New Roman"/>
          <w:sz w:val="24"/>
          <w:szCs w:val="24"/>
        </w:rPr>
        <w:t xml:space="preserve">Aktivan je veći broj Kulturno-umjetničkih društava: </w:t>
      </w:r>
      <w:r w:rsidR="00B35CB4" w:rsidRPr="00B35CB4">
        <w:rPr>
          <w:rFonts w:ascii="Times New Roman" w:hAnsi="Times New Roman" w:cs="Times New Roman"/>
          <w:i/>
          <w:sz w:val="24"/>
          <w:szCs w:val="24"/>
        </w:rPr>
        <w:t>Rapsha, Dečić, Ramadan Šarkić, Liria, Koha,</w:t>
      </w:r>
      <w:r w:rsidR="00B17868">
        <w:rPr>
          <w:rFonts w:ascii="Times New Roman" w:hAnsi="Times New Roman" w:cs="Times New Roman"/>
          <w:i/>
          <w:sz w:val="24"/>
          <w:szCs w:val="24"/>
        </w:rPr>
        <w:t xml:space="preserve"> </w:t>
      </w:r>
      <w:r w:rsidR="00400EA1" w:rsidRPr="00B17868">
        <w:rPr>
          <w:rFonts w:ascii="Times New Roman" w:hAnsi="Times New Roman" w:cs="Times New Roman"/>
          <w:i/>
          <w:color w:val="FF0000"/>
          <w:sz w:val="24"/>
          <w:szCs w:val="24"/>
        </w:rPr>
        <w:t>Besa,</w:t>
      </w:r>
      <w:r w:rsidR="00B17868">
        <w:rPr>
          <w:rFonts w:ascii="Times New Roman" w:hAnsi="Times New Roman" w:cs="Times New Roman"/>
          <w:i/>
          <w:color w:val="FF0000"/>
          <w:sz w:val="24"/>
          <w:szCs w:val="24"/>
        </w:rPr>
        <w:t xml:space="preserve"> </w:t>
      </w:r>
      <w:r w:rsidR="00400EA1" w:rsidRPr="00B17868">
        <w:rPr>
          <w:rFonts w:ascii="Times New Roman" w:hAnsi="Times New Roman" w:cs="Times New Roman"/>
          <w:i/>
          <w:color w:val="FF0000"/>
          <w:sz w:val="24"/>
          <w:szCs w:val="24"/>
        </w:rPr>
        <w:t>Ded Gjon Luli,</w:t>
      </w:r>
      <w:r w:rsidR="00B17868">
        <w:rPr>
          <w:rFonts w:ascii="Times New Roman" w:hAnsi="Times New Roman" w:cs="Times New Roman"/>
          <w:i/>
          <w:color w:val="FF0000"/>
          <w:sz w:val="24"/>
          <w:szCs w:val="24"/>
        </w:rPr>
        <w:t xml:space="preserve"> </w:t>
      </w:r>
      <w:r w:rsidR="00400EA1" w:rsidRPr="00B17868">
        <w:rPr>
          <w:rFonts w:ascii="Times New Roman" w:hAnsi="Times New Roman" w:cs="Times New Roman"/>
          <w:i/>
          <w:color w:val="FF0000"/>
          <w:sz w:val="24"/>
          <w:szCs w:val="24"/>
        </w:rPr>
        <w:t>Ansambli Shqiponja</w:t>
      </w:r>
      <w:r w:rsidR="00B35CB4" w:rsidRPr="00B17868">
        <w:rPr>
          <w:rFonts w:ascii="Times New Roman" w:hAnsi="Times New Roman" w:cs="Times New Roman"/>
          <w:color w:val="FF0000"/>
          <w:sz w:val="24"/>
          <w:szCs w:val="24"/>
        </w:rPr>
        <w:t xml:space="preserve">. </w:t>
      </w:r>
    </w:p>
    <w:p w14:paraId="5A0C9275" w14:textId="32A90CBB" w:rsidR="009F0A07" w:rsidRDefault="009F0A07" w:rsidP="005D163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Izdvojimo KUD </w:t>
      </w:r>
      <w:r w:rsidRPr="00550558">
        <w:rPr>
          <w:rFonts w:ascii="Times New Roman" w:hAnsi="Times New Roman" w:cs="Times New Roman"/>
          <w:i/>
          <w:sz w:val="24"/>
          <w:szCs w:val="24"/>
        </w:rPr>
        <w:t>Ramadan Šarkić</w:t>
      </w:r>
      <w:r>
        <w:rPr>
          <w:rFonts w:ascii="Times New Roman" w:hAnsi="Times New Roman" w:cs="Times New Roman"/>
          <w:sz w:val="24"/>
          <w:szCs w:val="24"/>
        </w:rPr>
        <w:t xml:space="preserve">, </w:t>
      </w:r>
      <w:r w:rsidR="00550558">
        <w:rPr>
          <w:rFonts w:ascii="Times New Roman" w:hAnsi="Times New Roman" w:cs="Times New Roman"/>
          <w:sz w:val="24"/>
          <w:szCs w:val="24"/>
        </w:rPr>
        <w:t>i</w:t>
      </w:r>
      <w:r>
        <w:rPr>
          <w:rFonts w:ascii="Times New Roman" w:hAnsi="Times New Roman" w:cs="Times New Roman"/>
          <w:sz w:val="24"/>
          <w:szCs w:val="24"/>
        </w:rPr>
        <w:t xml:space="preserve"> na primjeru njihovog djelovanja se ogleda značaj </w:t>
      </w:r>
      <w:r w:rsidR="00550558">
        <w:rPr>
          <w:rFonts w:ascii="Times New Roman" w:hAnsi="Times New Roman" w:cs="Times New Roman"/>
          <w:sz w:val="24"/>
          <w:szCs w:val="24"/>
        </w:rPr>
        <w:t>i</w:t>
      </w:r>
      <w:r>
        <w:rPr>
          <w:rFonts w:ascii="Times New Roman" w:hAnsi="Times New Roman" w:cs="Times New Roman"/>
          <w:sz w:val="24"/>
          <w:szCs w:val="24"/>
        </w:rPr>
        <w:t xml:space="preserve"> kompleksnost djelovanja, koje pokriva različite aktivnosti</w:t>
      </w:r>
      <w:r w:rsidR="00550558">
        <w:rPr>
          <w:rFonts w:ascii="Times New Roman" w:hAnsi="Times New Roman" w:cs="Times New Roman"/>
          <w:sz w:val="24"/>
          <w:szCs w:val="24"/>
        </w:rPr>
        <w:t>:</w:t>
      </w:r>
    </w:p>
    <w:p w14:paraId="5B0977D7" w14:textId="10020BA5"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sl-SI"/>
        </w:rPr>
        <w:t>zaštitu i unapređ</w:t>
      </w:r>
      <w:r w:rsidRPr="00550558">
        <w:rPr>
          <w:rFonts w:ascii="Times New Roman" w:eastAsia="Times New Roman" w:hAnsi="Times New Roman" w:cs="Times New Roman"/>
          <w:sz w:val="24"/>
          <w:szCs w:val="24"/>
          <w:lang w:val="sl-SI"/>
        </w:rPr>
        <w:t xml:space="preserve">ivanje istorijskih i kulturnih vrijednosti područja </w:t>
      </w:r>
      <w:r>
        <w:rPr>
          <w:rFonts w:ascii="Times New Roman" w:eastAsia="Times New Roman" w:hAnsi="Times New Roman" w:cs="Times New Roman"/>
          <w:sz w:val="24"/>
          <w:szCs w:val="24"/>
          <w:lang w:val="sl-SI"/>
        </w:rPr>
        <w:t>Tuzi,</w:t>
      </w:r>
    </w:p>
    <w:p w14:paraId="154763F3"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proučavanje i organizovanje manifestacija za očuvanje kulturno umjetničkih vrijednosti vrijednosti, </w:t>
      </w:r>
    </w:p>
    <w:p w14:paraId="6ED229E1"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prikupljanje i očuvanje materijalnih istorijskih vrijednih dobara, gdje pretežno žive  manjinski narodi,izlaganje eksponata kulturne vrijednosti, </w:t>
      </w:r>
    </w:p>
    <w:p w14:paraId="0F9D9D52" w14:textId="4E1ACCCA"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organizovanje simpozijuma, seminara, studijskih putovanja, ekskurzija u cilju izučavanja kulture, kulturnih i etničkih-etnoloških vrijednosti naroda koji živ</w:t>
      </w:r>
      <w:r>
        <w:rPr>
          <w:rFonts w:ascii="Times New Roman" w:eastAsia="Times New Roman" w:hAnsi="Times New Roman" w:cs="Times New Roman"/>
          <w:sz w:val="24"/>
          <w:szCs w:val="24"/>
          <w:lang w:val="sl-SI"/>
        </w:rPr>
        <w:t>e u Tuzima i Crnoj Gori uopšte,</w:t>
      </w:r>
    </w:p>
    <w:p w14:paraId="2CA8FA94" w14:textId="77777777" w:rsidR="00550558" w:rsidRPr="00550558" w:rsidRDefault="00550558" w:rsidP="00550558">
      <w:pPr>
        <w:spacing w:line="360" w:lineRule="auto"/>
        <w:jc w:val="both"/>
        <w:rPr>
          <w:rFonts w:ascii="Times New Roman" w:hAnsi="Times New Roman" w:cs="Times New Roman"/>
          <w:sz w:val="24"/>
          <w:szCs w:val="24"/>
        </w:rPr>
      </w:pPr>
      <w:r w:rsidRPr="00550558">
        <w:rPr>
          <w:rFonts w:ascii="Times New Roman" w:eastAsia="Times New Roman" w:hAnsi="Times New Roman" w:cs="Times New Roman"/>
          <w:sz w:val="24"/>
          <w:szCs w:val="24"/>
          <w:lang w:val="sl-SI"/>
        </w:rPr>
        <w:t>kao i sve ostale srodne aktivnosti na izučavanju etničkih, etnoloških, istorijskih i kulturnih vrijednosti manjinskih naroda u Crnoj Gori.</w:t>
      </w:r>
      <w:r w:rsidRPr="00550558">
        <w:rPr>
          <w:rFonts w:ascii="Times New Roman" w:eastAsia="Times New Roman" w:hAnsi="Times New Roman" w:cs="Times New Roman"/>
          <w:bCs/>
          <w:sz w:val="24"/>
          <w:szCs w:val="24"/>
          <w:lang w:val="pl-PL"/>
        </w:rPr>
        <w:t xml:space="preserve">    </w:t>
      </w:r>
    </w:p>
    <w:p w14:paraId="1E2688F2" w14:textId="1F69B3EE" w:rsidR="00550558" w:rsidRPr="00550558" w:rsidRDefault="00550558" w:rsidP="00550558">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 2009 godine KUD je član</w:t>
      </w:r>
      <w:r w:rsidRPr="00550558">
        <w:rPr>
          <w:rFonts w:ascii="Times New Roman" w:eastAsia="Times New Roman" w:hAnsi="Times New Roman" w:cs="Times New Roman"/>
          <w:sz w:val="24"/>
          <w:szCs w:val="24"/>
        </w:rPr>
        <w:t xml:space="preserve"> UFACG – Udruženja folk</w:t>
      </w:r>
      <w:r>
        <w:rPr>
          <w:rFonts w:ascii="Times New Roman" w:eastAsia="Times New Roman" w:hAnsi="Times New Roman" w:cs="Times New Roman"/>
          <w:sz w:val="24"/>
          <w:szCs w:val="24"/>
        </w:rPr>
        <w:t>lornih ansambala Crne Gore, o</w:t>
      </w:r>
      <w:r w:rsidRPr="00550558">
        <w:rPr>
          <w:rFonts w:ascii="Times New Roman" w:eastAsia="Times New Roman" w:hAnsi="Times New Roman" w:cs="Times New Roman"/>
          <w:sz w:val="24"/>
          <w:szCs w:val="24"/>
        </w:rPr>
        <w:t xml:space="preserve">d 2013 godine punopravni član CIOFF-a Crna Gora – Nacionalna organizacija pod pokroviteljstvom UNESCO-a koja za cilj ima zaštitu i promociju materijalnog i nematerijalnog kulturnog </w:t>
      </w:r>
      <w:r>
        <w:rPr>
          <w:rFonts w:ascii="Times New Roman" w:eastAsia="Times New Roman" w:hAnsi="Times New Roman" w:cs="Times New Roman"/>
          <w:sz w:val="24"/>
          <w:szCs w:val="24"/>
        </w:rPr>
        <w:t>nasleđa od nacionalnog značaja.</w:t>
      </w:r>
    </w:p>
    <w:p w14:paraId="47607784" w14:textId="3528865B" w:rsidR="00550558" w:rsidRPr="00550558" w:rsidRDefault="00550558" w:rsidP="00550558">
      <w:pPr>
        <w:spacing w:before="100" w:beforeAutospacing="1" w:after="100" w:afterAutospacing="1" w:line="240" w:lineRule="auto"/>
        <w:ind w:left="720"/>
        <w:rPr>
          <w:rFonts w:ascii="Times New Roman" w:eastAsia="Times New Roman" w:hAnsi="Times New Roman" w:cs="Times New Roman"/>
          <w:sz w:val="24"/>
          <w:szCs w:val="24"/>
        </w:rPr>
      </w:pPr>
    </w:p>
    <w:p w14:paraId="656E1E30" w14:textId="3C67ED9E" w:rsidR="00D80F7D" w:rsidRDefault="00D80F7D" w:rsidP="005D163A">
      <w:pPr>
        <w:pStyle w:val="T30X"/>
        <w:spacing w:line="360" w:lineRule="auto"/>
        <w:ind w:firstLine="0"/>
        <w:rPr>
          <w:sz w:val="24"/>
          <w:szCs w:val="24"/>
        </w:rPr>
      </w:pPr>
      <w:r w:rsidRPr="00D80F7D">
        <w:rPr>
          <w:sz w:val="24"/>
          <w:szCs w:val="24"/>
        </w:rPr>
        <w:t xml:space="preserve">Opština Tuzi </w:t>
      </w:r>
      <w:r w:rsidR="00366688">
        <w:rPr>
          <w:sz w:val="24"/>
          <w:szCs w:val="24"/>
        </w:rPr>
        <w:t>realizuje podrš</w:t>
      </w:r>
      <w:r w:rsidRPr="00D80F7D">
        <w:rPr>
          <w:sz w:val="24"/>
          <w:szCs w:val="24"/>
        </w:rPr>
        <w:t>ku razvoju nevladinih organizacija u skladu sa Odlukom o kriterijumima, načinu i postupku raspodjele sredstava nevladinim organizacijama  ("Službeni list Crne Gore - opštinski propisi", br. 046/19 od 19.11.2019), kao i na osnovu Odluke o izmjenama i dopunama Odluke o kriterijumima, načinu i postupku raspodjele sredstava nevladinim organizacijama ("Službeni list Crne Gore - opštinski propisi", br. 010/21 od 16.04.2021).</w:t>
      </w:r>
    </w:p>
    <w:p w14:paraId="1BEB0091" w14:textId="77777777" w:rsidR="005D163A" w:rsidRPr="00D00FCD" w:rsidRDefault="005D163A" w:rsidP="005D163A">
      <w:pPr>
        <w:spacing w:after="0" w:line="240" w:lineRule="atLeast"/>
        <w:jc w:val="both"/>
        <w:rPr>
          <w:rFonts w:ascii="Times New Roman" w:hAnsi="Times New Roman"/>
          <w:bCs/>
          <w:sz w:val="24"/>
          <w:szCs w:val="24"/>
        </w:rPr>
      </w:pPr>
    </w:p>
    <w:p w14:paraId="4EEF803B" w14:textId="32D5049B" w:rsidR="005D163A" w:rsidRDefault="005D163A" w:rsidP="005D163A">
      <w:pPr>
        <w:spacing w:after="0" w:line="360" w:lineRule="auto"/>
        <w:jc w:val="both"/>
        <w:rPr>
          <w:rFonts w:ascii="Times New Roman" w:hAnsi="Times New Roman"/>
          <w:bCs/>
          <w:sz w:val="24"/>
          <w:szCs w:val="24"/>
          <w:lang w:val="sr-Latn-CS"/>
        </w:rPr>
      </w:pPr>
      <w:r>
        <w:rPr>
          <w:rFonts w:ascii="Times New Roman" w:hAnsi="Times New Roman"/>
          <w:bCs/>
          <w:sz w:val="24"/>
          <w:szCs w:val="24"/>
        </w:rPr>
        <w:t>Opština Tuzi kroz javni konkurs za finansiranje nevladinih organizacija ima definisane sljedeće prioritetne oblasti: e</w:t>
      </w:r>
      <w:r w:rsidRPr="005D163A">
        <w:rPr>
          <w:rFonts w:ascii="Times New Roman" w:hAnsi="Times New Roman"/>
          <w:bCs/>
          <w:sz w:val="24"/>
          <w:szCs w:val="24"/>
        </w:rPr>
        <w:t>ko</w:t>
      </w:r>
      <w:r w:rsidRPr="005D163A">
        <w:rPr>
          <w:rFonts w:ascii="Times New Roman" w:hAnsi="Times New Roman"/>
          <w:bCs/>
        </w:rPr>
        <w:t>logija, zaštita životne sredine</w:t>
      </w:r>
      <w:r>
        <w:rPr>
          <w:rFonts w:ascii="Times New Roman" w:hAnsi="Times New Roman"/>
          <w:bCs/>
        </w:rPr>
        <w:t>; z</w:t>
      </w:r>
      <w:r w:rsidRPr="005D163A">
        <w:rPr>
          <w:rFonts w:ascii="Times New Roman" w:hAnsi="Times New Roman"/>
          <w:bCs/>
        </w:rPr>
        <w:t>aštita lica sa invaliditetom</w:t>
      </w:r>
      <w:r>
        <w:rPr>
          <w:rFonts w:ascii="Times New Roman" w:hAnsi="Times New Roman"/>
          <w:bCs/>
        </w:rPr>
        <w:t xml:space="preserve">; </w:t>
      </w:r>
      <w:r>
        <w:rPr>
          <w:rFonts w:ascii="Times New Roman" w:hAnsi="Times New Roman"/>
          <w:bCs/>
          <w:sz w:val="24"/>
          <w:szCs w:val="24"/>
        </w:rPr>
        <w:t>z</w:t>
      </w:r>
      <w:r w:rsidRPr="005D163A">
        <w:rPr>
          <w:rFonts w:ascii="Times New Roman" w:hAnsi="Times New Roman"/>
          <w:bCs/>
          <w:sz w:val="24"/>
          <w:szCs w:val="24"/>
        </w:rPr>
        <w:t>aštita i promovisan</w:t>
      </w:r>
      <w:r w:rsidRPr="005D163A">
        <w:rPr>
          <w:rFonts w:ascii="Times New Roman" w:hAnsi="Times New Roman"/>
          <w:bCs/>
        </w:rPr>
        <w:t>je ljudskih i manjinskih prava</w:t>
      </w:r>
      <w:r>
        <w:rPr>
          <w:rFonts w:ascii="Times New Roman" w:hAnsi="Times New Roman"/>
          <w:bCs/>
        </w:rPr>
        <w:t>; s</w:t>
      </w:r>
      <w:r w:rsidRPr="005D163A">
        <w:rPr>
          <w:rFonts w:ascii="Times New Roman" w:hAnsi="Times New Roman"/>
          <w:bCs/>
        </w:rPr>
        <w:t>ocijalna i dječja zaštita</w:t>
      </w:r>
      <w:r>
        <w:rPr>
          <w:rFonts w:ascii="Times New Roman" w:hAnsi="Times New Roman"/>
          <w:bCs/>
        </w:rPr>
        <w:t>;</w:t>
      </w:r>
      <w:r>
        <w:rPr>
          <w:rFonts w:ascii="Times New Roman" w:hAnsi="Times New Roman"/>
          <w:bCs/>
          <w:sz w:val="24"/>
          <w:szCs w:val="24"/>
        </w:rPr>
        <w:t xml:space="preserve"> </w:t>
      </w:r>
      <w:r>
        <w:rPr>
          <w:rFonts w:ascii="Times New Roman" w:hAnsi="Times New Roman"/>
          <w:bCs/>
        </w:rPr>
        <w:t>r</w:t>
      </w:r>
      <w:r w:rsidRPr="005D163A">
        <w:rPr>
          <w:rFonts w:ascii="Times New Roman" w:hAnsi="Times New Roman"/>
          <w:bCs/>
        </w:rPr>
        <w:t>odna ravnopravnost</w:t>
      </w:r>
      <w:r>
        <w:rPr>
          <w:rFonts w:ascii="Times New Roman" w:hAnsi="Times New Roman"/>
          <w:bCs/>
        </w:rPr>
        <w:t xml:space="preserve">; </w:t>
      </w:r>
      <w:r>
        <w:rPr>
          <w:rFonts w:ascii="Times New Roman" w:hAnsi="Times New Roman"/>
          <w:bCs/>
          <w:sz w:val="24"/>
          <w:szCs w:val="24"/>
        </w:rPr>
        <w:t xml:space="preserve"> </w:t>
      </w:r>
      <w:r>
        <w:rPr>
          <w:rFonts w:ascii="Times New Roman" w:hAnsi="Times New Roman"/>
          <w:bCs/>
        </w:rPr>
        <w:t>r</w:t>
      </w:r>
      <w:r w:rsidRPr="005D163A">
        <w:rPr>
          <w:rFonts w:ascii="Times New Roman" w:hAnsi="Times New Roman"/>
          <w:bCs/>
        </w:rPr>
        <w:t>ješavanje problema mladih</w:t>
      </w:r>
      <w:r w:rsidR="00717FBF">
        <w:rPr>
          <w:rFonts w:ascii="Times New Roman" w:hAnsi="Times New Roman"/>
          <w:bCs/>
          <w:sz w:val="24"/>
          <w:szCs w:val="24"/>
        </w:rPr>
        <w:t xml:space="preserve"> i k</w:t>
      </w:r>
      <w:r w:rsidRPr="005D163A">
        <w:rPr>
          <w:rFonts w:ascii="Times New Roman" w:hAnsi="Times New Roman"/>
          <w:bCs/>
          <w:sz w:val="24"/>
          <w:szCs w:val="24"/>
        </w:rPr>
        <w:t xml:space="preserve">ulturnu baštinu, </w:t>
      </w:r>
      <w:r w:rsidRPr="005D163A">
        <w:rPr>
          <w:rFonts w:ascii="Times New Roman" w:hAnsi="Times New Roman"/>
          <w:bCs/>
        </w:rPr>
        <w:t>njegovanje istorijskih tekovina</w:t>
      </w:r>
      <w:r w:rsidRPr="005D163A">
        <w:rPr>
          <w:rFonts w:ascii="Times New Roman" w:hAnsi="Times New Roman"/>
          <w:bCs/>
          <w:sz w:val="24"/>
          <w:szCs w:val="24"/>
        </w:rPr>
        <w:t>.</w:t>
      </w:r>
      <w:r w:rsidRPr="005D163A">
        <w:rPr>
          <w:rFonts w:ascii="Times New Roman" w:hAnsi="Times New Roman"/>
          <w:bCs/>
          <w:sz w:val="24"/>
          <w:szCs w:val="24"/>
          <w:lang w:val="sr-Latn-CS"/>
        </w:rPr>
        <w:t xml:space="preserve"> </w:t>
      </w:r>
    </w:p>
    <w:p w14:paraId="55C42C93" w14:textId="77777777" w:rsidR="00717FBF" w:rsidRPr="005D163A" w:rsidRDefault="00717FBF" w:rsidP="005D163A">
      <w:pPr>
        <w:spacing w:after="0" w:line="360" w:lineRule="auto"/>
        <w:jc w:val="both"/>
        <w:rPr>
          <w:rFonts w:ascii="Times New Roman" w:hAnsi="Times New Roman"/>
          <w:bCs/>
          <w:sz w:val="24"/>
          <w:szCs w:val="24"/>
        </w:rPr>
      </w:pPr>
    </w:p>
    <w:p w14:paraId="04AC4376" w14:textId="398915F3" w:rsidR="00FD2ADD" w:rsidRPr="00FD2ADD" w:rsidRDefault="00717FBF" w:rsidP="00FD2ADD">
      <w:pPr>
        <w:spacing w:line="360" w:lineRule="auto"/>
        <w:jc w:val="both"/>
        <w:rPr>
          <w:rFonts w:ascii="Times New Roman" w:hAnsi="Times New Roman"/>
          <w:bCs/>
          <w:sz w:val="24"/>
          <w:szCs w:val="24"/>
        </w:rPr>
      </w:pPr>
      <w:r>
        <w:rPr>
          <w:rFonts w:ascii="Times New Roman" w:hAnsi="Times New Roman"/>
          <w:bCs/>
          <w:sz w:val="24"/>
          <w:szCs w:val="24"/>
        </w:rPr>
        <w:t xml:space="preserve">Na osnovu javnog konkursa za 2021. i 2022. godinu, </w:t>
      </w:r>
      <w:r w:rsidR="005D163A" w:rsidRPr="007759F4">
        <w:rPr>
          <w:rFonts w:ascii="Times New Roman" w:hAnsi="Times New Roman"/>
          <w:bCs/>
          <w:sz w:val="24"/>
          <w:szCs w:val="24"/>
        </w:rPr>
        <w:t xml:space="preserve">dodijeljena su nevladinim organizacijama </w:t>
      </w:r>
      <w:bookmarkStart w:id="2" w:name="_Hlk106866897"/>
      <w:r>
        <w:rPr>
          <w:rFonts w:ascii="Times New Roman" w:hAnsi="Times New Roman"/>
          <w:bCs/>
          <w:sz w:val="24"/>
          <w:szCs w:val="24"/>
        </w:rPr>
        <w:t>sredstva u iznosu od</w:t>
      </w:r>
      <w:r w:rsidR="00E861FE">
        <w:rPr>
          <w:rFonts w:ascii="Times New Roman" w:hAnsi="Times New Roman"/>
          <w:bCs/>
          <w:sz w:val="24"/>
          <w:szCs w:val="24"/>
        </w:rPr>
        <w:t>:</w:t>
      </w:r>
      <w:r>
        <w:rPr>
          <w:rFonts w:ascii="Times New Roman" w:hAnsi="Times New Roman"/>
          <w:bCs/>
          <w:sz w:val="24"/>
          <w:szCs w:val="24"/>
        </w:rPr>
        <w:t xml:space="preserve"> </w:t>
      </w:r>
      <w:r w:rsidR="00FD2ADD" w:rsidRPr="00FD2ADD">
        <w:rPr>
          <w:rFonts w:ascii="Times New Roman" w:hAnsi="Times New Roman"/>
          <w:bCs/>
          <w:color w:val="FF0000"/>
          <w:sz w:val="24"/>
          <w:szCs w:val="24"/>
        </w:rPr>
        <w:t>30</w:t>
      </w:r>
      <w:r w:rsidRPr="00FD2ADD">
        <w:rPr>
          <w:rFonts w:ascii="Times New Roman" w:hAnsi="Times New Roman"/>
          <w:bCs/>
          <w:color w:val="FF0000"/>
          <w:sz w:val="24"/>
          <w:szCs w:val="24"/>
        </w:rPr>
        <w:t xml:space="preserve">.000 </w:t>
      </w:r>
      <w:r>
        <w:rPr>
          <w:rFonts w:ascii="Times New Roman" w:hAnsi="Times New Roman"/>
          <w:bCs/>
          <w:sz w:val="24"/>
          <w:szCs w:val="24"/>
        </w:rPr>
        <w:t>eura</w:t>
      </w:r>
      <w:bookmarkEnd w:id="2"/>
      <w:r w:rsidR="00FD2ADD">
        <w:rPr>
          <w:rFonts w:ascii="Times New Roman" w:hAnsi="Times New Roman"/>
          <w:bCs/>
          <w:sz w:val="24"/>
          <w:szCs w:val="24"/>
        </w:rPr>
        <w:t xml:space="preserve"> za 2021.godinu. </w:t>
      </w:r>
      <w:r w:rsidR="00FD2ADD" w:rsidRPr="00FD2ADD">
        <w:rPr>
          <w:rFonts w:ascii="Times New Roman" w:hAnsi="Times New Roman"/>
          <w:bCs/>
          <w:color w:val="FF0000"/>
        </w:rPr>
        <w:t xml:space="preserve">i </w:t>
      </w:r>
      <w:r w:rsidR="00E861FE" w:rsidRPr="00FD2ADD">
        <w:rPr>
          <w:rFonts w:ascii="Times New Roman" w:hAnsi="Times New Roman" w:cs="Times New Roman"/>
          <w:color w:val="FF0000"/>
          <w:sz w:val="24"/>
          <w:szCs w:val="24"/>
        </w:rPr>
        <w:t>za 2022.godinu.</w:t>
      </w:r>
      <w:r w:rsidR="00E861FE">
        <w:rPr>
          <w:rFonts w:ascii="Times New Roman" w:hAnsi="Times New Roman" w:cs="Times New Roman"/>
          <w:color w:val="FF0000"/>
          <w:sz w:val="24"/>
          <w:szCs w:val="24"/>
        </w:rPr>
        <w:t xml:space="preserve"> - </w:t>
      </w:r>
      <w:r w:rsidR="00FD2ADD" w:rsidRPr="00FD2ADD">
        <w:rPr>
          <w:rFonts w:ascii="Times New Roman" w:hAnsi="Times New Roman" w:cs="Times New Roman"/>
          <w:color w:val="FF0000"/>
          <w:sz w:val="24"/>
          <w:szCs w:val="24"/>
        </w:rPr>
        <w:t xml:space="preserve">38.000 eura, </w:t>
      </w:r>
      <w:r w:rsidR="00DB5213">
        <w:rPr>
          <w:rFonts w:eastAsia="Times New Roman"/>
        </w:rPr>
        <w:t>, a od navedenog iznosa 20% su dobile NVO sa posebnim statusom.</w:t>
      </w:r>
    </w:p>
    <w:p w14:paraId="511D971C" w14:textId="5FA4B7B1" w:rsidR="00FD2ADD" w:rsidRPr="00717FBF" w:rsidRDefault="00FD2ADD" w:rsidP="00FD2ADD"/>
    <w:p w14:paraId="4C88FEB0" w14:textId="77777777" w:rsidR="00D80F7D" w:rsidRPr="00D80F7D" w:rsidRDefault="00D80F7D" w:rsidP="005D163A">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D80F7D">
        <w:rPr>
          <w:rFonts w:ascii="Times New Roman" w:eastAsia="Times New Roman" w:hAnsi="Times New Roman" w:cs="Times New Roman"/>
          <w:color w:val="000000" w:themeColor="text1"/>
          <w:sz w:val="24"/>
          <w:szCs w:val="24"/>
          <w:lang w:val="uz-Cyrl-UZ"/>
        </w:rPr>
        <w:tab/>
      </w:r>
    </w:p>
    <w:p w14:paraId="3E9F8B51" w14:textId="379F0A5C" w:rsidR="00D80F7D" w:rsidRDefault="00D80F7D" w:rsidP="005D163A">
      <w:pPr>
        <w:shd w:val="clear" w:color="auto" w:fill="FFFFFF"/>
        <w:spacing w:after="0" w:line="360" w:lineRule="auto"/>
        <w:jc w:val="both"/>
        <w:textAlignment w:val="top"/>
        <w:rPr>
          <w:rFonts w:ascii="Times New Roman" w:hAnsi="Times New Roman" w:cs="Times New Roman"/>
          <w:sz w:val="24"/>
          <w:szCs w:val="24"/>
        </w:rPr>
      </w:pPr>
      <w:r w:rsidRPr="00D80F7D">
        <w:rPr>
          <w:rFonts w:ascii="Times New Roman" w:eastAsia="Times New Roman" w:hAnsi="Times New Roman" w:cs="Times New Roman"/>
          <w:color w:val="000000" w:themeColor="text1"/>
          <w:sz w:val="24"/>
          <w:szCs w:val="24"/>
          <w:lang w:val="uz-Cyrl-UZ"/>
        </w:rPr>
        <w:t xml:space="preserve">Shodno odredbama Zakona o </w:t>
      </w:r>
      <w:bookmarkStart w:id="3" w:name="_Hlk103857584"/>
      <w:r w:rsidRPr="00D80F7D">
        <w:rPr>
          <w:rFonts w:ascii="Times New Roman" w:eastAsia="Times New Roman" w:hAnsi="Times New Roman" w:cs="Times New Roman"/>
          <w:color w:val="000000" w:themeColor="text1"/>
          <w:sz w:val="24"/>
          <w:szCs w:val="24"/>
          <w:lang w:val="uz-Cyrl-UZ"/>
        </w:rPr>
        <w:t>NVO</w:t>
      </w:r>
      <w:bookmarkEnd w:id="3"/>
      <w:r w:rsidRPr="00D80F7D">
        <w:rPr>
          <w:rFonts w:ascii="Times New Roman" w:eastAsia="Times New Roman" w:hAnsi="Times New Roman" w:cs="Times New Roman"/>
          <w:color w:val="000000" w:themeColor="text1"/>
          <w:sz w:val="24"/>
          <w:szCs w:val="24"/>
          <w:lang w:val="uz-Cyrl-UZ"/>
        </w:rPr>
        <w:t xml:space="preserve"> kao i Odluke o kriterijumima, načinu i postupku raspodjele sredstava nevladinim organizacijama Opština Tuzi je odredila poseban status za dvij</w:t>
      </w:r>
      <w:r w:rsidR="00717FBF">
        <w:rPr>
          <w:rFonts w:ascii="Times New Roman" w:eastAsia="Times New Roman" w:hAnsi="Times New Roman" w:cs="Times New Roman"/>
          <w:color w:val="000000" w:themeColor="text1"/>
          <w:sz w:val="24"/>
          <w:szCs w:val="24"/>
          <w:lang w:val="uz-Cyrl-UZ"/>
        </w:rPr>
        <w:t xml:space="preserve">e nevladine organizacije i to </w:t>
      </w:r>
      <w:r w:rsidR="00717FBF" w:rsidRPr="00717FBF">
        <w:rPr>
          <w:rFonts w:ascii="Times New Roman" w:eastAsia="Times New Roman" w:hAnsi="Times New Roman" w:cs="Times New Roman"/>
          <w:i/>
          <w:color w:val="000000" w:themeColor="text1"/>
          <w:sz w:val="24"/>
          <w:szCs w:val="24"/>
          <w:lang w:val="uz-Cyrl-UZ"/>
        </w:rPr>
        <w:t>Djeca Crne Gore</w:t>
      </w:r>
      <w:r w:rsidR="00717FBF">
        <w:rPr>
          <w:rFonts w:ascii="Times New Roman" w:eastAsia="Times New Roman" w:hAnsi="Times New Roman" w:cs="Times New Roman"/>
          <w:color w:val="000000" w:themeColor="text1"/>
          <w:sz w:val="24"/>
          <w:szCs w:val="24"/>
          <w:lang w:val="uz-Cyrl-UZ"/>
        </w:rPr>
        <w:t xml:space="preserve"> i </w:t>
      </w:r>
      <w:r w:rsidRPr="00717FBF">
        <w:rPr>
          <w:rFonts w:ascii="Times New Roman" w:eastAsia="Times New Roman" w:hAnsi="Times New Roman" w:cs="Times New Roman"/>
          <w:i/>
          <w:color w:val="000000" w:themeColor="text1"/>
          <w:sz w:val="24"/>
          <w:szCs w:val="24"/>
          <w:lang w:val="uz-Cyrl-UZ"/>
        </w:rPr>
        <w:t>Kore</w:t>
      </w:r>
      <w:r w:rsidR="00717FBF" w:rsidRPr="00717FBF">
        <w:rPr>
          <w:rFonts w:ascii="Times New Roman" w:eastAsia="Times New Roman" w:hAnsi="Times New Roman" w:cs="Times New Roman"/>
          <w:i/>
          <w:color w:val="000000" w:themeColor="text1"/>
          <w:sz w:val="24"/>
          <w:szCs w:val="24"/>
          <w:lang w:val="uz-Cyrl-UZ"/>
        </w:rPr>
        <w:t>t</w:t>
      </w:r>
      <w:r w:rsidRPr="00717FBF">
        <w:rPr>
          <w:rFonts w:ascii="Times New Roman" w:eastAsia="Times New Roman" w:hAnsi="Times New Roman" w:cs="Times New Roman"/>
          <w:i/>
          <w:color w:val="000000" w:themeColor="text1"/>
          <w:sz w:val="24"/>
          <w:szCs w:val="24"/>
          <w:lang w:val="uz-Cyrl-UZ"/>
        </w:rPr>
        <w:t xml:space="preserve"> </w:t>
      </w:r>
      <w:r w:rsidRPr="00D80F7D">
        <w:rPr>
          <w:rFonts w:ascii="Times New Roman" w:eastAsia="Times New Roman" w:hAnsi="Times New Roman" w:cs="Times New Roman"/>
          <w:color w:val="000000" w:themeColor="text1"/>
          <w:sz w:val="24"/>
          <w:szCs w:val="24"/>
          <w:lang w:val="uz-Cyrl-UZ"/>
        </w:rPr>
        <w:t xml:space="preserve">koje se podržavaju nezavisno od javnog konkursa, </w:t>
      </w:r>
      <w:r w:rsidRPr="00D80F7D">
        <w:rPr>
          <w:rFonts w:ascii="Times New Roman" w:hAnsi="Times New Roman" w:cs="Times New Roman"/>
          <w:sz w:val="24"/>
          <w:szCs w:val="24"/>
        </w:rPr>
        <w:t xml:space="preserve">zbog posebnog značaja za opštinu, kontinuiteta u radu na afirmaciji i očuvanju tradicije, kulture i istorijskog nasleđa, njegovanja, prepoznatljivosti i očuvanju kulturnog identiteta i baštine, dobročiniteljstva, razvoja humanizma i zaštite osoba sa posebnim potrebama. </w:t>
      </w:r>
    </w:p>
    <w:p w14:paraId="47452679" w14:textId="7777777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
    <w:p w14:paraId="42E1D14A" w14:textId="6B5D49E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r>
        <w:rPr>
          <w:rFonts w:ascii="Times New Roman" w:hAnsi="Times New Roman" w:cs="Times New Roman"/>
          <w:sz w:val="24"/>
          <w:szCs w:val="24"/>
        </w:rPr>
        <w:t>Budžet za djelatnost nevladinim organizacijama u polju k</w:t>
      </w:r>
      <w:r w:rsidR="005D163A">
        <w:rPr>
          <w:rFonts w:ascii="Times New Roman" w:hAnsi="Times New Roman" w:cs="Times New Roman"/>
          <w:sz w:val="24"/>
          <w:szCs w:val="24"/>
        </w:rPr>
        <w:t>ulture ima tendenciju uvećanja, kroz direktnu podršku nevladinim organizacijama koje su definisane da imaju poseban status.</w:t>
      </w:r>
    </w:p>
    <w:p w14:paraId="42C69A42" w14:textId="77777777"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p>
    <w:p w14:paraId="21CE87B0" w14:textId="53D05A8E"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r>
        <w:rPr>
          <w:rFonts w:ascii="Times New Roman" w:hAnsi="Times New Roman" w:cs="Times New Roman"/>
          <w:sz w:val="24"/>
          <w:szCs w:val="24"/>
        </w:rPr>
        <w:t>S obzirom na dominantnu profilaciju nevladinog sektora u polju tradicijske kulture, budžeteske linije podrške mogu posebno da iniciraju programske kriterijume koje stimulišu razvoj nevladinog sektora i samoorganizovanja u polju savre</w:t>
      </w:r>
      <w:r w:rsidR="00717FBF">
        <w:rPr>
          <w:rFonts w:ascii="Times New Roman" w:hAnsi="Times New Roman" w:cs="Times New Roman"/>
          <w:sz w:val="24"/>
          <w:szCs w:val="24"/>
        </w:rPr>
        <w:t>menog stvaralaštva, a ne samo u polju kulturne baštine.</w:t>
      </w:r>
    </w:p>
    <w:p w14:paraId="7B2ED824" w14:textId="77777777" w:rsidR="00717FBF" w:rsidRDefault="00717FBF" w:rsidP="005D163A">
      <w:pPr>
        <w:shd w:val="clear" w:color="auto" w:fill="FFFFFF"/>
        <w:spacing w:after="0" w:line="360" w:lineRule="auto"/>
        <w:jc w:val="both"/>
        <w:textAlignment w:val="top"/>
        <w:rPr>
          <w:rFonts w:ascii="Times New Roman" w:hAnsi="Times New Roman" w:cs="Times New Roman"/>
          <w:sz w:val="24"/>
          <w:szCs w:val="24"/>
        </w:rPr>
      </w:pPr>
    </w:p>
    <w:p w14:paraId="3F858E17" w14:textId="77777777" w:rsidR="00B35CB4" w:rsidRPr="00D45997" w:rsidRDefault="00B35CB4" w:rsidP="00D80F7D">
      <w:pPr>
        <w:shd w:val="clear" w:color="auto" w:fill="FFFFFF"/>
        <w:spacing w:after="0"/>
        <w:jc w:val="both"/>
        <w:textAlignment w:val="top"/>
        <w:rPr>
          <w:rFonts w:ascii="Times New Roman" w:hAnsi="Times New Roman" w:cs="Times New Roman"/>
          <w:b/>
          <w:sz w:val="24"/>
          <w:szCs w:val="24"/>
        </w:rPr>
      </w:pPr>
    </w:p>
    <w:p w14:paraId="01A8E426" w14:textId="05EBF132" w:rsidR="00B35CB4" w:rsidRPr="00D45997" w:rsidRDefault="000B3B73" w:rsidP="00D80F7D">
      <w:pPr>
        <w:shd w:val="clear" w:color="auto" w:fill="FFFFFF"/>
        <w:spacing w:after="0"/>
        <w:jc w:val="both"/>
        <w:textAlignment w:val="top"/>
        <w:rPr>
          <w:rFonts w:ascii="Times New Roman" w:eastAsia="Times New Roman" w:hAnsi="Times New Roman" w:cs="Times New Roman"/>
          <w:b/>
          <w:color w:val="000000" w:themeColor="text1"/>
          <w:sz w:val="24"/>
          <w:szCs w:val="24"/>
          <w:lang w:val="uz-Cyrl-UZ"/>
        </w:rPr>
      </w:pPr>
      <w:r>
        <w:rPr>
          <w:rFonts w:ascii="Times New Roman" w:eastAsia="Times New Roman" w:hAnsi="Times New Roman" w:cs="Times New Roman"/>
          <w:b/>
          <w:color w:val="000000" w:themeColor="text1"/>
          <w:sz w:val="24"/>
          <w:szCs w:val="24"/>
          <w:lang w:val="uz-Cyrl-UZ"/>
        </w:rPr>
        <w:t xml:space="preserve">4.6. </w:t>
      </w:r>
      <w:r w:rsidR="00D45997" w:rsidRPr="00D45997">
        <w:rPr>
          <w:rFonts w:ascii="Times New Roman" w:eastAsia="Times New Roman" w:hAnsi="Times New Roman" w:cs="Times New Roman"/>
          <w:b/>
          <w:color w:val="000000" w:themeColor="text1"/>
          <w:sz w:val="24"/>
          <w:szCs w:val="24"/>
          <w:lang w:val="uz-Cyrl-UZ"/>
        </w:rPr>
        <w:t>Kulturni turizam</w:t>
      </w:r>
    </w:p>
    <w:p w14:paraId="00877C87"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69701E05" w14:textId="4815A7CF" w:rsidR="00B0287A" w:rsidRDefault="00D45997" w:rsidP="00792C00">
      <w:pPr>
        <w:spacing w:before="100" w:beforeAutospacing="1" w:after="100" w:afterAutospacing="1" w:line="360" w:lineRule="auto"/>
        <w:jc w:val="both"/>
        <w:rPr>
          <w:rFonts w:ascii="Times New Roman" w:eastAsia="Times New Roman" w:hAnsi="Times New Roman" w:cs="Times New Roman"/>
          <w:color w:val="000000"/>
          <w:sz w:val="24"/>
          <w:szCs w:val="24"/>
        </w:rPr>
      </w:pPr>
      <w:r w:rsidRPr="00B0287A">
        <w:rPr>
          <w:rFonts w:ascii="Times New Roman" w:eastAsia="Times New Roman" w:hAnsi="Times New Roman" w:cs="Times New Roman"/>
          <w:color w:val="000000" w:themeColor="text1"/>
          <w:sz w:val="24"/>
          <w:szCs w:val="24"/>
          <w:lang w:val="uz-Cyrl-UZ"/>
        </w:rPr>
        <w:t>Kulturni turizam u Opštini Tuzi predstavlja izuzetno važan faktor razvoja kulture, i polje djelovanja unutar koga je moguće primjeniti intersektorsko povezivanje koje za rezultat može da ima strategiju razvoja kulturnog turizma kao posebnog strateškog dokumenta. Akteri tog procesa su u prvom redu Opština Tuzi, Turistička organizacije Opštine Tuzi i sektor kulture.</w:t>
      </w:r>
      <w:r w:rsidR="00B0287A" w:rsidRPr="00B0287A">
        <w:rPr>
          <w:rFonts w:ascii="Times New Roman" w:eastAsia="Times New Roman" w:hAnsi="Times New Roman" w:cs="Times New Roman"/>
          <w:color w:val="000000" w:themeColor="text1"/>
          <w:sz w:val="24"/>
          <w:szCs w:val="24"/>
          <w:lang w:val="uz-Cyrl-UZ"/>
        </w:rPr>
        <w:t xml:space="preserve"> Kvalitetna osnova za fokusiranu strategiju kulturnog turizma predstavlja i aktuelna </w:t>
      </w:r>
      <w:r w:rsidR="00B0287A" w:rsidRPr="00B0287A">
        <w:rPr>
          <w:rFonts w:ascii="Times New Roman" w:eastAsia="Times New Roman" w:hAnsi="Times New Roman" w:cs="Times New Roman"/>
          <w:b/>
          <w:color w:val="000000" w:themeColor="text1"/>
          <w:sz w:val="24"/>
          <w:szCs w:val="24"/>
          <w:lang w:val="uz-Cyrl-UZ"/>
        </w:rPr>
        <w:t>Strategija razvoja turizma Crne Gore 2022-2025</w:t>
      </w:r>
      <w:r w:rsidR="00B0287A" w:rsidRPr="00B0287A">
        <w:rPr>
          <w:rFonts w:ascii="Times New Roman" w:eastAsia="Times New Roman" w:hAnsi="Times New Roman" w:cs="Times New Roman"/>
          <w:color w:val="000000" w:themeColor="text1"/>
          <w:sz w:val="24"/>
          <w:szCs w:val="24"/>
          <w:lang w:val="uz-Cyrl-UZ"/>
        </w:rPr>
        <w:t xml:space="preserve"> u kojoj se ističe da </w:t>
      </w:r>
      <w:r w:rsidR="00B0287A" w:rsidRPr="00B0287A">
        <w:rPr>
          <w:rFonts w:ascii="Times New Roman" w:eastAsia="Times New Roman" w:hAnsi="Times New Roman" w:cs="Times New Roman"/>
          <w:i/>
          <w:color w:val="000000"/>
          <w:sz w:val="24"/>
          <w:szCs w:val="24"/>
        </w:rPr>
        <w:t>diverzifikacija turističkog proizvoda uz spoj urbanog i ruralnog proizvoda, sa akcentom na cjelogodišnju ponudu i na sjever Crne Gore (ponuda bazirana na prirodi i poboljšanju doživljaja turista)</w:t>
      </w:r>
      <w:r w:rsidR="00B0287A">
        <w:rPr>
          <w:rFonts w:ascii="Times New Roman" w:eastAsia="Times New Roman" w:hAnsi="Times New Roman" w:cs="Times New Roman"/>
          <w:i/>
          <w:color w:val="000000"/>
          <w:sz w:val="24"/>
          <w:szCs w:val="24"/>
        </w:rPr>
        <w:t xml:space="preserve"> </w:t>
      </w:r>
      <w:r w:rsidR="00B0287A" w:rsidRPr="00B0287A">
        <w:rPr>
          <w:rFonts w:ascii="Times New Roman" w:eastAsia="Times New Roman" w:hAnsi="Times New Roman" w:cs="Times New Roman"/>
          <w:color w:val="000000"/>
          <w:sz w:val="24"/>
          <w:szCs w:val="24"/>
        </w:rPr>
        <w:t>predstavlja jedan od preduslova za što učinkovitiji razvoj turzima.</w:t>
      </w:r>
    </w:p>
    <w:p w14:paraId="4D913AEA" w14:textId="1C3C524F" w:rsidR="00D45997" w:rsidRPr="00792C00" w:rsidRDefault="00B0287A" w:rsidP="00792C00">
      <w:pPr>
        <w:pStyle w:val="NormalWeb"/>
        <w:shd w:val="clear" w:color="auto" w:fill="FFFFFF"/>
        <w:spacing w:line="360" w:lineRule="auto"/>
        <w:jc w:val="both"/>
      </w:pPr>
      <w:r>
        <w:rPr>
          <w:rFonts w:ascii="Times New Roman" w:eastAsia="Times New Roman" w:hAnsi="Times New Roman"/>
          <w:color w:val="000000"/>
          <w:sz w:val="24"/>
          <w:szCs w:val="24"/>
        </w:rPr>
        <w:t xml:space="preserve">Strategija takođe potencira neophodnost diversifikacije proizvoda </w:t>
      </w:r>
      <w:r w:rsidR="003D6206">
        <w:rPr>
          <w:rFonts w:ascii="Times New Roman" w:eastAsia="Times New Roman" w:hAnsi="Times New Roman"/>
          <w:color w:val="000000"/>
          <w:sz w:val="24"/>
          <w:szCs w:val="24"/>
        </w:rPr>
        <w:t>i</w:t>
      </w:r>
      <w:r>
        <w:rPr>
          <w:rFonts w:ascii="Times New Roman" w:eastAsia="Times New Roman" w:hAnsi="Times New Roman"/>
          <w:color w:val="000000"/>
          <w:sz w:val="24"/>
          <w:szCs w:val="24"/>
        </w:rPr>
        <w:t xml:space="preserve"> usluga, a programi </w:t>
      </w:r>
      <w:r w:rsidR="003D6206">
        <w:rPr>
          <w:rFonts w:ascii="Times New Roman" w:eastAsia="Times New Roman" w:hAnsi="Times New Roman"/>
          <w:color w:val="000000"/>
          <w:sz w:val="24"/>
          <w:szCs w:val="24"/>
        </w:rPr>
        <w:t>i</w:t>
      </w:r>
      <w:r>
        <w:rPr>
          <w:rFonts w:ascii="Times New Roman" w:eastAsia="Times New Roman" w:hAnsi="Times New Roman"/>
          <w:color w:val="000000"/>
          <w:sz w:val="24"/>
          <w:szCs w:val="24"/>
        </w:rPr>
        <w:t xml:space="preserve"> projekti kulturnog turizma upravo to jesu. </w:t>
      </w:r>
      <w:r w:rsidR="003D6206">
        <w:rPr>
          <w:rFonts w:ascii="Times New Roman" w:eastAsia="Times New Roman" w:hAnsi="Times New Roman"/>
          <w:color w:val="000000"/>
          <w:sz w:val="24"/>
          <w:szCs w:val="24"/>
        </w:rPr>
        <w:t xml:space="preserve">Ponuda i razvoj turističkih proizvoda i usluga doprinio bi konkretnim projektima koje imaju sinergetski efekat kako u polju kulture,, tako i polju ekonomije, obrazovanja, razvoju tržišta kulture i turizma, posebno u polju kreativnih industrija koje trenutno nijesu razvijene niti postoje subjekti koji djeluju u tom danas važnom polju malih kreativnih biznisa koji u konačnom redefinišu imidž i identitet jedne destinacije u rasponu od umjetničkih zanata do aplikacija u polju novih medija, digitalnih i inovativnih pristupa kulturi. </w:t>
      </w:r>
      <w:r w:rsidR="00792C00">
        <w:rPr>
          <w:rFonts w:ascii="Times New Roman" w:eastAsia="Times New Roman" w:hAnsi="Times New Roman"/>
          <w:color w:val="000000"/>
          <w:sz w:val="24"/>
          <w:szCs w:val="24"/>
        </w:rPr>
        <w:t xml:space="preserve">U strategiji se posebno ističe da </w:t>
      </w:r>
      <w:r w:rsidR="00792C00" w:rsidRPr="00792C00">
        <w:rPr>
          <w:rFonts w:ascii="Times New Roman" w:hAnsi="Times New Roman"/>
          <w:i/>
          <w:sz w:val="24"/>
          <w:szCs w:val="24"/>
        </w:rPr>
        <w:t>kulturni turizam u Crnoj Gori treba razvijati jer doprinosi jačanju brenda destinacije, produženju turističke sezone, održavanju, kao i zaštiti kulturne baštine, pod uslovom da imaju održivi razvoj. Zapravo održivi kulturni turizam, u okviru kojeg se vodi briga o kulturi koja se konzumira, symbol je kvalitetnog turizma. Lokalna kultura je važno obilježje svake destinacije, pa tako i Crne Gore, a zahvaljujući turizmu može postati zamajac njenog društvenog i privrednog razvoja.</w:t>
      </w:r>
      <w:r w:rsidR="00792C00">
        <w:rPr>
          <w:rFonts w:ascii="Calibri" w:hAnsi="Calibri"/>
          <w:sz w:val="24"/>
          <w:szCs w:val="24"/>
        </w:rPr>
        <w:t xml:space="preserve"> </w:t>
      </w:r>
    </w:p>
    <w:p w14:paraId="7B6F366B"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106F74B1" w14:textId="0C86EA33"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U SWOT analizi za potrebe ovog dokumenta TO Opštine Tuzi je prepoznala kulturu kao potencijalnu prednost prije svega kroz aspekt multikulturalnog konteksta, bogate tradicijske kulture i resursa kulturne baštine. Sa druge strane istaknut je problem nedostatka stručnog i obrazovanog kadra u sektoru turzima što potvrđuje okolnost da nema ni turističkih vodiča. Kako govorimo o sistemu TO u početnoj fazi razvoja koja nema izgrađen turistički brend destinacije, kao ni organizovanu turističku ponudu potrebno je dodatno osnažiti javne politike i njihovu sinergiju kako bi se na osnovu nepovoljnih elemenata osnažile prednosti i budući razvoj Opštine Tuzi polazeći od činjenice da postoje izuzetni prirodni i kulturni potencijali za razvoj projekata, kao i regionalnu saradnju kako na nacionalnom tako i na međunarodnom planu.</w:t>
      </w:r>
    </w:p>
    <w:p w14:paraId="2538BBBC" w14:textId="77777777"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2ED36445" w14:textId="7F8F835B"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Aspekt kulturnog turizma može da bude pokretač razvoja projekata ekonomske valorizacije kulturne baštine i privlačenja investicija u razvoj </w:t>
      </w:r>
      <w:r w:rsidR="00B0287A">
        <w:rPr>
          <w:rFonts w:ascii="Times New Roman" w:eastAsia="Times New Roman" w:hAnsi="Times New Roman" w:cs="Times New Roman"/>
          <w:color w:val="000000" w:themeColor="text1"/>
          <w:sz w:val="24"/>
          <w:szCs w:val="24"/>
          <w:lang w:val="uz-Cyrl-UZ"/>
        </w:rPr>
        <w:t>infrastrukture i projekata unutar materijalne i nematerijalne kulturne baštine.</w:t>
      </w:r>
    </w:p>
    <w:p w14:paraId="4004E560"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16E0646E" w14:textId="1F1BBD7F"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TO Opštine Tuzi u svojim planovima rada ima pozicioniran aspekt </w:t>
      </w:r>
      <w:r w:rsidRPr="002B6F6A">
        <w:rPr>
          <w:rFonts w:ascii="Times New Roman" w:eastAsia="Times New Roman" w:hAnsi="Times New Roman" w:cs="Times New Roman"/>
          <w:i/>
          <w:color w:val="000000" w:themeColor="text1"/>
          <w:sz w:val="24"/>
          <w:szCs w:val="24"/>
          <w:lang w:val="uz-Cyrl-UZ"/>
        </w:rPr>
        <w:t xml:space="preserve">organizacije manifestacija </w:t>
      </w:r>
      <w:r>
        <w:rPr>
          <w:rFonts w:ascii="Times New Roman" w:eastAsia="Times New Roman" w:hAnsi="Times New Roman" w:cs="Times New Roman"/>
          <w:color w:val="000000" w:themeColor="text1"/>
          <w:sz w:val="24"/>
          <w:szCs w:val="24"/>
          <w:lang w:val="uz-Cyrl-UZ"/>
        </w:rPr>
        <w:t xml:space="preserve">i </w:t>
      </w:r>
      <w:r w:rsidRPr="002B6F6A">
        <w:rPr>
          <w:rFonts w:ascii="Times New Roman" w:eastAsia="Times New Roman" w:hAnsi="Times New Roman" w:cs="Times New Roman"/>
          <w:i/>
          <w:color w:val="000000" w:themeColor="text1"/>
          <w:sz w:val="24"/>
          <w:szCs w:val="24"/>
          <w:lang w:val="uz-Cyrl-UZ"/>
        </w:rPr>
        <w:t xml:space="preserve">valorizaciju </w:t>
      </w:r>
      <w:r w:rsidR="002B6F6A">
        <w:rPr>
          <w:rFonts w:ascii="Times New Roman" w:eastAsia="Times New Roman" w:hAnsi="Times New Roman" w:cs="Times New Roman"/>
          <w:i/>
          <w:color w:val="000000" w:themeColor="text1"/>
          <w:sz w:val="24"/>
          <w:szCs w:val="24"/>
          <w:lang w:val="uz-Cyrl-UZ"/>
        </w:rPr>
        <w:t xml:space="preserve">kulturne </w:t>
      </w:r>
      <w:r w:rsidRPr="002B6F6A">
        <w:rPr>
          <w:rFonts w:ascii="Times New Roman" w:eastAsia="Times New Roman" w:hAnsi="Times New Roman" w:cs="Times New Roman"/>
          <w:i/>
          <w:color w:val="000000" w:themeColor="text1"/>
          <w:sz w:val="24"/>
          <w:szCs w:val="24"/>
          <w:lang w:val="uz-Cyrl-UZ"/>
        </w:rPr>
        <w:t>baštine</w:t>
      </w:r>
      <w:r>
        <w:rPr>
          <w:rFonts w:ascii="Times New Roman" w:eastAsia="Times New Roman" w:hAnsi="Times New Roman" w:cs="Times New Roman"/>
          <w:color w:val="000000" w:themeColor="text1"/>
          <w:sz w:val="24"/>
          <w:szCs w:val="24"/>
          <w:lang w:val="uz-Cyrl-UZ"/>
        </w:rPr>
        <w:t xml:space="preserve">, ali u izvještajima o radu za prethodne godine ne može se jasno zaključiti </w:t>
      </w:r>
      <w:r w:rsidR="002B6F6A">
        <w:rPr>
          <w:rFonts w:ascii="Times New Roman" w:eastAsia="Times New Roman" w:hAnsi="Times New Roman" w:cs="Times New Roman"/>
          <w:color w:val="000000" w:themeColor="text1"/>
          <w:sz w:val="24"/>
          <w:szCs w:val="24"/>
          <w:lang w:val="uz-Cyrl-UZ"/>
        </w:rPr>
        <w:t>stepen njihove ostvarljivosti i programska profilacija koja uspostavlja jasnu politiku razvoja i adekvatne standarde.</w:t>
      </w:r>
    </w:p>
    <w:p w14:paraId="39797E31"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0BED79F7" w14:textId="77777777" w:rsidR="004D46EB" w:rsidRPr="000A16CE" w:rsidRDefault="004D46EB" w:rsidP="00BB444E">
      <w:pPr>
        <w:spacing w:line="360" w:lineRule="auto"/>
        <w:jc w:val="both"/>
        <w:rPr>
          <w:rFonts w:ascii="Times New Roman" w:hAnsi="Times New Roman" w:cs="Times New Roman"/>
          <w:b/>
          <w:sz w:val="24"/>
          <w:szCs w:val="24"/>
        </w:rPr>
      </w:pPr>
    </w:p>
    <w:p w14:paraId="37146805" w14:textId="4790AFBB" w:rsidR="000A16CE" w:rsidRDefault="000B3B73" w:rsidP="00EE2BA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4.7. </w:t>
      </w:r>
      <w:r w:rsidR="000A16CE" w:rsidRPr="000A16CE">
        <w:rPr>
          <w:rFonts w:ascii="Times New Roman" w:hAnsi="Times New Roman" w:cs="Times New Roman"/>
          <w:b/>
          <w:sz w:val="24"/>
          <w:szCs w:val="24"/>
        </w:rPr>
        <w:t>Tradicijska kultura i amaterizam</w:t>
      </w:r>
    </w:p>
    <w:p w14:paraId="50784152" w14:textId="77777777" w:rsidR="009F0A07" w:rsidRDefault="009F0A07" w:rsidP="00EE2BA9">
      <w:pPr>
        <w:spacing w:line="360" w:lineRule="auto"/>
        <w:jc w:val="both"/>
        <w:rPr>
          <w:rFonts w:ascii="Times New Roman" w:hAnsi="Times New Roman" w:cs="Times New Roman"/>
          <w:b/>
          <w:sz w:val="24"/>
          <w:szCs w:val="24"/>
        </w:rPr>
      </w:pPr>
    </w:p>
    <w:p w14:paraId="1C802DDF" w14:textId="58C32BFD" w:rsidR="009F0A07" w:rsidRPr="009F0A07" w:rsidRDefault="009F0A07" w:rsidP="009F0A07">
      <w:pPr>
        <w:spacing w:after="0" w:line="360" w:lineRule="auto"/>
        <w:jc w:val="both"/>
        <w:rPr>
          <w:rFonts w:ascii="Times New Roman" w:eastAsia="Times New Roman" w:hAnsi="Times New Roman" w:cs="Times New Roman"/>
          <w:sz w:val="24"/>
          <w:szCs w:val="24"/>
        </w:rPr>
      </w:pPr>
      <w:r w:rsidRPr="009F0A07">
        <w:rPr>
          <w:rFonts w:ascii="Times New Roman" w:hAnsi="Times New Roman" w:cs="Times New Roman"/>
          <w:sz w:val="24"/>
          <w:szCs w:val="24"/>
        </w:rPr>
        <w:t xml:space="preserve">Područje Opštine Tuzi je izuzetno bogato elementima tradicijske kulture </w:t>
      </w:r>
      <w:r w:rsidRPr="009F0A07">
        <w:rPr>
          <w:rFonts w:ascii="Times New Roman" w:eastAsia="Times New Roman" w:hAnsi="Times New Roman" w:cs="Times New Roman"/>
          <w:sz w:val="24"/>
          <w:szCs w:val="24"/>
        </w:rPr>
        <w:t>na kome se bilježi niz aktivnosti koje se po svom sadržaju i motivima vezuju  za različite oblike tradicijske kulture u njenim profanim i svetim/religijskim oblicima ili govorimo o nasljeđu koje je zaboravljeno a posjeduje izuzetan potencijal obnavljanja tradicionalnosti.</w:t>
      </w:r>
      <w:r w:rsidR="00A13125">
        <w:rPr>
          <w:rFonts w:ascii="Times New Roman" w:eastAsia="Times New Roman" w:hAnsi="Times New Roman" w:cs="Times New Roman"/>
          <w:sz w:val="24"/>
          <w:szCs w:val="24"/>
        </w:rPr>
        <w:t xml:space="preserve"> Važan aspekt kulture na području Opštine Tuzi i Malesije jeste njen multkulturalni i multikonfesionalni karakter koji se očitava i u polju tradicijske kulture, koja zaslužuju adekvatniju i kvalitetniju prezentaciju u širem kontekstu na nacionalnom i regionalnom nivou. Značajno je istaći i aspekt prevođenja sadražaja i značenja kulture koju baštine Albanci i sa albanskog jezika na južnoslovenske jezike, prije svega na crnogorski, kako bi se stvorila kvalitetna osnova za suštinski interkulturni dijalog na principima kulturne raznolikosti za koju nema jezičkih barijera. </w:t>
      </w:r>
    </w:p>
    <w:p w14:paraId="47134AFE" w14:textId="77777777" w:rsidR="009F0A07" w:rsidRDefault="009F0A07" w:rsidP="009F0A07">
      <w:pPr>
        <w:spacing w:after="0" w:line="360" w:lineRule="auto"/>
        <w:jc w:val="both"/>
        <w:rPr>
          <w:rFonts w:ascii="Times New Roman" w:eastAsia="Times New Roman" w:hAnsi="Times New Roman" w:cs="Times New Roman"/>
          <w:sz w:val="24"/>
          <w:szCs w:val="24"/>
        </w:rPr>
      </w:pPr>
    </w:p>
    <w:p w14:paraId="7C6C899E" w14:textId="6E5BDAD8" w:rsidR="009F0A07" w:rsidRDefault="009F0A07" w:rsidP="009F0A07">
      <w:pPr>
        <w:spacing w:after="0" w:line="360" w:lineRule="auto"/>
        <w:jc w:val="both"/>
        <w:rPr>
          <w:rFonts w:ascii="Times New Roman" w:eastAsia="Times New Roman" w:hAnsi="Times New Roman" w:cs="Times New Roman"/>
          <w:sz w:val="24"/>
          <w:szCs w:val="24"/>
        </w:rPr>
      </w:pPr>
      <w:r w:rsidRPr="009F0A07">
        <w:rPr>
          <w:rFonts w:ascii="Times New Roman" w:eastAsia="Times New Roman" w:hAnsi="Times New Roman" w:cs="Times New Roman"/>
          <w:sz w:val="24"/>
          <w:szCs w:val="24"/>
        </w:rPr>
        <w:t>To se odnosi prije svega na različite manifestacije koje integrišu elemente tradicijske kulture, o kojima je već bilo riječi unutar drugih poglavlja, a značajan aspekt djelovanja nevladinih organizacija u polju amaterizma  je već istaknut.</w:t>
      </w:r>
    </w:p>
    <w:p w14:paraId="6FD516FC" w14:textId="77777777" w:rsidR="00A13125" w:rsidRPr="009F0A07" w:rsidRDefault="00A13125" w:rsidP="009F0A07">
      <w:pPr>
        <w:spacing w:after="0" w:line="360" w:lineRule="auto"/>
        <w:jc w:val="both"/>
        <w:rPr>
          <w:rFonts w:ascii="Times New Roman" w:eastAsia="Times New Roman" w:hAnsi="Times New Roman" w:cs="Times New Roman"/>
          <w:sz w:val="24"/>
          <w:szCs w:val="24"/>
        </w:rPr>
      </w:pPr>
    </w:p>
    <w:p w14:paraId="4986794E" w14:textId="77777777" w:rsidR="001746D6" w:rsidRDefault="00550558" w:rsidP="00EE2BA9">
      <w:pPr>
        <w:spacing w:line="360" w:lineRule="auto"/>
        <w:jc w:val="both"/>
        <w:rPr>
          <w:rFonts w:ascii="Times New Roman" w:hAnsi="Times New Roman" w:cs="Times New Roman"/>
        </w:rPr>
      </w:pPr>
      <w:r w:rsidRPr="00550558">
        <w:rPr>
          <w:rFonts w:ascii="Times New Roman" w:hAnsi="Times New Roman" w:cs="Times New Roman"/>
          <w:sz w:val="24"/>
          <w:szCs w:val="24"/>
        </w:rPr>
        <w:t>Mapiranje oblika i sadržaja tradicijske kulture predtavlja pravi izazov za kulturni razvoj Optine Tuzi i važan segment djelovanja opštinske kulturne politike u budućnosti. Područje Opštine Tuzi sa svim svojim specifičnostima geografije, istorije i kulture može biti primjer kreiranja kulturne geografije, kao inovativnog modela sa zaštitu i valorizaciju svih resursa materijalne i nematerijalne kulture.</w:t>
      </w:r>
      <w:r>
        <w:rPr>
          <w:rFonts w:ascii="Times New Roman" w:hAnsi="Times New Roman" w:cs="Times New Roman"/>
          <w:sz w:val="24"/>
          <w:szCs w:val="24"/>
        </w:rPr>
        <w:t xml:space="preserve"> Metodologija kulturne geografije kao inovativne </w:t>
      </w:r>
      <w:r w:rsidR="001746D6">
        <w:rPr>
          <w:rFonts w:ascii="Times New Roman" w:hAnsi="Times New Roman" w:cs="Times New Roman"/>
          <w:sz w:val="24"/>
          <w:szCs w:val="24"/>
        </w:rPr>
        <w:t>i</w:t>
      </w:r>
      <w:r>
        <w:rPr>
          <w:rFonts w:ascii="Times New Roman" w:hAnsi="Times New Roman" w:cs="Times New Roman"/>
          <w:sz w:val="24"/>
          <w:szCs w:val="24"/>
        </w:rPr>
        <w:t xml:space="preserve"> interdisciplin</w:t>
      </w:r>
      <w:r w:rsidR="001746D6">
        <w:rPr>
          <w:rFonts w:ascii="Times New Roman" w:hAnsi="Times New Roman" w:cs="Times New Roman"/>
          <w:sz w:val="24"/>
          <w:szCs w:val="24"/>
        </w:rPr>
        <w:t>arne akademske discipline u sadej</w:t>
      </w:r>
      <w:r>
        <w:rPr>
          <w:rFonts w:ascii="Times New Roman" w:hAnsi="Times New Roman" w:cs="Times New Roman"/>
          <w:sz w:val="24"/>
          <w:szCs w:val="24"/>
        </w:rPr>
        <w:t xml:space="preserve">stvu sa drugim naučnim </w:t>
      </w:r>
      <w:r w:rsidR="001746D6">
        <w:rPr>
          <w:rFonts w:ascii="Times New Roman" w:hAnsi="Times New Roman" w:cs="Times New Roman"/>
          <w:sz w:val="24"/>
          <w:szCs w:val="24"/>
        </w:rPr>
        <w:t>i</w:t>
      </w:r>
      <w:r>
        <w:rPr>
          <w:rFonts w:ascii="Times New Roman" w:hAnsi="Times New Roman" w:cs="Times New Roman"/>
          <w:sz w:val="24"/>
          <w:szCs w:val="24"/>
        </w:rPr>
        <w:t xml:space="preserve"> stručnim oblastima u polju arheologije, istorije umjetnosti, etnologije može krirati sadržaj </w:t>
      </w:r>
      <w:r>
        <w:rPr>
          <w:rFonts w:ascii="Times New Roman" w:hAnsi="Times New Roman" w:cs="Times New Roman"/>
        </w:rPr>
        <w:t>istraživanja, narativnog i materijalnog</w:t>
      </w:r>
      <w:r w:rsidRPr="006A4834">
        <w:rPr>
          <w:rFonts w:ascii="Times New Roman" w:hAnsi="Times New Roman" w:cs="Times New Roman"/>
        </w:rPr>
        <w:t xml:space="preserve"> upisivanja stvaralaštva u materijalnost mjesta. </w:t>
      </w:r>
    </w:p>
    <w:p w14:paraId="60F36C8D" w14:textId="77777777" w:rsidR="001746D6" w:rsidRDefault="001746D6" w:rsidP="00EE2BA9">
      <w:pPr>
        <w:spacing w:line="360" w:lineRule="auto"/>
        <w:jc w:val="both"/>
        <w:rPr>
          <w:rFonts w:ascii="Times New Roman" w:hAnsi="Times New Roman" w:cs="Times New Roman"/>
        </w:rPr>
      </w:pPr>
    </w:p>
    <w:p w14:paraId="7DE5D632" w14:textId="46E882EC" w:rsidR="001746D6" w:rsidRPr="001746D6" w:rsidRDefault="001746D6" w:rsidP="00EE2BA9">
      <w:pPr>
        <w:spacing w:line="360" w:lineRule="auto"/>
        <w:jc w:val="both"/>
        <w:rPr>
          <w:rFonts w:ascii="Times New Roman" w:hAnsi="Times New Roman" w:cs="Times New Roman"/>
        </w:rPr>
      </w:pPr>
      <w:r>
        <w:rPr>
          <w:rFonts w:ascii="Times New Roman" w:hAnsi="Times New Roman" w:cs="Times New Roman"/>
        </w:rPr>
        <w:t xml:space="preserve">Takav pristup ili polje raznolikih oblika kulture, uz materijalizaciju krajolika i artefakata predstavlja mogućnost transponovanja nasljeđa unutar produkcije sadržaja u polju kreativnih industrija. </w:t>
      </w:r>
      <w:r>
        <w:rPr>
          <w:rFonts w:ascii="Times New Roman" w:hAnsi="Times New Roman"/>
        </w:rPr>
        <w:t>Njihovo uže konceptualno određenje odnosi se i na kreativne aktivnosti neindustrijskog tipa u koje spadaju vizuelne umjetnosti, izvođačke umjetnosti i kulturna baština i kreativne poslovne aktivnosti poput dizajna i oglašavanja. Govorimo primarno o umjetničkoj kreativnosti zasnovanoj na imaginaciji koja ima sposobnost da proizvede originalne ideje i nove načine interpretacije baštine upotrebom različitih materijalnih i nematerijalnih izraza. Upravo na primjeru tradicijske kulture uvodimo pojam i značaj kreativnih industrija koje nijesu razvijene na području Opštine Tuzi, a kojima takođe treba dati prioritet u kulturnoj politici.</w:t>
      </w:r>
    </w:p>
    <w:p w14:paraId="47E2D902" w14:textId="77777777" w:rsidR="00DD4C1C" w:rsidRDefault="00DD4C1C" w:rsidP="00EE2BA9">
      <w:pPr>
        <w:spacing w:line="360" w:lineRule="auto"/>
        <w:jc w:val="both"/>
        <w:rPr>
          <w:rFonts w:ascii="Times New Roman" w:hAnsi="Times New Roman" w:cs="Times New Roman"/>
          <w:b/>
          <w:sz w:val="24"/>
          <w:szCs w:val="24"/>
        </w:rPr>
      </w:pPr>
    </w:p>
    <w:p w14:paraId="64ABFCC3" w14:textId="77777777" w:rsidR="00DD4C1C" w:rsidRDefault="00DD4C1C" w:rsidP="00EE2BA9">
      <w:pPr>
        <w:spacing w:line="360" w:lineRule="auto"/>
        <w:jc w:val="both"/>
        <w:rPr>
          <w:rFonts w:ascii="Times New Roman" w:hAnsi="Times New Roman" w:cs="Times New Roman"/>
          <w:b/>
          <w:sz w:val="24"/>
          <w:szCs w:val="24"/>
        </w:rPr>
      </w:pPr>
    </w:p>
    <w:p w14:paraId="527B648C" w14:textId="77777777" w:rsidR="00A13125" w:rsidRPr="00EE2BA9" w:rsidRDefault="00A13125" w:rsidP="00EE2BA9">
      <w:pPr>
        <w:spacing w:line="360" w:lineRule="auto"/>
        <w:jc w:val="both"/>
        <w:rPr>
          <w:rFonts w:ascii="Times New Roman" w:hAnsi="Times New Roman" w:cs="Times New Roman"/>
          <w:b/>
          <w:sz w:val="24"/>
          <w:szCs w:val="24"/>
        </w:rPr>
      </w:pPr>
    </w:p>
    <w:p w14:paraId="24E7621B" w14:textId="14B264FD" w:rsidR="00EE2BA9" w:rsidRDefault="000B3B73" w:rsidP="00EE2BA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4.8. </w:t>
      </w:r>
      <w:r w:rsidR="00EE2BA9" w:rsidRPr="00EE2BA9">
        <w:rPr>
          <w:rFonts w:ascii="Times New Roman" w:hAnsi="Times New Roman" w:cs="Times New Roman"/>
          <w:b/>
          <w:color w:val="000000" w:themeColor="text1"/>
          <w:sz w:val="24"/>
          <w:szCs w:val="24"/>
        </w:rPr>
        <w:t xml:space="preserve">Prostorni aspekti sistema kulture – formalni i neformalni prostori u funkciji kulture </w:t>
      </w:r>
    </w:p>
    <w:p w14:paraId="0C6B517E" w14:textId="77777777" w:rsidR="00DD4C1C" w:rsidRPr="00EE2BA9" w:rsidRDefault="00DD4C1C" w:rsidP="00EE2BA9">
      <w:pPr>
        <w:rPr>
          <w:rFonts w:ascii="Times New Roman" w:hAnsi="Times New Roman" w:cs="Times New Roman"/>
          <w:b/>
          <w:color w:val="000000" w:themeColor="text1"/>
          <w:sz w:val="24"/>
          <w:szCs w:val="24"/>
        </w:rPr>
      </w:pPr>
    </w:p>
    <w:p w14:paraId="3FA17CFB" w14:textId="402A0AA1" w:rsid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 xml:space="preserve">Kulturno-umjetnička djelatnost na području Opštine Tuzi odvija se u okviru institucija kulture Kulturno – informativni centar </w:t>
      </w:r>
      <w:r w:rsidRPr="00DD4C1C">
        <w:rPr>
          <w:rFonts w:ascii="Times New Roman" w:eastAsia="Times New Roman" w:hAnsi="Times New Roman" w:cs="Times New Roman"/>
          <w:i/>
          <w:sz w:val="24"/>
          <w:szCs w:val="24"/>
        </w:rPr>
        <w:t>Malesija</w:t>
      </w:r>
      <w:r w:rsidRPr="00DD4C1C">
        <w:rPr>
          <w:rFonts w:ascii="Times New Roman" w:eastAsia="Times New Roman" w:hAnsi="Times New Roman" w:cs="Times New Roman"/>
          <w:sz w:val="24"/>
          <w:szCs w:val="24"/>
        </w:rPr>
        <w:t>, kao i u Domu kulture u Sukuruću i Domu kulture u Zatrijepču.   Javna ustanova Kulturno-informativni centar „Malesija“ Tuzi osnovana je 2004. godine, a počela je sa radom 2005. godine. JU KIC „Malesija“ Tuzi obavlja poslove od javnog interesa u oblasti kulture i informisanja, radi zadovoljenja potreba lokalnog stanovništva.</w:t>
      </w:r>
    </w:p>
    <w:p w14:paraId="27E6A3F9" w14:textId="77777777" w:rsidR="00DD4C1C" w:rsidRDefault="00DD4C1C" w:rsidP="00DD4C1C">
      <w:pPr>
        <w:spacing w:after="0" w:line="360" w:lineRule="auto"/>
        <w:jc w:val="both"/>
        <w:rPr>
          <w:rFonts w:ascii="Times New Roman" w:eastAsia="Times New Roman" w:hAnsi="Times New Roman" w:cs="Times New Roman"/>
          <w:sz w:val="24"/>
          <w:szCs w:val="24"/>
        </w:rPr>
      </w:pPr>
    </w:p>
    <w:p w14:paraId="2E6C17D8" w14:textId="77777777" w:rsidR="00DD4C1C" w:rsidRDefault="00DD4C1C" w:rsidP="00DD4C1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Osim ovih tipskih objekata namijenjenih kulturi, postoji i niz drugih objekata na otvorenom koji su u funkciji kulture. </w:t>
      </w:r>
    </w:p>
    <w:p w14:paraId="0EA64F78" w14:textId="77777777" w:rsidR="00DD4C1C" w:rsidRPr="00E541FA" w:rsidRDefault="00DD4C1C" w:rsidP="00DD4C1C">
      <w:pPr>
        <w:spacing w:after="240" w:line="240" w:lineRule="auto"/>
        <w:rPr>
          <w:rFonts w:ascii="Arial" w:eastAsia="Times New Roman" w:hAnsi="Arial" w:cs="Arial"/>
          <w:sz w:val="24"/>
          <w:szCs w:val="24"/>
        </w:rPr>
      </w:pPr>
    </w:p>
    <w:p w14:paraId="622B8DBE" w14:textId="54B12D54"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u w:val="single"/>
        </w:rPr>
        <w:t>Gradski Park</w:t>
      </w:r>
    </w:p>
    <w:p w14:paraId="3BE990CF" w14:textId="77777777" w:rsidR="00DD4C1C" w:rsidRPr="00DD4C1C" w:rsidRDefault="00DD4C1C" w:rsidP="00DD4C1C">
      <w:pPr>
        <w:spacing w:after="0" w:line="360" w:lineRule="auto"/>
        <w:rPr>
          <w:rFonts w:ascii="Times New Roman" w:eastAsia="Times New Roman" w:hAnsi="Times New Roman" w:cs="Times New Roman"/>
          <w:sz w:val="24"/>
          <w:szCs w:val="24"/>
        </w:rPr>
      </w:pPr>
    </w:p>
    <w:p w14:paraId="657FD32D" w14:textId="6168B2AC"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Na regionalnom putu Podgorica‒Skadar(Albanija), nedaleko od zgrade Opštine Tuzi, u centralnom dijelu opštine  nalazi se park, a u sredistu parka nalazi se Sebilj.</w:t>
      </w:r>
    </w:p>
    <w:p w14:paraId="58DCEF7A" w14:textId="6CF94480"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Sebilj (česma) označava fontanu posebnog oblika, koja se nalazi na trgovima, iz čijeg je korita sebiljdžija tasom zahvatao vodu i tako omogućavao mještanima da utole žeđ. </w:t>
      </w:r>
      <w:r w:rsidR="00433F6E">
        <w:rPr>
          <w:rFonts w:ascii="Times New Roman" w:eastAsia="Times New Roman" w:hAnsi="Times New Roman" w:cs="Times New Roman"/>
          <w:sz w:val="24"/>
          <w:szCs w:val="24"/>
        </w:rPr>
        <w:t xml:space="preserve"> </w:t>
      </w:r>
      <w:r w:rsidRPr="00DD4C1C">
        <w:rPr>
          <w:rFonts w:ascii="Times New Roman" w:eastAsia="Times New Roman" w:hAnsi="Times New Roman" w:cs="Times New Roman"/>
          <w:sz w:val="24"/>
          <w:szCs w:val="24"/>
        </w:rPr>
        <w:t>Naziv ove česme potiče iz arapskog jezika i znači „objekat na putu na kojem ima vode“. Ove česme pojavile su se na našim prostorima za vrijeme vladavine Osmanlija. Osim da napoji žedne, sebilj služi i zazbližavanje ljudi, za susret i razgovor. </w:t>
      </w:r>
    </w:p>
    <w:p w14:paraId="2EDBFC81" w14:textId="2D901B12"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Park je zadnjih godina oživio u kulturnom smislu. Tokom cijele godine se organizuju razne manifestacije koje svojim aktivnostima oživljavaju tradiciju okupljanja zajednice na ovom mjestu.</w:t>
      </w:r>
    </w:p>
    <w:p w14:paraId="467B971D" w14:textId="77777777" w:rsidR="00433F6E" w:rsidRDefault="00433F6E" w:rsidP="00DD4C1C">
      <w:pPr>
        <w:spacing w:after="240" w:line="240" w:lineRule="auto"/>
        <w:rPr>
          <w:rFonts w:ascii="Arial" w:eastAsia="Times New Roman" w:hAnsi="Arial" w:cs="Arial"/>
          <w:sz w:val="24"/>
          <w:szCs w:val="24"/>
        </w:rPr>
      </w:pPr>
    </w:p>
    <w:p w14:paraId="0E611C4A" w14:textId="77777777" w:rsidR="00433F6E" w:rsidRPr="00DD4C1C" w:rsidRDefault="00433F6E" w:rsidP="00433F6E">
      <w:pPr>
        <w:spacing w:after="0" w:line="360" w:lineRule="auto"/>
        <w:jc w:val="both"/>
        <w:rPr>
          <w:rFonts w:ascii="Times New Roman" w:eastAsia="Times New Roman" w:hAnsi="Times New Roman" w:cs="Times New Roman"/>
          <w:sz w:val="24"/>
          <w:szCs w:val="24"/>
          <w:u w:val="single"/>
        </w:rPr>
      </w:pPr>
      <w:r w:rsidRPr="00DD4C1C">
        <w:rPr>
          <w:rFonts w:ascii="Times New Roman" w:eastAsia="Times New Roman" w:hAnsi="Times New Roman" w:cs="Times New Roman"/>
          <w:sz w:val="24"/>
          <w:szCs w:val="24"/>
          <w:u w:val="single"/>
        </w:rPr>
        <w:t>Ljetnja scena na izletištu Vitoja</w:t>
      </w:r>
    </w:p>
    <w:p w14:paraId="3E86F3D0" w14:textId="77777777" w:rsidR="00433F6E" w:rsidRPr="00DD4C1C" w:rsidRDefault="00433F6E" w:rsidP="00433F6E">
      <w:pPr>
        <w:spacing w:after="240" w:line="360" w:lineRule="auto"/>
        <w:jc w:val="both"/>
        <w:rPr>
          <w:rFonts w:ascii="Times New Roman" w:eastAsia="Times New Roman" w:hAnsi="Times New Roman" w:cs="Times New Roman"/>
          <w:sz w:val="24"/>
          <w:szCs w:val="24"/>
        </w:rPr>
      </w:pPr>
      <w:r w:rsidRPr="00E541FA">
        <w:rPr>
          <w:rFonts w:ascii="Arial" w:eastAsia="Times New Roman" w:hAnsi="Arial" w:cs="Arial"/>
          <w:sz w:val="24"/>
          <w:szCs w:val="24"/>
        </w:rPr>
        <w:br/>
      </w:r>
      <w:r w:rsidRPr="00DD4C1C">
        <w:rPr>
          <w:rFonts w:ascii="Times New Roman" w:eastAsia="Times New Roman" w:hAnsi="Times New Roman" w:cs="Times New Roman"/>
          <w:sz w:val="24"/>
          <w:szCs w:val="24"/>
        </w:rPr>
        <w:t>Do izletišta Vitoja ide se preko Tuzi i Vuksanlekića, koji leže u podnožju golog kamenitog brdskog lanca, koji pravcem sjever‒jug čine brda nejednake visine‒ Dečić, Bratilja, Doljec, Đuteza i Hum. </w:t>
      </w:r>
    </w:p>
    <w:p w14:paraId="5A443D7D" w14:textId="77777777" w:rsidR="00433F6E" w:rsidRPr="00DD4C1C" w:rsidRDefault="00433F6E" w:rsidP="00433F6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Pozicija sela Vitoja</w:t>
      </w:r>
      <w:r w:rsidRPr="00DD4C1C">
        <w:rPr>
          <w:rFonts w:ascii="Times New Roman" w:eastAsia="Times New Roman" w:hAnsi="Times New Roman" w:cs="Times New Roman"/>
          <w:sz w:val="24"/>
          <w:szCs w:val="24"/>
        </w:rPr>
        <w:t xml:space="preserve"> ukazuje na to da se davno nalazilo na bezbjednoj udaljenosti od jezera, na distanci koja nije toliko plavna da njegovi žitelji ne bi na tom mjestu mogli opstati. Ovo selo je nekada živjelo u istinski rajskom okruženju, sa obiljem plodne zemlje, pitke vode, bogatim ribolovom i d</w:t>
      </w:r>
      <w:r>
        <w:rPr>
          <w:rFonts w:ascii="Times New Roman" w:eastAsia="Times New Roman" w:hAnsi="Times New Roman" w:cs="Times New Roman"/>
          <w:sz w:val="24"/>
          <w:szCs w:val="24"/>
        </w:rPr>
        <w:t>obrom komunikacijom. Prve promjene su nastale od</w:t>
      </w:r>
      <w:r w:rsidRPr="00DD4C1C">
        <w:rPr>
          <w:rFonts w:ascii="Times New Roman" w:eastAsia="Times New Roman" w:hAnsi="Times New Roman" w:cs="Times New Roman"/>
          <w:sz w:val="24"/>
          <w:szCs w:val="24"/>
        </w:rPr>
        <w:t xml:space="preserve"> porast</w:t>
      </w:r>
      <w:r>
        <w:rPr>
          <w:rFonts w:ascii="Times New Roman" w:eastAsia="Times New Roman" w:hAnsi="Times New Roman" w:cs="Times New Roman"/>
          <w:sz w:val="24"/>
          <w:szCs w:val="24"/>
        </w:rPr>
        <w:t>a jezerskog nivoa. Zatim</w:t>
      </w:r>
      <w:r w:rsidRPr="00DD4C1C">
        <w:rPr>
          <w:rFonts w:ascii="Times New Roman" w:eastAsia="Times New Roman" w:hAnsi="Times New Roman" w:cs="Times New Roman"/>
          <w:sz w:val="24"/>
          <w:szCs w:val="24"/>
        </w:rPr>
        <w:t xml:space="preserve"> je uslijedila izgradnja željezničke pruge i auto-puta oko zaliva, koji su presjekli gornji i donji dio sela. Na koncu treba reći da je moguće da se među potopljenim ostacima Vitoje nalazi još jedna crkva neutvrđene starosti.</w:t>
      </w:r>
      <w:r>
        <w:rPr>
          <w:rFonts w:ascii="Times New Roman" w:eastAsia="Times New Roman" w:hAnsi="Times New Roman" w:cs="Times New Roman"/>
          <w:sz w:val="24"/>
          <w:szCs w:val="24"/>
        </w:rPr>
        <w:t xml:space="preserve"> </w:t>
      </w:r>
      <w:r w:rsidRPr="00DD4C1C">
        <w:rPr>
          <w:rFonts w:ascii="Times New Roman" w:eastAsia="Times New Roman" w:hAnsi="Times New Roman" w:cs="Times New Roman"/>
          <w:sz w:val="24"/>
          <w:szCs w:val="24"/>
        </w:rPr>
        <w:t>Prirodne karakteristike i elementi antropogenog pejzaža sačuvali su autentičnost i integritet</w:t>
      </w:r>
      <w:r>
        <w:rPr>
          <w:rFonts w:ascii="Times New Roman" w:eastAsia="Times New Roman" w:hAnsi="Times New Roman" w:cs="Times New Roman"/>
          <w:sz w:val="24"/>
          <w:szCs w:val="24"/>
        </w:rPr>
        <w:t xml:space="preserve"> </w:t>
      </w:r>
      <w:r w:rsidRPr="00DD4C1C">
        <w:rPr>
          <w:rFonts w:ascii="Times New Roman" w:eastAsia="Times New Roman" w:hAnsi="Times New Roman" w:cs="Times New Roman"/>
          <w:sz w:val="24"/>
          <w:szCs w:val="24"/>
        </w:rPr>
        <w:t>tokom vremena. Uočava se manji broj savremenih intervencija u prostoru, koje predstavljaju konzervatorski neprihvatljiva rješenja.</w:t>
      </w:r>
    </w:p>
    <w:p w14:paraId="643931D9" w14:textId="10D79712" w:rsidR="00433F6E" w:rsidRPr="00433F6E" w:rsidRDefault="00DD4C1C" w:rsidP="00433F6E">
      <w:pPr>
        <w:spacing w:after="240" w:line="240" w:lineRule="auto"/>
        <w:rPr>
          <w:rFonts w:ascii="Arial" w:eastAsia="Times New Roman" w:hAnsi="Arial" w:cs="Arial"/>
          <w:sz w:val="24"/>
          <w:szCs w:val="24"/>
        </w:rPr>
      </w:pPr>
      <w:r w:rsidRPr="00E541FA">
        <w:rPr>
          <w:rFonts w:ascii="Arial" w:eastAsia="Times New Roman" w:hAnsi="Arial" w:cs="Arial"/>
          <w:sz w:val="24"/>
          <w:szCs w:val="24"/>
        </w:rPr>
        <w:br/>
      </w:r>
    </w:p>
    <w:p w14:paraId="013A3976" w14:textId="36A87489" w:rsidR="00433F6E" w:rsidRPr="00433F6E" w:rsidRDefault="00433F6E"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u w:val="single"/>
        </w:rPr>
        <w:t>Ljetnja scena Kroni i Traboinit</w:t>
      </w:r>
    </w:p>
    <w:p w14:paraId="5802C145" w14:textId="77777777" w:rsidR="00DD4C1C" w:rsidRPr="00433F6E" w:rsidRDefault="00DD4C1C" w:rsidP="00433F6E">
      <w:pPr>
        <w:spacing w:after="0" w:line="360" w:lineRule="auto"/>
        <w:rPr>
          <w:rFonts w:ascii="Times New Roman" w:eastAsia="Times New Roman" w:hAnsi="Times New Roman" w:cs="Times New Roman"/>
          <w:sz w:val="24"/>
          <w:szCs w:val="24"/>
        </w:rPr>
      </w:pPr>
    </w:p>
    <w:p w14:paraId="7CBD667B" w14:textId="68BA4A58"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Na putu od Tuzi</w:t>
      </w:r>
      <w:r w:rsidR="00433F6E" w:rsidRPr="00433F6E">
        <w:rPr>
          <w:rFonts w:ascii="Times New Roman" w:eastAsia="Times New Roman" w:hAnsi="Times New Roman" w:cs="Times New Roman"/>
          <w:sz w:val="24"/>
          <w:szCs w:val="24"/>
        </w:rPr>
        <w:t>, preko sela Raze e Ćaf, i nakon</w:t>
      </w:r>
      <w:r w:rsidRPr="00433F6E">
        <w:rPr>
          <w:rFonts w:ascii="Times New Roman" w:eastAsia="Times New Roman" w:hAnsi="Times New Roman" w:cs="Times New Roman"/>
          <w:sz w:val="24"/>
          <w:szCs w:val="24"/>
        </w:rPr>
        <w:t xml:space="preserve"> sela Traboin, nalazi se izvor Kroni i Traboin</w:t>
      </w:r>
      <w:r w:rsidR="00433F6E" w:rsidRPr="00433F6E">
        <w:rPr>
          <w:rFonts w:ascii="Times New Roman" w:eastAsia="Times New Roman" w:hAnsi="Times New Roman" w:cs="Times New Roman"/>
          <w:sz w:val="24"/>
          <w:szCs w:val="24"/>
        </w:rPr>
        <w:t>it</w:t>
      </w:r>
      <w:r w:rsidRPr="00433F6E">
        <w:rPr>
          <w:rFonts w:ascii="Times New Roman" w:eastAsia="Times New Roman" w:hAnsi="Times New Roman" w:cs="Times New Roman"/>
          <w:sz w:val="24"/>
          <w:szCs w:val="24"/>
        </w:rPr>
        <w:t xml:space="preserve">, </w:t>
      </w:r>
      <w:r w:rsidR="00433F6E" w:rsidRPr="00433F6E">
        <w:rPr>
          <w:rFonts w:ascii="Times New Roman" w:eastAsia="Times New Roman" w:hAnsi="Times New Roman" w:cs="Times New Roman"/>
          <w:sz w:val="24"/>
          <w:szCs w:val="24"/>
        </w:rPr>
        <w:t xml:space="preserve">sa ostacima </w:t>
      </w:r>
      <w:r w:rsidRPr="00433F6E">
        <w:rPr>
          <w:rFonts w:ascii="Times New Roman" w:eastAsia="Times New Roman" w:hAnsi="Times New Roman" w:cs="Times New Roman"/>
          <w:sz w:val="24"/>
          <w:szCs w:val="24"/>
        </w:rPr>
        <w:t>starog mlina. </w:t>
      </w:r>
    </w:p>
    <w:p w14:paraId="0911648A" w14:textId="5409B87F"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 xml:space="preserve">Stari mlin pripada Ketuškim mlinovima, koji su </w:t>
      </w:r>
      <w:r w:rsidR="00433F6E" w:rsidRPr="00433F6E">
        <w:rPr>
          <w:rFonts w:ascii="Times New Roman" w:eastAsia="Times New Roman" w:hAnsi="Times New Roman" w:cs="Times New Roman"/>
          <w:sz w:val="24"/>
          <w:szCs w:val="24"/>
        </w:rPr>
        <w:t>bili zajedničko vlasništvo više porodica</w:t>
      </w:r>
      <w:r w:rsidRPr="00433F6E">
        <w:rPr>
          <w:rFonts w:ascii="Times New Roman" w:eastAsia="Times New Roman" w:hAnsi="Times New Roman" w:cs="Times New Roman"/>
          <w:sz w:val="24"/>
          <w:szCs w:val="24"/>
        </w:rPr>
        <w:t>, od kojih jedna brine za zemlju na kojoj je mlin, kao i za sam pristup mlinu, druga za vodu, treća za mlinski objekat, četvrta za žrvnjeve itd. </w:t>
      </w:r>
    </w:p>
    <w:p w14:paraId="13F7BC9A" w14:textId="77777777" w:rsidR="00433F6E" w:rsidRPr="00433F6E" w:rsidRDefault="00433F6E" w:rsidP="00433F6E">
      <w:pPr>
        <w:spacing w:after="0" w:line="360" w:lineRule="auto"/>
        <w:jc w:val="both"/>
        <w:rPr>
          <w:rFonts w:ascii="Times New Roman" w:eastAsia="Times New Roman" w:hAnsi="Times New Roman" w:cs="Times New Roman"/>
          <w:sz w:val="24"/>
          <w:szCs w:val="24"/>
        </w:rPr>
      </w:pPr>
    </w:p>
    <w:p w14:paraId="7B4AAC50" w14:textId="0ED4F8A9"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OPIS: U blizini izvora Kroni i Traboin, koji važi za najveći izvor vode u Hotima i za jedan od većih u Malesiji, nalazi se i selo Nabom, ispod brdskog lanca kroz koji prolazi granična linija s Albanijom. Ovaj izvor je igrao važnu ulogu u životu žitelja ovog područja. Ne samo što je odatle vodu za piće crpio veliki broj žitelja, nego je to mjesto služilo kao prikladno za sabore i skupove, za kulturne i sportske aktivnosti, kao i za druge susrete različite prirode. U njegovom se koritu još uvijek mogu vidjeti ostaci zidova starog mlina koji mještani zovu Frat</w:t>
      </w:r>
      <w:r w:rsidR="00433F6E">
        <w:rPr>
          <w:rFonts w:ascii="Times New Roman" w:eastAsia="Times New Roman" w:hAnsi="Times New Roman" w:cs="Times New Roman"/>
          <w:sz w:val="24"/>
          <w:szCs w:val="24"/>
        </w:rPr>
        <w:t>rov mlin (Mullini i Fratit). </w:t>
      </w:r>
      <w:r w:rsidRPr="00433F6E">
        <w:rPr>
          <w:rFonts w:ascii="Times New Roman" w:eastAsia="Times New Roman" w:hAnsi="Times New Roman" w:cs="Times New Roman"/>
          <w:sz w:val="24"/>
          <w:szCs w:val="24"/>
        </w:rPr>
        <w:t>U neposrednjoj blizini staroga mlina i izvora Kroni i Traboin nalazi se kameni mlin Đeljaja, koji je i danas u relativno dobrom stanju. Znacajna kulturna namjen</w:t>
      </w:r>
      <w:r w:rsidR="00433F6E">
        <w:rPr>
          <w:rFonts w:ascii="Times New Roman" w:eastAsia="Times New Roman" w:hAnsi="Times New Roman" w:cs="Times New Roman"/>
          <w:sz w:val="24"/>
          <w:szCs w:val="24"/>
        </w:rPr>
        <w:t>a ove lokacije jeste sto sluzi i kao ljetnja scena za različite vrste manifestacija</w:t>
      </w:r>
      <w:r w:rsidRPr="00433F6E">
        <w:rPr>
          <w:rFonts w:ascii="Times New Roman" w:eastAsia="Times New Roman" w:hAnsi="Times New Roman" w:cs="Times New Roman"/>
          <w:sz w:val="24"/>
          <w:szCs w:val="24"/>
        </w:rPr>
        <w:t>.</w:t>
      </w:r>
    </w:p>
    <w:p w14:paraId="7AC18360" w14:textId="77777777" w:rsidR="00DD4C1C" w:rsidRPr="00E541FA" w:rsidRDefault="00DD4C1C" w:rsidP="00DD4C1C">
      <w:pPr>
        <w:spacing w:after="0" w:line="240" w:lineRule="auto"/>
        <w:rPr>
          <w:rFonts w:ascii="Arial" w:eastAsia="Times New Roman" w:hAnsi="Arial" w:cs="Arial"/>
          <w:sz w:val="24"/>
          <w:szCs w:val="24"/>
        </w:rPr>
      </w:pPr>
    </w:p>
    <w:p w14:paraId="23E38249" w14:textId="77777777" w:rsidR="00020641" w:rsidRPr="000133A0" w:rsidRDefault="00020641" w:rsidP="00EE2BA9">
      <w:pPr>
        <w:pStyle w:val="Default"/>
        <w:spacing w:line="276" w:lineRule="auto"/>
        <w:jc w:val="both"/>
        <w:rPr>
          <w:color w:val="000000" w:themeColor="text1"/>
        </w:rPr>
      </w:pPr>
    </w:p>
    <w:p w14:paraId="1AD8FF66" w14:textId="77777777" w:rsidR="000B3B73" w:rsidRDefault="000B3B73" w:rsidP="00EE2BA9">
      <w:pPr>
        <w:pStyle w:val="Default"/>
        <w:spacing w:line="276" w:lineRule="auto"/>
        <w:jc w:val="both"/>
        <w:rPr>
          <w:rFonts w:ascii="Times New Roman" w:hAnsi="Times New Roman" w:cs="Times New Roman"/>
          <w:b/>
          <w:color w:val="000000" w:themeColor="text1"/>
          <w:sz w:val="28"/>
          <w:szCs w:val="28"/>
        </w:rPr>
      </w:pPr>
    </w:p>
    <w:p w14:paraId="62CD2E51" w14:textId="77777777" w:rsidR="00A13125" w:rsidRDefault="00A13125" w:rsidP="00EE2BA9">
      <w:pPr>
        <w:pStyle w:val="Default"/>
        <w:spacing w:line="276" w:lineRule="auto"/>
        <w:jc w:val="both"/>
        <w:rPr>
          <w:rFonts w:ascii="Times New Roman" w:hAnsi="Times New Roman" w:cs="Times New Roman"/>
          <w:b/>
          <w:color w:val="000000" w:themeColor="text1"/>
          <w:sz w:val="28"/>
          <w:szCs w:val="28"/>
        </w:rPr>
      </w:pPr>
    </w:p>
    <w:p w14:paraId="443F4519" w14:textId="5A56E073" w:rsidR="00EE2BA9" w:rsidRDefault="00EE2BA9" w:rsidP="000B3B73">
      <w:pPr>
        <w:pStyle w:val="Default"/>
        <w:numPr>
          <w:ilvl w:val="0"/>
          <w:numId w:val="19"/>
        </w:numPr>
        <w:spacing w:line="276" w:lineRule="auto"/>
        <w:jc w:val="both"/>
        <w:rPr>
          <w:rFonts w:ascii="Times New Roman" w:hAnsi="Times New Roman" w:cs="Times New Roman"/>
          <w:b/>
          <w:color w:val="000000" w:themeColor="text1"/>
          <w:sz w:val="28"/>
          <w:szCs w:val="28"/>
        </w:rPr>
      </w:pPr>
      <w:r w:rsidRPr="00EE2BA9">
        <w:rPr>
          <w:rFonts w:ascii="Times New Roman" w:hAnsi="Times New Roman" w:cs="Times New Roman"/>
          <w:b/>
          <w:color w:val="000000" w:themeColor="text1"/>
          <w:sz w:val="28"/>
          <w:szCs w:val="28"/>
        </w:rPr>
        <w:t>Program razvoja kulture Opštine Tuzi 2023–2027.</w:t>
      </w:r>
    </w:p>
    <w:p w14:paraId="222288B3" w14:textId="77777777" w:rsidR="00E652AF" w:rsidRPr="00454F9E" w:rsidRDefault="00E652AF" w:rsidP="0093208E">
      <w:pPr>
        <w:pStyle w:val="Default"/>
        <w:spacing w:line="360" w:lineRule="auto"/>
        <w:jc w:val="both"/>
        <w:rPr>
          <w:rFonts w:ascii="Times New Roman" w:hAnsi="Times New Roman" w:cs="Times New Roman"/>
          <w:b/>
          <w:color w:val="000000" w:themeColor="text1"/>
          <w:sz w:val="28"/>
          <w:szCs w:val="28"/>
        </w:rPr>
      </w:pPr>
    </w:p>
    <w:p w14:paraId="1D2BF6C6" w14:textId="6F60285E"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 xml:space="preserve">Program razvoja kulture </w:t>
      </w:r>
      <w:r w:rsidR="00206486" w:rsidRPr="00454F9E">
        <w:rPr>
          <w:rFonts w:ascii="Times New Roman" w:hAnsi="Times New Roman" w:cs="Times New Roman"/>
          <w:color w:val="000000" w:themeColor="text1"/>
        </w:rPr>
        <w:t>Opštine Tuzi 2023–2027</w:t>
      </w:r>
      <w:r w:rsidRPr="00454F9E">
        <w:rPr>
          <w:rFonts w:ascii="Times New Roman" w:hAnsi="Times New Roman" w:cs="Times New Roman"/>
          <w:color w:val="000000" w:themeColor="text1"/>
        </w:rPr>
        <w:t xml:space="preserve"> definisan u okviru Strateških ciljeva razvoja kulture i preporuka</w:t>
      </w:r>
      <w:r w:rsidR="00206486" w:rsidRPr="00454F9E">
        <w:rPr>
          <w:rFonts w:ascii="Times New Roman" w:hAnsi="Times New Roman" w:cs="Times New Roman"/>
          <w:color w:val="000000" w:themeColor="text1"/>
        </w:rPr>
        <w:t>. D</w:t>
      </w:r>
      <w:r w:rsidRPr="00454F9E">
        <w:rPr>
          <w:rFonts w:ascii="Times New Roman" w:hAnsi="Times New Roman" w:cs="Times New Roman"/>
          <w:color w:val="000000" w:themeColor="text1"/>
        </w:rPr>
        <w:t xml:space="preserve">efinisan je je kao </w:t>
      </w:r>
      <w:r w:rsidRPr="00454F9E">
        <w:rPr>
          <w:rFonts w:ascii="Times New Roman" w:hAnsi="Times New Roman" w:cs="Times New Roman"/>
          <w:i/>
          <w:color w:val="000000" w:themeColor="text1"/>
        </w:rPr>
        <w:t>krovni strateški plan</w:t>
      </w:r>
      <w:r w:rsidRPr="00454F9E">
        <w:rPr>
          <w:rFonts w:ascii="Times New Roman" w:hAnsi="Times New Roman" w:cs="Times New Roman"/>
          <w:color w:val="000000" w:themeColor="text1"/>
        </w:rPr>
        <w:t xml:space="preserve"> koji mapira ključne elemente kulturne politike na lokalnom nivou. Dodatni razlog za takav izbor predstavlja okolnost da se nadležnosti opštine u polju kulture nalaze u početnoj fazi razvoja.</w:t>
      </w:r>
      <w:r w:rsidR="0093208E">
        <w:rPr>
          <w:rFonts w:ascii="Times New Roman" w:hAnsi="Times New Roman" w:cs="Times New Roman"/>
          <w:color w:val="000000" w:themeColor="text1"/>
        </w:rPr>
        <w:t xml:space="preserve"> </w:t>
      </w:r>
      <w:r w:rsidRPr="00454F9E">
        <w:rPr>
          <w:rFonts w:ascii="Times New Roman" w:hAnsi="Times New Roman" w:cs="Times New Roman"/>
          <w:color w:val="000000" w:themeColor="text1"/>
        </w:rPr>
        <w:t>Strateški ciljevi razvoja kulture i prporuke ujedno predstavljaju plan koji sintetizuje osnovna strateška opredjeljenja Progra</w:t>
      </w:r>
      <w:r w:rsidR="00206486" w:rsidRPr="00454F9E">
        <w:rPr>
          <w:rFonts w:ascii="Times New Roman" w:hAnsi="Times New Roman" w:cs="Times New Roman"/>
          <w:color w:val="000000" w:themeColor="text1"/>
        </w:rPr>
        <w:t>ma razvoja kulture Opštine Tuzi u narednom petogodišnjem periodu.</w:t>
      </w:r>
      <w:r w:rsidR="00034B4E">
        <w:rPr>
          <w:rFonts w:ascii="Times New Roman" w:hAnsi="Times New Roman" w:cs="Times New Roman"/>
          <w:color w:val="000000" w:themeColor="text1"/>
        </w:rPr>
        <w:t xml:space="preserve"> Ključni aspekti Programa su iskazane kroz normativne, programske i komunikacijske aktivnosti.</w:t>
      </w:r>
    </w:p>
    <w:p w14:paraId="50A494C3" w14:textId="77777777" w:rsidR="00E652AF" w:rsidRPr="00454F9E" w:rsidRDefault="00E652AF" w:rsidP="00454F9E">
      <w:pPr>
        <w:pStyle w:val="Default"/>
        <w:spacing w:line="360" w:lineRule="auto"/>
        <w:jc w:val="both"/>
        <w:rPr>
          <w:rFonts w:ascii="Times New Roman" w:hAnsi="Times New Roman" w:cs="Times New Roman"/>
          <w:color w:val="000000" w:themeColor="text1"/>
        </w:rPr>
      </w:pPr>
    </w:p>
    <w:p w14:paraId="3088CA89" w14:textId="02F4C744"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Program kao</w:t>
      </w:r>
      <w:r w:rsidR="00206486" w:rsidRPr="00454F9E">
        <w:rPr>
          <w:rFonts w:ascii="Times New Roman" w:hAnsi="Times New Roman" w:cs="Times New Roman"/>
          <w:color w:val="000000" w:themeColor="text1"/>
        </w:rPr>
        <w:t xml:space="preserve"> krovni strateški plan</w:t>
      </w:r>
      <w:r w:rsidRPr="00454F9E">
        <w:rPr>
          <w:rFonts w:ascii="Times New Roman" w:hAnsi="Times New Roman" w:cs="Times New Roman"/>
          <w:color w:val="000000" w:themeColor="text1"/>
        </w:rPr>
        <w:t xml:space="preserve"> inicira</w:t>
      </w:r>
      <w:r w:rsidR="00206486" w:rsidRPr="00454F9E">
        <w:rPr>
          <w:rFonts w:ascii="Times New Roman" w:hAnsi="Times New Roman" w:cs="Times New Roman"/>
          <w:color w:val="000000" w:themeColor="text1"/>
        </w:rPr>
        <w:t xml:space="preserve"> prije svega uspostavljanje novog sistema kulture u nadležnosti opštine, kao i</w:t>
      </w:r>
      <w:r w:rsidRPr="00454F9E">
        <w:rPr>
          <w:rFonts w:ascii="Times New Roman" w:hAnsi="Times New Roman" w:cs="Times New Roman"/>
          <w:color w:val="000000" w:themeColor="text1"/>
        </w:rPr>
        <w:t xml:space="preserve"> promjene i inovacije</w:t>
      </w:r>
      <w:r w:rsidR="00206486" w:rsidRPr="00454F9E">
        <w:rPr>
          <w:rFonts w:ascii="Times New Roman" w:hAnsi="Times New Roman" w:cs="Times New Roman"/>
          <w:color w:val="000000" w:themeColor="text1"/>
        </w:rPr>
        <w:t xml:space="preserve"> unutar </w:t>
      </w:r>
      <w:r w:rsidRPr="00454F9E">
        <w:rPr>
          <w:rFonts w:ascii="Times New Roman" w:hAnsi="Times New Roman" w:cs="Times New Roman"/>
          <w:color w:val="000000" w:themeColor="text1"/>
        </w:rPr>
        <w:t>oblasti kulture</w:t>
      </w:r>
      <w:r w:rsidR="00206486" w:rsidRPr="00454F9E">
        <w:rPr>
          <w:rFonts w:ascii="Times New Roman" w:hAnsi="Times New Roman" w:cs="Times New Roman"/>
          <w:color w:val="000000" w:themeColor="text1"/>
        </w:rPr>
        <w:t xml:space="preserve"> koja ne pripadaju javnom sektoru. </w:t>
      </w:r>
      <w:r w:rsidRPr="00454F9E">
        <w:rPr>
          <w:rFonts w:ascii="Times New Roman" w:hAnsi="Times New Roman" w:cs="Times New Roman"/>
          <w:color w:val="000000" w:themeColor="text1"/>
        </w:rPr>
        <w:t>Načela strateških rješenja koje inicira Program razvoja kulture</w:t>
      </w:r>
      <w:r w:rsidR="00206486" w:rsidRPr="00454F9E">
        <w:rPr>
          <w:rFonts w:ascii="Times New Roman" w:hAnsi="Times New Roman" w:cs="Times New Roman"/>
          <w:color w:val="000000" w:themeColor="text1"/>
        </w:rPr>
        <w:t xml:space="preserve"> osnova su za</w:t>
      </w:r>
      <w:r w:rsidRPr="00454F9E">
        <w:rPr>
          <w:rFonts w:ascii="Times New Roman" w:hAnsi="Times New Roman" w:cs="Times New Roman"/>
          <w:color w:val="000000" w:themeColor="text1"/>
        </w:rPr>
        <w:t xml:space="preserve"> izra</w:t>
      </w:r>
      <w:r w:rsidR="00206486" w:rsidRPr="00454F9E">
        <w:rPr>
          <w:rFonts w:ascii="Times New Roman" w:hAnsi="Times New Roman" w:cs="Times New Roman"/>
          <w:color w:val="000000" w:themeColor="text1"/>
        </w:rPr>
        <w:t>du godišnjih akcionih planova koje treba da imaju definisane</w:t>
      </w:r>
      <w:r w:rsidRPr="00454F9E">
        <w:rPr>
          <w:rFonts w:ascii="Times New Roman" w:hAnsi="Times New Roman" w:cs="Times New Roman"/>
          <w:color w:val="000000" w:themeColor="text1"/>
        </w:rPr>
        <w:t xml:space="preserve"> </w:t>
      </w:r>
      <w:r w:rsidR="00206486" w:rsidRPr="00454F9E">
        <w:rPr>
          <w:rFonts w:ascii="Times New Roman" w:hAnsi="Times New Roman" w:cs="Times New Roman"/>
          <w:color w:val="000000" w:themeColor="text1"/>
        </w:rPr>
        <w:t>aktivnosti, linije</w:t>
      </w:r>
      <w:r w:rsidRPr="00454F9E">
        <w:rPr>
          <w:rFonts w:ascii="Times New Roman" w:hAnsi="Times New Roman" w:cs="Times New Roman"/>
          <w:color w:val="000000" w:themeColor="text1"/>
        </w:rPr>
        <w:t xml:space="preserve"> nadležnosti i odgovornosti, </w:t>
      </w:r>
      <w:r w:rsidR="00206486" w:rsidRPr="00454F9E">
        <w:rPr>
          <w:rFonts w:ascii="Times New Roman" w:hAnsi="Times New Roman" w:cs="Times New Roman"/>
          <w:color w:val="000000" w:themeColor="text1"/>
        </w:rPr>
        <w:t>uz definisanje</w:t>
      </w:r>
      <w:r w:rsidRPr="00454F9E">
        <w:rPr>
          <w:rFonts w:ascii="Times New Roman" w:hAnsi="Times New Roman" w:cs="Times New Roman"/>
          <w:color w:val="000000" w:themeColor="text1"/>
        </w:rPr>
        <w:t xml:space="preserve">i </w:t>
      </w:r>
      <w:r w:rsidR="00206486" w:rsidRPr="00454F9E">
        <w:rPr>
          <w:rFonts w:ascii="Times New Roman" w:hAnsi="Times New Roman" w:cs="Times New Roman"/>
          <w:color w:val="000000" w:themeColor="text1"/>
        </w:rPr>
        <w:t>finansijskih resursa</w:t>
      </w:r>
      <w:r w:rsidRPr="00454F9E">
        <w:rPr>
          <w:rFonts w:ascii="Times New Roman" w:hAnsi="Times New Roman" w:cs="Times New Roman"/>
          <w:color w:val="000000" w:themeColor="text1"/>
        </w:rPr>
        <w:t xml:space="preserve"> za njihovo sprovođenje. </w:t>
      </w:r>
      <w:r w:rsidR="00206486" w:rsidRPr="00454F9E">
        <w:rPr>
          <w:rFonts w:ascii="Times New Roman" w:hAnsi="Times New Roman" w:cs="Times New Roman"/>
          <w:color w:val="000000" w:themeColor="text1"/>
        </w:rPr>
        <w:t>Preporuka je da se godišnji akcioni planovi donose i kreiraju  kroz participativno načelo stvaranja</w:t>
      </w:r>
      <w:r w:rsidRPr="00454F9E">
        <w:rPr>
          <w:rFonts w:ascii="Times New Roman" w:hAnsi="Times New Roman" w:cs="Times New Roman"/>
          <w:color w:val="000000" w:themeColor="text1"/>
        </w:rPr>
        <w:t xml:space="preserve"> </w:t>
      </w:r>
      <w:r w:rsidR="00206486" w:rsidRPr="00454F9E">
        <w:rPr>
          <w:rFonts w:ascii="Times New Roman" w:hAnsi="Times New Roman" w:cs="Times New Roman"/>
          <w:color w:val="000000" w:themeColor="text1"/>
        </w:rPr>
        <w:t xml:space="preserve">projektnih </w:t>
      </w:r>
      <w:r w:rsidRPr="00454F9E">
        <w:rPr>
          <w:rFonts w:ascii="Times New Roman" w:hAnsi="Times New Roman" w:cs="Times New Roman"/>
          <w:color w:val="000000" w:themeColor="text1"/>
        </w:rPr>
        <w:t>timova za koncip</w:t>
      </w:r>
      <w:r w:rsidR="00206486" w:rsidRPr="00454F9E">
        <w:rPr>
          <w:rFonts w:ascii="Times New Roman" w:hAnsi="Times New Roman" w:cs="Times New Roman"/>
          <w:color w:val="000000" w:themeColor="text1"/>
        </w:rPr>
        <w:t>iranje i realizaciju aktivnosti.</w:t>
      </w:r>
    </w:p>
    <w:p w14:paraId="4A4AAD11" w14:textId="77777777" w:rsidR="00EE2BA9" w:rsidRDefault="00EE2BA9" w:rsidP="00EE2BA9">
      <w:pPr>
        <w:pStyle w:val="Default"/>
        <w:spacing w:line="276" w:lineRule="auto"/>
        <w:jc w:val="both"/>
        <w:rPr>
          <w:color w:val="000000" w:themeColor="text1"/>
        </w:rPr>
      </w:pPr>
    </w:p>
    <w:p w14:paraId="46AC803F" w14:textId="77777777" w:rsidR="008C3E10" w:rsidRDefault="008C3E10" w:rsidP="00EE2BA9">
      <w:pPr>
        <w:pStyle w:val="Default"/>
        <w:spacing w:line="276" w:lineRule="auto"/>
        <w:jc w:val="both"/>
        <w:rPr>
          <w:color w:val="000000" w:themeColor="text1"/>
        </w:rPr>
      </w:pPr>
    </w:p>
    <w:p w14:paraId="62C0DD28" w14:textId="77777777" w:rsidR="008C3E10" w:rsidRPr="000133A0" w:rsidRDefault="008C3E10" w:rsidP="00EE2BA9">
      <w:pPr>
        <w:pStyle w:val="Default"/>
        <w:spacing w:line="276" w:lineRule="auto"/>
        <w:jc w:val="both"/>
        <w:rPr>
          <w:color w:val="000000" w:themeColor="text1"/>
        </w:rPr>
      </w:pPr>
    </w:p>
    <w:p w14:paraId="2DDE4EFA" w14:textId="2075012A" w:rsidR="00EE2BA9" w:rsidRDefault="00EE2BA9" w:rsidP="000B3B73">
      <w:pPr>
        <w:pStyle w:val="Default"/>
        <w:numPr>
          <w:ilvl w:val="1"/>
          <w:numId w:val="19"/>
        </w:numPr>
        <w:spacing w:line="276" w:lineRule="auto"/>
        <w:jc w:val="both"/>
        <w:rPr>
          <w:rFonts w:ascii="Times New Roman" w:hAnsi="Times New Roman" w:cs="Times New Roman"/>
          <w:b/>
          <w:color w:val="000000" w:themeColor="text1"/>
        </w:rPr>
      </w:pPr>
      <w:r w:rsidRPr="00EE2BA9">
        <w:rPr>
          <w:rFonts w:ascii="Times New Roman" w:hAnsi="Times New Roman" w:cs="Times New Roman"/>
          <w:b/>
          <w:color w:val="000000" w:themeColor="text1"/>
        </w:rPr>
        <w:t>Vizija razvoja kulture</w:t>
      </w:r>
    </w:p>
    <w:p w14:paraId="6169F7CA" w14:textId="77777777" w:rsidR="00AC418D" w:rsidRDefault="00AC418D" w:rsidP="00AC418D">
      <w:pPr>
        <w:pStyle w:val="Default"/>
        <w:spacing w:line="276" w:lineRule="auto"/>
        <w:jc w:val="both"/>
        <w:rPr>
          <w:rFonts w:ascii="Times New Roman" w:hAnsi="Times New Roman" w:cs="Times New Roman"/>
          <w:b/>
          <w:color w:val="000000" w:themeColor="text1"/>
        </w:rPr>
      </w:pPr>
    </w:p>
    <w:p w14:paraId="3953EFA7" w14:textId="4F106670" w:rsidR="00AC418D" w:rsidRPr="00206486" w:rsidRDefault="00AC418D" w:rsidP="00206486">
      <w:pPr>
        <w:spacing w:line="360" w:lineRule="auto"/>
        <w:jc w:val="both"/>
        <w:rPr>
          <w:rFonts w:ascii="Times New Roman" w:hAnsi="Times New Roman" w:cs="Times New Roman"/>
          <w:sz w:val="24"/>
          <w:szCs w:val="24"/>
          <w:lang w:val="sr-Latn-CS"/>
        </w:rPr>
      </w:pPr>
      <w:r w:rsidRPr="00020641">
        <w:rPr>
          <w:rFonts w:ascii="Times New Roman" w:hAnsi="Times New Roman" w:cs="Times New Roman"/>
          <w:sz w:val="24"/>
          <w:szCs w:val="24"/>
        </w:rPr>
        <w:t>Kulturni razvoj i svi elementi k</w:t>
      </w:r>
      <w:r w:rsidR="001746D6">
        <w:rPr>
          <w:rFonts w:ascii="Times New Roman" w:hAnsi="Times New Roman" w:cs="Times New Roman"/>
          <w:sz w:val="24"/>
          <w:szCs w:val="24"/>
        </w:rPr>
        <w:t>oji ga čine imaju cilj stvaranja</w:t>
      </w:r>
      <w:r w:rsidRPr="00020641">
        <w:rPr>
          <w:rFonts w:ascii="Times New Roman" w:hAnsi="Times New Roman" w:cs="Times New Roman"/>
          <w:sz w:val="24"/>
          <w:szCs w:val="24"/>
        </w:rPr>
        <w:t xml:space="preserve"> kulturnog atlasa i kulturološki uređene teritorije Opštine Tuzi kao održivog i prepoznatljivog  sistema koji doprinosi identitetu i imidžu grada</w:t>
      </w:r>
      <w:r w:rsidR="001746D6">
        <w:rPr>
          <w:rFonts w:ascii="Times New Roman" w:hAnsi="Times New Roman" w:cs="Times New Roman"/>
          <w:sz w:val="24"/>
          <w:szCs w:val="24"/>
        </w:rPr>
        <w:t xml:space="preserve"> i zajednice</w:t>
      </w:r>
      <w:r w:rsidRPr="00020641">
        <w:rPr>
          <w:rFonts w:ascii="Times New Roman" w:hAnsi="Times New Roman" w:cs="Times New Roman"/>
          <w:sz w:val="24"/>
          <w:szCs w:val="24"/>
        </w:rPr>
        <w:t>.</w:t>
      </w:r>
      <w:r w:rsidR="00020641" w:rsidRPr="00020641">
        <w:rPr>
          <w:rFonts w:ascii="Times New Roman" w:hAnsi="Times New Roman" w:cs="Times New Roman"/>
          <w:sz w:val="24"/>
          <w:szCs w:val="24"/>
        </w:rPr>
        <w:t xml:space="preserve"> Viziju razvoja kulture treba da prati dizajniranje i redizajn</w:t>
      </w:r>
      <w:r w:rsidRPr="00020641">
        <w:rPr>
          <w:rFonts w:ascii="Times New Roman" w:hAnsi="Times New Roman" w:cs="Times New Roman"/>
          <w:sz w:val="24"/>
          <w:szCs w:val="24"/>
        </w:rPr>
        <w:t xml:space="preserve"> </w:t>
      </w:r>
      <w:r w:rsidR="00020641" w:rsidRPr="00020641">
        <w:rPr>
          <w:rFonts w:ascii="Times New Roman" w:hAnsi="Times New Roman" w:cs="Times New Roman"/>
          <w:sz w:val="24"/>
          <w:szCs w:val="24"/>
        </w:rPr>
        <w:t xml:space="preserve">kulturnog </w:t>
      </w:r>
      <w:r w:rsidRPr="00020641">
        <w:rPr>
          <w:rFonts w:ascii="Times New Roman" w:hAnsi="Times New Roman" w:cs="Times New Roman"/>
          <w:sz w:val="24"/>
          <w:szCs w:val="24"/>
          <w:lang w:val="sr-Latn-CS"/>
        </w:rPr>
        <w:t xml:space="preserve">sistema </w:t>
      </w:r>
      <w:r w:rsidR="00020641" w:rsidRPr="00020641">
        <w:rPr>
          <w:rFonts w:ascii="Times New Roman" w:hAnsi="Times New Roman" w:cs="Times New Roman"/>
          <w:sz w:val="24"/>
          <w:szCs w:val="24"/>
          <w:lang w:val="sr-Latn-CS"/>
        </w:rPr>
        <w:t xml:space="preserve">u </w:t>
      </w:r>
      <w:r w:rsidRPr="00020641">
        <w:rPr>
          <w:rFonts w:ascii="Times New Roman" w:hAnsi="Times New Roman" w:cs="Times New Roman"/>
          <w:sz w:val="24"/>
          <w:szCs w:val="24"/>
          <w:lang w:val="sr-Latn-CS"/>
        </w:rPr>
        <w:t>niz</w:t>
      </w:r>
      <w:r w:rsidR="00020641" w:rsidRPr="00020641">
        <w:rPr>
          <w:rFonts w:ascii="Times New Roman" w:hAnsi="Times New Roman" w:cs="Times New Roman"/>
          <w:sz w:val="24"/>
          <w:szCs w:val="24"/>
          <w:lang w:val="sr-Latn-CS"/>
        </w:rPr>
        <w:t>u</w:t>
      </w:r>
      <w:r w:rsidRPr="00020641">
        <w:rPr>
          <w:rFonts w:ascii="Times New Roman" w:hAnsi="Times New Roman" w:cs="Times New Roman"/>
          <w:sz w:val="24"/>
          <w:szCs w:val="24"/>
          <w:lang w:val="sr-Latn-CS"/>
        </w:rPr>
        <w:t xml:space="preserve"> aspekata: određivanje umjetničkih standarda, </w:t>
      </w:r>
      <w:r w:rsidR="00020641" w:rsidRPr="00020641">
        <w:rPr>
          <w:rFonts w:ascii="Times New Roman" w:hAnsi="Times New Roman" w:cs="Times New Roman"/>
          <w:sz w:val="24"/>
          <w:szCs w:val="24"/>
          <w:lang w:val="sr-Latn-CS"/>
        </w:rPr>
        <w:t>razvoj kulturnih potreba</w:t>
      </w:r>
      <w:r w:rsidRPr="00020641">
        <w:rPr>
          <w:rFonts w:ascii="Times New Roman" w:hAnsi="Times New Roman" w:cs="Times New Roman"/>
          <w:sz w:val="24"/>
          <w:szCs w:val="24"/>
          <w:lang w:val="sr-Latn-CS"/>
        </w:rPr>
        <w:t xml:space="preserve">, vrjednovanje rada </w:t>
      </w:r>
      <w:r w:rsidR="00020641" w:rsidRPr="00020641">
        <w:rPr>
          <w:rFonts w:ascii="Times New Roman" w:hAnsi="Times New Roman" w:cs="Times New Roman"/>
          <w:sz w:val="24"/>
          <w:szCs w:val="24"/>
          <w:lang w:val="sr-Latn-CS"/>
        </w:rPr>
        <w:t xml:space="preserve">kulturnih </w:t>
      </w:r>
      <w:r w:rsidRPr="00020641">
        <w:rPr>
          <w:rFonts w:ascii="Times New Roman" w:hAnsi="Times New Roman" w:cs="Times New Roman"/>
          <w:sz w:val="24"/>
          <w:szCs w:val="24"/>
          <w:lang w:val="sr-Latn-CS"/>
        </w:rPr>
        <w:t>institucija i njihovih programa, podsticanje umjetničke produkcije, poboljšanje sistema finansiranja, obrazovanje nedostajućih kadrova i posebno edukaciju unutar n</w:t>
      </w:r>
      <w:r w:rsidR="00020641" w:rsidRPr="00020641">
        <w:rPr>
          <w:rFonts w:ascii="Times New Roman" w:hAnsi="Times New Roman" w:cs="Times New Roman"/>
          <w:sz w:val="24"/>
          <w:szCs w:val="24"/>
          <w:lang w:val="sr-Latn-CS"/>
        </w:rPr>
        <w:t>ovih polja zanimanja u kulturi</w:t>
      </w:r>
      <w:r w:rsidRPr="00020641">
        <w:rPr>
          <w:rFonts w:ascii="Times New Roman" w:hAnsi="Times New Roman" w:cs="Times New Roman"/>
          <w:sz w:val="24"/>
          <w:szCs w:val="24"/>
          <w:lang w:val="sr-Latn-CS"/>
        </w:rPr>
        <w:t>, uz stvaranje uslova za nove oblike i f</w:t>
      </w:r>
      <w:r w:rsidR="00020641" w:rsidRPr="00020641">
        <w:rPr>
          <w:rFonts w:ascii="Times New Roman" w:hAnsi="Times New Roman" w:cs="Times New Roman"/>
          <w:sz w:val="24"/>
          <w:szCs w:val="24"/>
          <w:lang w:val="sr-Latn-CS"/>
        </w:rPr>
        <w:t>orme kulturne</w:t>
      </w:r>
      <w:r w:rsidRPr="00020641">
        <w:rPr>
          <w:rFonts w:ascii="Times New Roman" w:hAnsi="Times New Roman" w:cs="Times New Roman"/>
          <w:sz w:val="24"/>
          <w:szCs w:val="24"/>
          <w:lang w:val="sr-Latn-CS"/>
        </w:rPr>
        <w:t xml:space="preserve"> produkcije.  Redizajn je zapravo potreba za no</w:t>
      </w:r>
      <w:r w:rsidR="00020641" w:rsidRPr="00020641">
        <w:rPr>
          <w:rFonts w:ascii="Times New Roman" w:hAnsi="Times New Roman" w:cs="Times New Roman"/>
          <w:sz w:val="24"/>
          <w:szCs w:val="24"/>
          <w:lang w:val="sr-Latn-CS"/>
        </w:rPr>
        <w:t>vom praksom i logikom</w:t>
      </w:r>
      <w:r w:rsidRPr="00020641">
        <w:rPr>
          <w:rFonts w:ascii="Times New Roman" w:hAnsi="Times New Roman" w:cs="Times New Roman"/>
          <w:sz w:val="24"/>
          <w:szCs w:val="24"/>
          <w:lang w:val="sr-Latn-CS"/>
        </w:rPr>
        <w:t xml:space="preserve"> aktera</w:t>
      </w:r>
      <w:r w:rsidR="00020641" w:rsidRPr="00020641">
        <w:rPr>
          <w:rFonts w:ascii="Times New Roman" w:hAnsi="Times New Roman" w:cs="Times New Roman"/>
          <w:sz w:val="24"/>
          <w:szCs w:val="24"/>
          <w:lang w:val="sr-Latn-CS"/>
        </w:rPr>
        <w:t xml:space="preserve"> u polju kulture</w:t>
      </w:r>
      <w:r w:rsidR="001746D6">
        <w:rPr>
          <w:rFonts w:ascii="Times New Roman" w:hAnsi="Times New Roman" w:cs="Times New Roman"/>
          <w:sz w:val="24"/>
          <w:szCs w:val="24"/>
          <w:lang w:val="sr-Latn-CS"/>
        </w:rPr>
        <w:t>, novim prostorima</w:t>
      </w:r>
      <w:r w:rsidRPr="00020641">
        <w:rPr>
          <w:rFonts w:ascii="Times New Roman" w:hAnsi="Times New Roman" w:cs="Times New Roman"/>
          <w:sz w:val="24"/>
          <w:szCs w:val="24"/>
          <w:lang w:val="sr-Latn-CS"/>
        </w:rPr>
        <w:t xml:space="preserve">, novom organizacijom i programski diversifikovanijim sadržajem </w:t>
      </w:r>
      <w:r w:rsidR="001746D6">
        <w:rPr>
          <w:rFonts w:ascii="Times New Roman" w:hAnsi="Times New Roman" w:cs="Times New Roman"/>
          <w:sz w:val="24"/>
          <w:szCs w:val="24"/>
          <w:lang w:val="sr-Latn-CS"/>
        </w:rPr>
        <w:t>uz nužno efikasnije modele</w:t>
      </w:r>
      <w:r w:rsidRPr="00020641">
        <w:rPr>
          <w:rFonts w:ascii="Times New Roman" w:hAnsi="Times New Roman" w:cs="Times New Roman"/>
          <w:sz w:val="24"/>
          <w:szCs w:val="24"/>
          <w:lang w:val="sr-Latn-CS"/>
        </w:rPr>
        <w:t xml:space="preserve"> poslovanja i finansiranja koji se ne naslanjaju dominantno samo na budžetska sredstva.</w:t>
      </w:r>
    </w:p>
    <w:p w14:paraId="07094998" w14:textId="77777777" w:rsidR="000B3B73" w:rsidRPr="00EE2BA9" w:rsidRDefault="000B3B73" w:rsidP="000B3B73">
      <w:pPr>
        <w:pStyle w:val="Default"/>
        <w:spacing w:line="276" w:lineRule="auto"/>
        <w:ind w:left="1080"/>
        <w:jc w:val="both"/>
        <w:rPr>
          <w:rFonts w:ascii="Times New Roman" w:hAnsi="Times New Roman" w:cs="Times New Roman"/>
          <w:b/>
          <w:color w:val="000000" w:themeColor="text1"/>
        </w:rPr>
      </w:pPr>
    </w:p>
    <w:p w14:paraId="44889294" w14:textId="3F6E56EB" w:rsidR="00EE2BA9" w:rsidRDefault="00EE2BA9" w:rsidP="000B3B73">
      <w:pPr>
        <w:pStyle w:val="Default"/>
        <w:numPr>
          <w:ilvl w:val="1"/>
          <w:numId w:val="19"/>
        </w:numPr>
        <w:spacing w:line="276" w:lineRule="auto"/>
        <w:rPr>
          <w:rFonts w:ascii="Times New Roman" w:hAnsi="Times New Roman" w:cs="Times New Roman"/>
          <w:b/>
          <w:color w:val="000000" w:themeColor="text1"/>
        </w:rPr>
      </w:pPr>
      <w:r w:rsidRPr="00EE2BA9">
        <w:rPr>
          <w:rFonts w:ascii="Times New Roman" w:hAnsi="Times New Roman" w:cs="Times New Roman"/>
          <w:b/>
          <w:color w:val="000000" w:themeColor="text1"/>
        </w:rPr>
        <w:t>Strateški ciljevi razvoja kulture i preporuke</w:t>
      </w:r>
    </w:p>
    <w:p w14:paraId="4002880E" w14:textId="77777777" w:rsidR="0093208E" w:rsidRDefault="0093208E" w:rsidP="0093208E">
      <w:pPr>
        <w:pStyle w:val="Default"/>
        <w:spacing w:line="276" w:lineRule="auto"/>
        <w:rPr>
          <w:rFonts w:ascii="Times New Roman" w:hAnsi="Times New Roman" w:cs="Times New Roman"/>
          <w:b/>
          <w:color w:val="000000" w:themeColor="text1"/>
        </w:rPr>
      </w:pPr>
    </w:p>
    <w:p w14:paraId="3C2A4832" w14:textId="77777777" w:rsidR="0093208E" w:rsidRDefault="0093208E" w:rsidP="0093208E">
      <w:pPr>
        <w:pStyle w:val="Default"/>
        <w:spacing w:line="276" w:lineRule="auto"/>
        <w:rPr>
          <w:rFonts w:ascii="Times New Roman" w:hAnsi="Times New Roman" w:cs="Times New Roman"/>
          <w:b/>
          <w:color w:val="000000" w:themeColor="text1"/>
        </w:rPr>
      </w:pPr>
    </w:p>
    <w:p w14:paraId="3D20681A" w14:textId="04E63776" w:rsidR="0093208E" w:rsidRPr="0093208E" w:rsidRDefault="0093208E" w:rsidP="0093208E">
      <w:pPr>
        <w:pStyle w:val="Default"/>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Strateški ciljevi razvoja kulture i preporuku definisane su kroz četiri segmenta:</w:t>
      </w:r>
    </w:p>
    <w:p w14:paraId="7190D7E0" w14:textId="77777777" w:rsidR="0093208E" w:rsidRPr="0093208E" w:rsidRDefault="0093208E" w:rsidP="0093208E">
      <w:pPr>
        <w:pStyle w:val="Default"/>
        <w:spacing w:line="360" w:lineRule="auto"/>
        <w:jc w:val="both"/>
        <w:rPr>
          <w:rFonts w:ascii="Times New Roman" w:hAnsi="Times New Roman" w:cs="Times New Roman"/>
          <w:color w:val="000000" w:themeColor="text1"/>
        </w:rPr>
      </w:pPr>
    </w:p>
    <w:p w14:paraId="67F050F6" w14:textId="4F48536F"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Institucionalna reforma i finansiranje</w:t>
      </w:r>
    </w:p>
    <w:p w14:paraId="7F62E31F" w14:textId="68F08087"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Komunikacija i interkulturni dijalog</w:t>
      </w:r>
    </w:p>
    <w:p w14:paraId="6DE9BE97" w14:textId="602E8225"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Podrška razvoju cjelovitog sistema kulture</w:t>
      </w:r>
    </w:p>
    <w:p w14:paraId="6D7FB673" w14:textId="45C8FA08"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Monitoring i evaluacija</w:t>
      </w:r>
    </w:p>
    <w:p w14:paraId="5588B244" w14:textId="77777777" w:rsidR="00E652AF" w:rsidRDefault="00E652AF" w:rsidP="00E652AF">
      <w:pPr>
        <w:pStyle w:val="Default"/>
        <w:spacing w:line="276" w:lineRule="auto"/>
        <w:rPr>
          <w:rFonts w:ascii="Times New Roman" w:hAnsi="Times New Roman" w:cs="Times New Roman"/>
          <w:b/>
          <w:color w:val="000000" w:themeColor="text1"/>
        </w:rPr>
      </w:pPr>
    </w:p>
    <w:p w14:paraId="23F14164" w14:textId="77777777" w:rsidR="00206486" w:rsidRPr="00F50246" w:rsidRDefault="00206486" w:rsidP="00206486">
      <w:pPr>
        <w:pStyle w:val="Default"/>
        <w:spacing w:line="276" w:lineRule="auto"/>
        <w:jc w:val="both"/>
        <w:rPr>
          <w:b/>
          <w:color w:val="C0504D" w:themeColor="accent2"/>
          <w:sz w:val="28"/>
          <w:szCs w:val="28"/>
        </w:rPr>
      </w:pPr>
    </w:p>
    <w:p w14:paraId="796662FB" w14:textId="77777777" w:rsidR="00206486" w:rsidRPr="009077F7" w:rsidRDefault="00206486" w:rsidP="00206486">
      <w:pPr>
        <w:pStyle w:val="Default"/>
        <w:spacing w:line="276" w:lineRule="auto"/>
        <w:jc w:val="both"/>
        <w:rPr>
          <w:b/>
          <w:color w:val="000000" w:themeColor="text1"/>
        </w:rPr>
      </w:pPr>
      <w:r w:rsidRPr="009077F7">
        <w:rPr>
          <w:b/>
          <w:color w:val="000000" w:themeColor="text1"/>
        </w:rPr>
        <w:t>1. Institucionalna reforma i finansiranje</w:t>
      </w:r>
    </w:p>
    <w:p w14:paraId="67F0263A" w14:textId="77777777" w:rsidR="00206486" w:rsidRPr="00F50246" w:rsidRDefault="00206486" w:rsidP="00206486">
      <w:pPr>
        <w:pStyle w:val="Default"/>
        <w:spacing w:line="276" w:lineRule="auto"/>
        <w:jc w:val="both"/>
        <w:rPr>
          <w:color w:val="000000" w:themeColor="text1"/>
        </w:rPr>
      </w:pPr>
    </w:p>
    <w:p w14:paraId="02F76068" w14:textId="5EAD27F2"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Insti</w:t>
      </w:r>
      <w:r w:rsidR="009077F7">
        <w:rPr>
          <w:rFonts w:ascii="Times New Roman" w:hAnsi="Times New Roman" w:cs="Times New Roman"/>
          <w:color w:val="000000" w:themeColor="text1"/>
        </w:rPr>
        <w:t>ticuionalna reforma definisana je kroz</w:t>
      </w:r>
      <w:r w:rsidR="00F1573F">
        <w:rPr>
          <w:rFonts w:ascii="Times New Roman" w:hAnsi="Times New Roman" w:cs="Times New Roman"/>
          <w:color w:val="000000" w:themeColor="text1"/>
        </w:rPr>
        <w:t xml:space="preserve"> četiri</w:t>
      </w:r>
      <w:r w:rsidRPr="001E00C3">
        <w:rPr>
          <w:rFonts w:ascii="Times New Roman" w:hAnsi="Times New Roman" w:cs="Times New Roman"/>
          <w:color w:val="000000" w:themeColor="text1"/>
        </w:rPr>
        <w:t xml:space="preserve"> segmenta djelovanja i strateških rješenja u odnosu na Sekretarijat za </w:t>
      </w:r>
      <w:r w:rsidR="00F1573F">
        <w:rPr>
          <w:rFonts w:ascii="Times New Roman" w:hAnsi="Times New Roman" w:cs="Times New Roman"/>
          <w:color w:val="000000" w:themeColor="text1"/>
        </w:rPr>
        <w:t xml:space="preserve">lokalnu samoupravu </w:t>
      </w:r>
      <w:r w:rsidRPr="001E00C3">
        <w:rPr>
          <w:rFonts w:ascii="Times New Roman" w:hAnsi="Times New Roman" w:cs="Times New Roman"/>
          <w:color w:val="000000" w:themeColor="text1"/>
        </w:rPr>
        <w:t xml:space="preserve">i </w:t>
      </w:r>
      <w:r w:rsidR="00F1573F">
        <w:rPr>
          <w:rFonts w:ascii="Times New Roman" w:hAnsi="Times New Roman" w:cs="Times New Roman"/>
          <w:color w:val="000000" w:themeColor="text1"/>
        </w:rPr>
        <w:t xml:space="preserve">institucionalni razvoj </w:t>
      </w:r>
      <w:r w:rsidRPr="001E00C3">
        <w:rPr>
          <w:rFonts w:ascii="Times New Roman" w:hAnsi="Times New Roman" w:cs="Times New Roman"/>
          <w:color w:val="000000" w:themeColor="text1"/>
        </w:rPr>
        <w:t>sektora kulture u nadležnosti opštinske uprave.</w:t>
      </w:r>
    </w:p>
    <w:p w14:paraId="673A2762"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3D05BDE2" w14:textId="3EB1B847"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1.</w:t>
      </w:r>
      <w:r w:rsidRPr="001E00C3">
        <w:rPr>
          <w:rFonts w:ascii="Times New Roman" w:hAnsi="Times New Roman" w:cs="Times New Roman"/>
          <w:color w:val="000000" w:themeColor="text1"/>
        </w:rPr>
        <w:t xml:space="preserve"> Sekretarijat za</w:t>
      </w:r>
      <w:r w:rsidR="0036222A" w:rsidRPr="001E00C3">
        <w:rPr>
          <w:rFonts w:ascii="Times New Roman" w:hAnsi="Times New Roman" w:cs="Times New Roman"/>
          <w:color w:val="000000" w:themeColor="text1"/>
        </w:rPr>
        <w:t xml:space="preserve"> lokalnu samoupravu kroz kadrovski i budžetski aspket treba da ojača svoje kapacitete</w:t>
      </w:r>
      <w:r w:rsidRPr="001E00C3">
        <w:rPr>
          <w:rFonts w:ascii="Times New Roman" w:hAnsi="Times New Roman" w:cs="Times New Roman"/>
          <w:color w:val="000000" w:themeColor="text1"/>
        </w:rPr>
        <w:t xml:space="preserve"> </w:t>
      </w:r>
      <w:r w:rsidR="0036222A" w:rsidRPr="001E00C3">
        <w:rPr>
          <w:rFonts w:ascii="Times New Roman" w:hAnsi="Times New Roman" w:cs="Times New Roman"/>
          <w:color w:val="000000" w:themeColor="text1"/>
        </w:rPr>
        <w:t>i osnaži ulogu</w:t>
      </w:r>
      <w:r w:rsidRPr="001E00C3">
        <w:rPr>
          <w:rFonts w:ascii="Times New Roman" w:hAnsi="Times New Roman" w:cs="Times New Roman"/>
          <w:color w:val="000000" w:themeColor="text1"/>
        </w:rPr>
        <w:t xml:space="preserve"> u upravljaju kulturom na nivou</w:t>
      </w:r>
      <w:r w:rsidR="0036222A" w:rsidRPr="001E00C3">
        <w:rPr>
          <w:rFonts w:ascii="Times New Roman" w:hAnsi="Times New Roman" w:cs="Times New Roman"/>
          <w:color w:val="000000" w:themeColor="text1"/>
        </w:rPr>
        <w:t xml:space="preserve"> opštinske administracije.</w:t>
      </w:r>
      <w:r w:rsidRPr="001E00C3">
        <w:rPr>
          <w:rFonts w:ascii="Times New Roman" w:hAnsi="Times New Roman" w:cs="Times New Roman"/>
          <w:color w:val="000000" w:themeColor="text1"/>
        </w:rPr>
        <w:t xml:space="preserve"> Jačanje kapaciteta može da bude usmjereno u više pravaca:</w:t>
      </w:r>
    </w:p>
    <w:p w14:paraId="20526B6F"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5F657FCA" w14:textId="7A329CD3" w:rsidR="00206486" w:rsidRPr="001E00C3" w:rsidRDefault="00206486" w:rsidP="001E00C3">
      <w:pPr>
        <w:pStyle w:val="Default"/>
        <w:numPr>
          <w:ilvl w:val="0"/>
          <w:numId w:val="31"/>
        </w:numPr>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 xml:space="preserve">kadrovsko jačanje </w:t>
      </w:r>
      <w:r w:rsidR="0036222A" w:rsidRPr="001E00C3">
        <w:rPr>
          <w:rFonts w:ascii="Times New Roman" w:hAnsi="Times New Roman" w:cs="Times New Roman"/>
          <w:color w:val="000000" w:themeColor="text1"/>
        </w:rPr>
        <w:t>uz</w:t>
      </w:r>
      <w:r w:rsidRPr="001E00C3">
        <w:rPr>
          <w:rFonts w:ascii="Times New Roman" w:hAnsi="Times New Roman" w:cs="Times New Roman"/>
          <w:color w:val="000000" w:themeColor="text1"/>
        </w:rPr>
        <w:t xml:space="preserve"> novu sistematizaciju radnih mjesta za oblast kulture </w:t>
      </w:r>
      <w:r w:rsidR="0036222A" w:rsidRPr="001E00C3">
        <w:rPr>
          <w:rFonts w:ascii="Times New Roman" w:hAnsi="Times New Roman" w:cs="Times New Roman"/>
          <w:color w:val="000000" w:themeColor="text1"/>
        </w:rPr>
        <w:t>uvažavajući sektorske aspekte kulture i potrebu razvoja javnog, privatnog i nezavisnog sektora kulture,</w:t>
      </w:r>
    </w:p>
    <w:p w14:paraId="111077B1" w14:textId="706A7A54" w:rsidR="0036222A" w:rsidRDefault="00484DB4" w:rsidP="001E00C3">
      <w:pPr>
        <w:pStyle w:val="Default"/>
        <w:numPr>
          <w:ilvl w:val="0"/>
          <w:numId w:val="31"/>
        </w:numPr>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 xml:space="preserve">povećanje budžeta </w:t>
      </w:r>
      <w:r w:rsidR="0036222A" w:rsidRPr="001E00C3">
        <w:rPr>
          <w:rFonts w:ascii="Times New Roman" w:hAnsi="Times New Roman" w:cs="Times New Roman"/>
          <w:color w:val="000000" w:themeColor="text1"/>
        </w:rPr>
        <w:t>za kulturu, uz posebno definisane aspekte finansijskog planiranja za kadrovska pitanja i investicione projekte,</w:t>
      </w:r>
    </w:p>
    <w:p w14:paraId="1BF1336E" w14:textId="6C48EF4B" w:rsidR="008C3E10" w:rsidRPr="001E00C3" w:rsidRDefault="008C3E10" w:rsidP="001E00C3">
      <w:pPr>
        <w:pStyle w:val="Default"/>
        <w:numPr>
          <w:ilvl w:val="0"/>
          <w:numId w:val="31"/>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redefinisati kriterijume evaluacije za finansiranje programa u polju kulture, posebno za programe i institucije od značaja za Opštinu Tuzi, kao i za sve ostale linije podrške</w:t>
      </w:r>
      <w:r w:rsidR="00034B4E">
        <w:rPr>
          <w:rFonts w:ascii="Times New Roman" w:hAnsi="Times New Roman" w:cs="Times New Roman"/>
          <w:color w:val="000000" w:themeColor="text1"/>
        </w:rPr>
        <w:t>,</w:t>
      </w:r>
    </w:p>
    <w:p w14:paraId="7F47C468" w14:textId="17F34FCB" w:rsidR="008C3E10" w:rsidRDefault="0036222A" w:rsidP="001E00C3">
      <w:pPr>
        <w:pStyle w:val="Default"/>
        <w:numPr>
          <w:ilvl w:val="0"/>
          <w:numId w:val="31"/>
        </w:numPr>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razviti interesketorsko povezivanje unutar Opštine Tuzi</w:t>
      </w:r>
      <w:r w:rsidR="00484DB4" w:rsidRPr="001E00C3">
        <w:rPr>
          <w:rFonts w:ascii="Times New Roman" w:hAnsi="Times New Roman" w:cs="Times New Roman"/>
          <w:color w:val="000000" w:themeColor="text1"/>
        </w:rPr>
        <w:t xml:space="preserve"> u funkciji realizacije programa i aktivnosti, kao i fininasijskog planiranja</w:t>
      </w:r>
      <w:r w:rsidR="00034B4E">
        <w:rPr>
          <w:rFonts w:ascii="Times New Roman" w:hAnsi="Times New Roman" w:cs="Times New Roman"/>
          <w:color w:val="000000" w:themeColor="text1"/>
        </w:rPr>
        <w:t xml:space="preserve"> i obuke za projektno finansiranje i rukovođenje projektima,</w:t>
      </w:r>
    </w:p>
    <w:p w14:paraId="563D3297" w14:textId="466981AB" w:rsidR="0036222A" w:rsidRDefault="008C3E10" w:rsidP="001E00C3">
      <w:pPr>
        <w:pStyle w:val="Default"/>
        <w:numPr>
          <w:ilvl w:val="0"/>
          <w:numId w:val="31"/>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p</w:t>
      </w:r>
      <w:r w:rsidR="00484DB4" w:rsidRPr="001E00C3">
        <w:rPr>
          <w:rFonts w:ascii="Times New Roman" w:hAnsi="Times New Roman" w:cs="Times New Roman"/>
          <w:color w:val="000000" w:themeColor="text1"/>
        </w:rPr>
        <w:t>osebno definisati strateš</w:t>
      </w:r>
      <w:r w:rsidR="0036222A" w:rsidRPr="001E00C3">
        <w:rPr>
          <w:rFonts w:ascii="Times New Roman" w:hAnsi="Times New Roman" w:cs="Times New Roman"/>
          <w:color w:val="000000" w:themeColor="text1"/>
        </w:rPr>
        <w:t>ko djelovanje za oblast</w:t>
      </w:r>
      <w:r>
        <w:rPr>
          <w:rFonts w:ascii="Times New Roman" w:hAnsi="Times New Roman" w:cs="Times New Roman"/>
          <w:color w:val="000000" w:themeColor="text1"/>
        </w:rPr>
        <w:t>i: razvoja kulturnog turizma i</w:t>
      </w:r>
      <w:r w:rsidR="0036222A" w:rsidRPr="001E00C3">
        <w:rPr>
          <w:rFonts w:ascii="Times New Roman" w:hAnsi="Times New Roman" w:cs="Times New Roman"/>
          <w:color w:val="000000" w:themeColor="text1"/>
        </w:rPr>
        <w:t xml:space="preserve"> kulture unutar Kancelarije za dijasporu.</w:t>
      </w:r>
    </w:p>
    <w:p w14:paraId="758B4704"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0AB4D13B" w14:textId="0FD50522"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2.</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 Preporučujemo formiranje </w:t>
      </w:r>
      <w:r w:rsidRPr="001E00C3">
        <w:rPr>
          <w:rFonts w:ascii="Times New Roman" w:hAnsi="Times New Roman" w:cs="Times New Roman"/>
          <w:color w:val="000000" w:themeColor="text1"/>
        </w:rPr>
        <w:t>Savjeta za kulturu</w:t>
      </w:r>
      <w:r w:rsidR="00484DB4" w:rsidRPr="001E00C3">
        <w:rPr>
          <w:rFonts w:ascii="Times New Roman" w:hAnsi="Times New Roman" w:cs="Times New Roman"/>
          <w:color w:val="000000" w:themeColor="text1"/>
        </w:rPr>
        <w:t xml:space="preserve"> Opštine Tuzi i njegovu funkcionalne povezanost sa Predsjednikom Opštine</w:t>
      </w:r>
      <w:r w:rsidRPr="001E00C3">
        <w:rPr>
          <w:rFonts w:ascii="Times New Roman" w:hAnsi="Times New Roman" w:cs="Times New Roman"/>
          <w:color w:val="000000" w:themeColor="text1"/>
        </w:rPr>
        <w:t>, S</w:t>
      </w:r>
      <w:r w:rsidR="00484DB4" w:rsidRPr="001E00C3">
        <w:rPr>
          <w:rFonts w:ascii="Times New Roman" w:hAnsi="Times New Roman" w:cs="Times New Roman"/>
          <w:color w:val="000000" w:themeColor="text1"/>
        </w:rPr>
        <w:t>ekretarijatom za lokalnu samoupravu i Skupštinom Opštine Tuzi</w:t>
      </w:r>
      <w:r w:rsidRPr="001E00C3">
        <w:rPr>
          <w:rFonts w:ascii="Times New Roman" w:hAnsi="Times New Roman" w:cs="Times New Roman"/>
          <w:color w:val="000000" w:themeColor="text1"/>
        </w:rPr>
        <w:t>.</w:t>
      </w:r>
    </w:p>
    <w:p w14:paraId="79177F13"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1572E661" w14:textId="64601B20"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3.</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Opština Tuzi </w:t>
      </w:r>
      <w:r w:rsidRPr="001E00C3">
        <w:rPr>
          <w:rFonts w:ascii="Times New Roman" w:hAnsi="Times New Roman" w:cs="Times New Roman"/>
          <w:color w:val="000000" w:themeColor="text1"/>
        </w:rPr>
        <w:t>treba da definiše svoju osnivačku ulogu u potrebi jačanja institucionalnog karaktera javnog sekto</w:t>
      </w:r>
      <w:r w:rsidR="00484DB4" w:rsidRPr="001E00C3">
        <w:rPr>
          <w:rFonts w:ascii="Times New Roman" w:hAnsi="Times New Roman" w:cs="Times New Roman"/>
          <w:color w:val="000000" w:themeColor="text1"/>
        </w:rPr>
        <w:t>ra kulture u njenoj nadležnosti:</w:t>
      </w:r>
      <w:r w:rsidRPr="001E00C3">
        <w:rPr>
          <w:rFonts w:ascii="Times New Roman" w:hAnsi="Times New Roman" w:cs="Times New Roman"/>
          <w:color w:val="000000" w:themeColor="text1"/>
        </w:rPr>
        <w:t xml:space="preserve"> </w:t>
      </w:r>
    </w:p>
    <w:p w14:paraId="73FCCF0F" w14:textId="77777777" w:rsidR="00206486" w:rsidRPr="001E00C3" w:rsidRDefault="00206486" w:rsidP="009077F7">
      <w:pPr>
        <w:pStyle w:val="Default"/>
        <w:spacing w:line="360" w:lineRule="auto"/>
        <w:jc w:val="both"/>
        <w:rPr>
          <w:rFonts w:ascii="Times New Roman" w:hAnsi="Times New Roman" w:cs="Times New Roman"/>
          <w:color w:val="000000" w:themeColor="text1"/>
        </w:rPr>
      </w:pPr>
    </w:p>
    <w:p w14:paraId="44A058A7" w14:textId="32D550A8" w:rsidR="00206486" w:rsidRPr="001E00C3" w:rsidRDefault="00206486" w:rsidP="009077F7">
      <w:pPr>
        <w:pStyle w:val="Default"/>
        <w:numPr>
          <w:ilvl w:val="0"/>
          <w:numId w:val="33"/>
        </w:numPr>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 xml:space="preserve">pokrenuti izradu </w:t>
      </w:r>
      <w:r w:rsidR="00484DB4" w:rsidRPr="001E00C3">
        <w:rPr>
          <w:rFonts w:ascii="Times New Roman" w:hAnsi="Times New Roman" w:cs="Times New Roman"/>
          <w:color w:val="000000" w:themeColor="text1"/>
        </w:rPr>
        <w:t xml:space="preserve">elaborata o </w:t>
      </w:r>
      <w:r w:rsidR="008C3E10">
        <w:rPr>
          <w:rFonts w:ascii="Times New Roman" w:hAnsi="Times New Roman" w:cs="Times New Roman"/>
          <w:color w:val="000000" w:themeColor="text1"/>
        </w:rPr>
        <w:t xml:space="preserve">opravdanosti </w:t>
      </w:r>
      <w:r w:rsidR="00484DB4" w:rsidRPr="001E00C3">
        <w:rPr>
          <w:rFonts w:ascii="Times New Roman" w:hAnsi="Times New Roman" w:cs="Times New Roman"/>
          <w:color w:val="000000" w:themeColor="text1"/>
        </w:rPr>
        <w:t>osnivanju novih institucije kulture</w:t>
      </w:r>
      <w:r w:rsidRPr="001E00C3">
        <w:rPr>
          <w:rFonts w:ascii="Times New Roman" w:hAnsi="Times New Roman" w:cs="Times New Roman"/>
          <w:color w:val="000000" w:themeColor="text1"/>
        </w:rPr>
        <w:t>, sa svim potrebnim preduslovima i sta</w:t>
      </w:r>
      <w:r w:rsidR="00484DB4" w:rsidRPr="001E00C3">
        <w:rPr>
          <w:rFonts w:ascii="Times New Roman" w:hAnsi="Times New Roman" w:cs="Times New Roman"/>
          <w:color w:val="000000" w:themeColor="text1"/>
        </w:rPr>
        <w:t>ndardima u funkciji razvoja kulture i razvoja publike. To je prije svega pitanje osnivanja javne biblioteke, kao i muzejsko-galerijske ustanove.</w:t>
      </w:r>
    </w:p>
    <w:p w14:paraId="78E201D4" w14:textId="41C9E923" w:rsidR="001E00C3" w:rsidRPr="001E00C3" w:rsidRDefault="00FE1143"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p</w:t>
      </w:r>
      <w:r w:rsidR="00484DB4" w:rsidRPr="001E00C3">
        <w:rPr>
          <w:rFonts w:ascii="Times New Roman" w:hAnsi="Times New Roman" w:cs="Times New Roman"/>
          <w:color w:val="000000" w:themeColor="text1"/>
        </w:rPr>
        <w:t>osebno je važno definisati model upravljanja, valorizacije</w:t>
      </w:r>
      <w:r w:rsidR="00206486"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i prezentacije</w:t>
      </w:r>
      <w:r w:rsidR="00206486" w:rsidRPr="001E00C3">
        <w:rPr>
          <w:rFonts w:ascii="Times New Roman" w:hAnsi="Times New Roman" w:cs="Times New Roman"/>
          <w:color w:val="000000" w:themeColor="text1"/>
        </w:rPr>
        <w:t xml:space="preserve"> kulturnih dobara, spomenika i spomen-obilježja</w:t>
      </w:r>
      <w:r w:rsidR="00484DB4" w:rsidRPr="001E00C3">
        <w:rPr>
          <w:rFonts w:ascii="Times New Roman" w:hAnsi="Times New Roman" w:cs="Times New Roman"/>
          <w:color w:val="000000" w:themeColor="text1"/>
        </w:rPr>
        <w:t xml:space="preserve"> na teritoriji Opštine Tuzi</w:t>
      </w:r>
      <w:r w:rsidR="00206486" w:rsidRPr="001E00C3">
        <w:rPr>
          <w:rFonts w:ascii="Times New Roman" w:hAnsi="Times New Roman" w:cs="Times New Roman"/>
          <w:color w:val="000000" w:themeColor="text1"/>
        </w:rPr>
        <w:t xml:space="preserve">. </w:t>
      </w:r>
    </w:p>
    <w:p w14:paraId="0A6FCEF2" w14:textId="77777777" w:rsidR="008C3E10" w:rsidRDefault="00FE1143"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u</w:t>
      </w:r>
      <w:r w:rsidR="00206486" w:rsidRPr="001E00C3">
        <w:rPr>
          <w:rFonts w:ascii="Times New Roman" w:hAnsi="Times New Roman" w:cs="Times New Roman"/>
          <w:color w:val="000000" w:themeColor="text1"/>
        </w:rPr>
        <w:t xml:space="preserve"> cilju zaštite, očuvanja i njegovanja autentičnog identitetskog materijalnog i</w:t>
      </w:r>
      <w:r w:rsidR="00484DB4" w:rsidRPr="001E00C3">
        <w:rPr>
          <w:rFonts w:ascii="Times New Roman" w:hAnsi="Times New Roman" w:cs="Times New Roman"/>
          <w:color w:val="000000" w:themeColor="text1"/>
        </w:rPr>
        <w:t xml:space="preserve"> nematerijalnog nasljeđa Malesije</w:t>
      </w:r>
      <w:r w:rsidR="00206486" w:rsidRPr="001E00C3">
        <w:rPr>
          <w:rFonts w:ascii="Times New Roman" w:hAnsi="Times New Roman" w:cs="Times New Roman"/>
          <w:color w:val="000000" w:themeColor="text1"/>
        </w:rPr>
        <w:t xml:space="preserve"> trebala bi se razmotriti mogućnost st</w:t>
      </w:r>
      <w:r w:rsidR="001E00C3" w:rsidRPr="001E00C3">
        <w:rPr>
          <w:rFonts w:ascii="Times New Roman" w:hAnsi="Times New Roman" w:cs="Times New Roman"/>
          <w:color w:val="000000" w:themeColor="text1"/>
        </w:rPr>
        <w:t>varanja muzejske postavke unutar postojećih ustanova</w:t>
      </w:r>
      <w:r w:rsidR="008C3E10">
        <w:rPr>
          <w:rFonts w:ascii="Times New Roman" w:hAnsi="Times New Roman" w:cs="Times New Roman"/>
          <w:color w:val="000000" w:themeColor="text1"/>
        </w:rPr>
        <w:t xml:space="preserve"> uz mogućnost</w:t>
      </w:r>
      <w:r w:rsidR="001E00C3" w:rsidRPr="001E00C3">
        <w:rPr>
          <w:rFonts w:ascii="Times New Roman" w:hAnsi="Times New Roman" w:cs="Times New Roman"/>
          <w:color w:val="000000" w:themeColor="text1"/>
        </w:rPr>
        <w:t xml:space="preserve"> saradnje sa privatnim i nezavisnim sektorom, kao i drugim institucija</w:t>
      </w:r>
      <w:r w:rsidR="008C3E10">
        <w:rPr>
          <w:rFonts w:ascii="Times New Roman" w:hAnsi="Times New Roman" w:cs="Times New Roman"/>
          <w:color w:val="000000" w:themeColor="text1"/>
        </w:rPr>
        <w:t>ma kulture na nacionalnom nivou.</w:t>
      </w:r>
    </w:p>
    <w:p w14:paraId="6479B11B" w14:textId="2CEFB569" w:rsidR="001E00C3" w:rsidRPr="001E00C3" w:rsidRDefault="008C3E10"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kreirati platformu za</w:t>
      </w:r>
      <w:r w:rsidR="001E00C3" w:rsidRPr="001E00C3">
        <w:rPr>
          <w:rFonts w:ascii="Times New Roman" w:hAnsi="Times New Roman" w:cs="Times New Roman"/>
          <w:color w:val="000000" w:themeColor="text1"/>
        </w:rPr>
        <w:t xml:space="preserve"> razvoj projekata u funkciji</w:t>
      </w:r>
      <w:r w:rsidR="00206486" w:rsidRPr="001E00C3">
        <w:rPr>
          <w:rFonts w:ascii="Times New Roman" w:hAnsi="Times New Roman" w:cs="Times New Roman"/>
          <w:color w:val="000000" w:themeColor="text1"/>
        </w:rPr>
        <w:t xml:space="preserve"> očuvanju t</w:t>
      </w:r>
      <w:r w:rsidR="001E00C3" w:rsidRPr="001E00C3">
        <w:rPr>
          <w:rFonts w:ascii="Times New Roman" w:hAnsi="Times New Roman" w:cs="Times New Roman"/>
          <w:color w:val="000000" w:themeColor="text1"/>
        </w:rPr>
        <w:t>radicionalnih zanata i vještina.</w:t>
      </w:r>
    </w:p>
    <w:p w14:paraId="62AE8F21" w14:textId="7F0FED23" w:rsidR="001E00C3" w:rsidRPr="001E00C3" w:rsidRDefault="001E00C3" w:rsidP="009077F7">
      <w:pPr>
        <w:pStyle w:val="Default"/>
        <w:numPr>
          <w:ilvl w:val="0"/>
          <w:numId w:val="33"/>
        </w:numPr>
        <w:spacing w:line="360" w:lineRule="auto"/>
        <w:jc w:val="both"/>
        <w:rPr>
          <w:rFonts w:ascii="Times New Roman" w:hAnsi="Times New Roman" w:cs="Times New Roman"/>
          <w:color w:val="000000" w:themeColor="text1"/>
        </w:rPr>
      </w:pPr>
      <w:r w:rsidRPr="001E00C3">
        <w:rPr>
          <w:rFonts w:ascii="Times New Roman" w:hAnsi="Times New Roman" w:cs="Times New Roman"/>
          <w:color w:val="000000" w:themeColor="text1"/>
        </w:rPr>
        <w:t>p</w:t>
      </w:r>
      <w:r w:rsidR="00206486" w:rsidRPr="001E00C3">
        <w:rPr>
          <w:rFonts w:ascii="Times New Roman" w:hAnsi="Times New Roman" w:cs="Times New Roman"/>
          <w:color w:val="000000" w:themeColor="text1"/>
        </w:rPr>
        <w:t xml:space="preserve">odsticati </w:t>
      </w:r>
      <w:r w:rsidRPr="001E00C3">
        <w:rPr>
          <w:rFonts w:ascii="Times New Roman" w:hAnsi="Times New Roman" w:cs="Times New Roman"/>
          <w:color w:val="000000" w:themeColor="text1"/>
        </w:rPr>
        <w:t xml:space="preserve">posebno </w:t>
      </w:r>
      <w:r w:rsidR="00206486" w:rsidRPr="001E00C3">
        <w:rPr>
          <w:rFonts w:ascii="Times New Roman" w:hAnsi="Times New Roman" w:cs="Times New Roman"/>
          <w:color w:val="000000" w:themeColor="text1"/>
        </w:rPr>
        <w:t>izradu autentičnih suvenira</w:t>
      </w:r>
      <w:r w:rsidRPr="001E00C3">
        <w:rPr>
          <w:rFonts w:ascii="Times New Roman" w:hAnsi="Times New Roman" w:cs="Times New Roman"/>
          <w:color w:val="000000" w:themeColor="text1"/>
        </w:rPr>
        <w:t xml:space="preserve"> Malesije</w:t>
      </w:r>
      <w:r w:rsidR="00206486" w:rsidRPr="001E00C3">
        <w:rPr>
          <w:rFonts w:ascii="Times New Roman" w:hAnsi="Times New Roman" w:cs="Times New Roman"/>
          <w:color w:val="000000" w:themeColor="text1"/>
        </w:rPr>
        <w:t xml:space="preserve"> i </w:t>
      </w:r>
      <w:r w:rsidR="008C3E10">
        <w:rPr>
          <w:rFonts w:ascii="Times New Roman" w:hAnsi="Times New Roman" w:cs="Times New Roman"/>
          <w:color w:val="000000" w:themeColor="text1"/>
        </w:rPr>
        <w:t>raditi na prezentaciji moguć</w:t>
      </w:r>
      <w:r w:rsidRPr="001E00C3">
        <w:rPr>
          <w:rFonts w:ascii="Times New Roman" w:hAnsi="Times New Roman" w:cs="Times New Roman"/>
          <w:color w:val="000000" w:themeColor="text1"/>
        </w:rPr>
        <w:t xml:space="preserve">nosti za </w:t>
      </w:r>
      <w:r w:rsidR="00206486" w:rsidRPr="001E00C3">
        <w:rPr>
          <w:rFonts w:ascii="Times New Roman" w:hAnsi="Times New Roman" w:cs="Times New Roman"/>
          <w:color w:val="000000" w:themeColor="text1"/>
        </w:rPr>
        <w:t>ekonomsku</w:t>
      </w:r>
      <w:r w:rsidRPr="001E00C3">
        <w:rPr>
          <w:rFonts w:ascii="Times New Roman" w:hAnsi="Times New Roman" w:cs="Times New Roman"/>
          <w:color w:val="000000" w:themeColor="text1"/>
        </w:rPr>
        <w:t xml:space="preserve"> valorizaciju kulturne baštine.</w:t>
      </w:r>
    </w:p>
    <w:p w14:paraId="09CF2D00"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6BFE1889" w14:textId="2A9A1954"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4.</w:t>
      </w:r>
      <w:r w:rsidRPr="001E00C3">
        <w:rPr>
          <w:rFonts w:ascii="Times New Roman" w:hAnsi="Times New Roman" w:cs="Times New Roman"/>
          <w:color w:val="000000" w:themeColor="text1"/>
        </w:rPr>
        <w:t xml:space="preserve"> Povećati sredstva za finansiranje kulture iz budžeta kao </w:t>
      </w:r>
      <w:r w:rsidR="00953CCE">
        <w:rPr>
          <w:rFonts w:ascii="Times New Roman" w:hAnsi="Times New Roman" w:cs="Times New Roman"/>
          <w:color w:val="000000" w:themeColor="text1"/>
        </w:rPr>
        <w:t xml:space="preserve">bitnog </w:t>
      </w:r>
      <w:r w:rsidRPr="001E00C3">
        <w:rPr>
          <w:rFonts w:ascii="Times New Roman" w:hAnsi="Times New Roman" w:cs="Times New Roman"/>
          <w:color w:val="000000" w:themeColor="text1"/>
        </w:rPr>
        <w:t>preduslov</w:t>
      </w:r>
      <w:r w:rsidR="00953CCE">
        <w:rPr>
          <w:rFonts w:ascii="Times New Roman" w:hAnsi="Times New Roman" w:cs="Times New Roman"/>
          <w:color w:val="000000" w:themeColor="text1"/>
        </w:rPr>
        <w:t>a za razvoj kulture,</w:t>
      </w:r>
      <w:r w:rsidRPr="001E00C3">
        <w:rPr>
          <w:rFonts w:ascii="Times New Roman" w:hAnsi="Times New Roman" w:cs="Times New Roman"/>
          <w:color w:val="000000" w:themeColor="text1"/>
        </w:rPr>
        <w:t xml:space="preserve"> jačanje </w:t>
      </w:r>
      <w:r w:rsidR="00953CCE">
        <w:rPr>
          <w:rFonts w:ascii="Times New Roman" w:hAnsi="Times New Roman" w:cs="Times New Roman"/>
          <w:color w:val="000000" w:themeColor="text1"/>
        </w:rPr>
        <w:t xml:space="preserve">kulturnog sistema i </w:t>
      </w:r>
      <w:r w:rsidRPr="001E00C3">
        <w:rPr>
          <w:rFonts w:ascii="Times New Roman" w:hAnsi="Times New Roman" w:cs="Times New Roman"/>
          <w:color w:val="000000" w:themeColor="text1"/>
        </w:rPr>
        <w:t xml:space="preserve">kulturnog identiteta </w:t>
      </w:r>
      <w:r w:rsidR="00953CCE">
        <w:rPr>
          <w:rFonts w:ascii="Times New Roman" w:hAnsi="Times New Roman" w:cs="Times New Roman"/>
          <w:color w:val="000000" w:themeColor="text1"/>
        </w:rPr>
        <w:t>Opštine Tuzi</w:t>
      </w:r>
      <w:r w:rsidRPr="001E00C3">
        <w:rPr>
          <w:rFonts w:ascii="Times New Roman" w:hAnsi="Times New Roman" w:cs="Times New Roman"/>
          <w:color w:val="000000" w:themeColor="text1"/>
        </w:rPr>
        <w:t>. Povećanje sredstava za finansiranje kulture</w:t>
      </w:r>
      <w:r w:rsidR="00953CCE">
        <w:rPr>
          <w:rFonts w:ascii="Times New Roman" w:hAnsi="Times New Roman" w:cs="Times New Roman"/>
          <w:color w:val="000000" w:themeColor="text1"/>
        </w:rPr>
        <w:t>, uz razvoj programskih i namjenskih linija podrške kroz konkurse posebno za privatni i nezavisni sektor</w:t>
      </w:r>
      <w:r w:rsidRPr="001E00C3">
        <w:rPr>
          <w:rFonts w:ascii="Times New Roman" w:hAnsi="Times New Roman" w:cs="Times New Roman"/>
          <w:color w:val="000000" w:themeColor="text1"/>
        </w:rPr>
        <w:t xml:space="preserve"> je u direktnoj korelaciji sa kvalitetnom primjenom Programa razvoja kulture </w:t>
      </w:r>
      <w:r w:rsidR="00953CCE">
        <w:rPr>
          <w:rFonts w:ascii="Times New Roman" w:hAnsi="Times New Roman" w:cs="Times New Roman"/>
          <w:color w:val="000000" w:themeColor="text1"/>
        </w:rPr>
        <w:t>Opštine Tuzi 2023–2027</w:t>
      </w:r>
      <w:r w:rsidRPr="001E00C3">
        <w:rPr>
          <w:rFonts w:ascii="Times New Roman" w:hAnsi="Times New Roman" w:cs="Times New Roman"/>
          <w:color w:val="000000" w:themeColor="text1"/>
        </w:rPr>
        <w:t>.</w:t>
      </w:r>
    </w:p>
    <w:p w14:paraId="0E00412D" w14:textId="77777777" w:rsidR="00206486" w:rsidRPr="001E00C3" w:rsidRDefault="00206486" w:rsidP="001E00C3">
      <w:pPr>
        <w:pStyle w:val="Default"/>
        <w:spacing w:line="360" w:lineRule="auto"/>
        <w:jc w:val="both"/>
        <w:rPr>
          <w:rFonts w:ascii="Times New Roman" w:hAnsi="Times New Roman" w:cs="Times New Roman"/>
          <w:b/>
          <w:color w:val="C0504D" w:themeColor="accent2"/>
          <w:sz w:val="28"/>
          <w:szCs w:val="28"/>
        </w:rPr>
      </w:pPr>
    </w:p>
    <w:p w14:paraId="3AD10323" w14:textId="4318AF78" w:rsidR="00206486" w:rsidRPr="00FE1143" w:rsidRDefault="009077F7" w:rsidP="001E00C3">
      <w:pPr>
        <w:pStyle w:val="Default"/>
        <w:spacing w:line="360" w:lineRule="auto"/>
        <w:jc w:val="both"/>
        <w:rPr>
          <w:rFonts w:ascii="Times New Roman" w:hAnsi="Times New Roman" w:cs="Times New Roman"/>
          <w:b/>
          <w:color w:val="000000" w:themeColor="text1"/>
        </w:rPr>
      </w:pPr>
      <w:r w:rsidRPr="00FE1143">
        <w:rPr>
          <w:rFonts w:ascii="Times New Roman" w:hAnsi="Times New Roman" w:cs="Times New Roman"/>
          <w:b/>
          <w:color w:val="000000" w:themeColor="text1"/>
        </w:rPr>
        <w:t>2. Komunikacija i interkulturni dijalog</w:t>
      </w:r>
    </w:p>
    <w:p w14:paraId="576F7099" w14:textId="77777777" w:rsidR="00206486" w:rsidRPr="00F50246" w:rsidRDefault="00206486" w:rsidP="00206486">
      <w:pPr>
        <w:pStyle w:val="Default"/>
        <w:spacing w:line="276" w:lineRule="auto"/>
        <w:jc w:val="both"/>
        <w:rPr>
          <w:b/>
          <w:color w:val="C0504D" w:themeColor="accent2"/>
          <w:sz w:val="28"/>
          <w:szCs w:val="28"/>
        </w:rPr>
      </w:pPr>
    </w:p>
    <w:p w14:paraId="693F7E2A" w14:textId="2FE40017" w:rsidR="00206486" w:rsidRPr="009077F7" w:rsidRDefault="00206486" w:rsidP="00FE1143">
      <w:pPr>
        <w:pStyle w:val="Default"/>
        <w:spacing w:line="360" w:lineRule="auto"/>
        <w:jc w:val="both"/>
        <w:rPr>
          <w:rFonts w:ascii="Times New Roman" w:hAnsi="Times New Roman" w:cs="Times New Roman"/>
          <w:color w:val="000000" w:themeColor="text1"/>
        </w:rPr>
      </w:pPr>
      <w:r w:rsidRPr="009077F7">
        <w:rPr>
          <w:rFonts w:ascii="Times New Roman" w:hAnsi="Times New Roman" w:cs="Times New Roman"/>
          <w:color w:val="000000" w:themeColor="text1"/>
        </w:rPr>
        <w:t>Razvoj</w:t>
      </w:r>
      <w:r w:rsidR="009077F7" w:rsidRPr="009077F7">
        <w:rPr>
          <w:rFonts w:ascii="Times New Roman" w:hAnsi="Times New Roman" w:cs="Times New Roman"/>
          <w:color w:val="000000" w:themeColor="text1"/>
        </w:rPr>
        <w:t xml:space="preserve"> kulture u Opštini Tuzi u kontekstu kulturnog sistema koji se stvara i koji treba da ima razvojnu dimenziju treba da ojača kanale komunikacije i da posebno promoviše interkulturni dijalog.</w:t>
      </w:r>
      <w:r w:rsidR="00FE1143">
        <w:rPr>
          <w:rFonts w:ascii="Times New Roman" w:hAnsi="Times New Roman" w:cs="Times New Roman"/>
          <w:color w:val="000000" w:themeColor="text1"/>
        </w:rPr>
        <w:t xml:space="preserve"> Politika intekulturnog dijaloga može osnažiti kreiranje sadražaja za promociju kulturne raznolikosti i prepoznatljivosti Opštine Tuzi </w:t>
      </w:r>
      <w:r w:rsidR="009077F7" w:rsidRPr="009077F7">
        <w:rPr>
          <w:rFonts w:ascii="Times New Roman" w:hAnsi="Times New Roman" w:cs="Times New Roman"/>
          <w:color w:val="000000" w:themeColor="text1"/>
        </w:rPr>
        <w:t xml:space="preserve"> U tom cilju definisane su tri ključna segmenta djelovanja:</w:t>
      </w:r>
    </w:p>
    <w:p w14:paraId="43D7F044" w14:textId="77777777" w:rsidR="00206486" w:rsidRPr="009077F7" w:rsidRDefault="00206486" w:rsidP="00FE1143">
      <w:pPr>
        <w:pStyle w:val="Default"/>
        <w:spacing w:line="360" w:lineRule="auto"/>
        <w:jc w:val="both"/>
        <w:rPr>
          <w:rFonts w:ascii="Times New Roman" w:hAnsi="Times New Roman" w:cs="Times New Roman"/>
          <w:color w:val="000000" w:themeColor="text1"/>
        </w:rPr>
      </w:pPr>
    </w:p>
    <w:p w14:paraId="4E2946D4" w14:textId="03AE2CB0" w:rsidR="00206486" w:rsidRDefault="0093208E" w:rsidP="0093208E">
      <w:pPr>
        <w:pStyle w:val="Default"/>
        <w:numPr>
          <w:ilvl w:val="0"/>
          <w:numId w:val="3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k</w:t>
      </w:r>
      <w:r w:rsidR="009077F7" w:rsidRPr="009077F7">
        <w:rPr>
          <w:rFonts w:ascii="Times New Roman" w:hAnsi="Times New Roman" w:cs="Times New Roman"/>
          <w:color w:val="000000" w:themeColor="text1"/>
        </w:rPr>
        <w:t xml:space="preserve">reiranje </w:t>
      </w:r>
      <w:r w:rsidR="00206486" w:rsidRPr="009077F7">
        <w:rPr>
          <w:rFonts w:ascii="Times New Roman" w:hAnsi="Times New Roman" w:cs="Times New Roman"/>
          <w:color w:val="000000" w:themeColor="text1"/>
        </w:rPr>
        <w:t>informacione</w:t>
      </w:r>
      <w:r w:rsidR="009077F7" w:rsidRPr="009077F7">
        <w:rPr>
          <w:rFonts w:ascii="Times New Roman" w:hAnsi="Times New Roman" w:cs="Times New Roman"/>
          <w:color w:val="000000" w:themeColor="text1"/>
        </w:rPr>
        <w:t xml:space="preserve"> i digitalizovane</w:t>
      </w:r>
      <w:r w:rsidR="00206486" w:rsidRPr="009077F7">
        <w:rPr>
          <w:rFonts w:ascii="Times New Roman" w:hAnsi="Times New Roman" w:cs="Times New Roman"/>
          <w:color w:val="000000" w:themeColor="text1"/>
        </w:rPr>
        <w:t xml:space="preserve"> baze</w:t>
      </w:r>
      <w:r w:rsidR="009077F7" w:rsidRPr="009077F7">
        <w:rPr>
          <w:rFonts w:ascii="Times New Roman" w:hAnsi="Times New Roman" w:cs="Times New Roman"/>
          <w:color w:val="000000" w:themeColor="text1"/>
        </w:rPr>
        <w:t xml:space="preserve"> kulturnog sistema u koordinaciji Sekretarijata za lokalnu samoupravu i Turističke organizacije Opštine Tuzi kroz koriščenje postejećih i kreiranje novih platform</w:t>
      </w:r>
      <w:r w:rsidR="009077F7">
        <w:rPr>
          <w:rFonts w:ascii="Times New Roman" w:hAnsi="Times New Roman" w:cs="Times New Roman"/>
          <w:color w:val="000000" w:themeColor="text1"/>
        </w:rPr>
        <w:t>i</w:t>
      </w:r>
      <w:r w:rsidR="009077F7" w:rsidRPr="009077F7">
        <w:rPr>
          <w:rFonts w:ascii="Times New Roman" w:hAnsi="Times New Roman" w:cs="Times New Roman"/>
          <w:color w:val="000000" w:themeColor="text1"/>
        </w:rPr>
        <w:t xml:space="preserve"> u cilju prezentacije kulturne ponude (stvaralaštva) i kulturne baštine.</w:t>
      </w:r>
    </w:p>
    <w:p w14:paraId="24612B6E" w14:textId="15B02C69" w:rsidR="009077F7" w:rsidRDefault="0093208E" w:rsidP="0093208E">
      <w:pPr>
        <w:pStyle w:val="Default"/>
        <w:numPr>
          <w:ilvl w:val="0"/>
          <w:numId w:val="3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w:t>
      </w:r>
      <w:r w:rsidR="009077F7">
        <w:rPr>
          <w:rFonts w:ascii="Times New Roman" w:hAnsi="Times New Roman" w:cs="Times New Roman"/>
          <w:color w:val="000000" w:themeColor="text1"/>
        </w:rPr>
        <w:t>timulisati interkulturni dijalog kroz jezičku dostupnost između različitih jezičkih i kulturnih zajednica i na taj način kreirati mogućnost veće dostupnosti sadržaja kulture na lokalnom, nacionalnom i regionalnom nivou.</w:t>
      </w:r>
    </w:p>
    <w:p w14:paraId="58E44EBE" w14:textId="1D1432A5" w:rsidR="00FE1143" w:rsidRPr="009077F7" w:rsidRDefault="0093208E" w:rsidP="0093208E">
      <w:pPr>
        <w:pStyle w:val="Default"/>
        <w:numPr>
          <w:ilvl w:val="0"/>
          <w:numId w:val="3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r</w:t>
      </w:r>
      <w:r w:rsidR="00FE1143">
        <w:rPr>
          <w:rFonts w:ascii="Times New Roman" w:hAnsi="Times New Roman" w:cs="Times New Roman"/>
          <w:color w:val="000000" w:themeColor="text1"/>
        </w:rPr>
        <w:t>azvoj projekata interkulturnog dijaloga korišćenjem međunarodnih linija podrške i brendiranje Tuzi kao interkulturnog grada.</w:t>
      </w:r>
    </w:p>
    <w:p w14:paraId="1C5BDE8E" w14:textId="77777777" w:rsidR="00206486" w:rsidRPr="00F50246" w:rsidRDefault="00206486" w:rsidP="00206486">
      <w:pPr>
        <w:pStyle w:val="Default"/>
        <w:spacing w:line="276" w:lineRule="auto"/>
        <w:jc w:val="both"/>
        <w:rPr>
          <w:color w:val="C00000"/>
        </w:rPr>
      </w:pPr>
    </w:p>
    <w:p w14:paraId="3705C82A" w14:textId="77777777" w:rsidR="00206486" w:rsidRPr="00F50246" w:rsidRDefault="00206486" w:rsidP="00206486">
      <w:pPr>
        <w:pStyle w:val="Default"/>
        <w:spacing w:line="276" w:lineRule="auto"/>
        <w:jc w:val="both"/>
        <w:rPr>
          <w:b/>
          <w:color w:val="C0504D" w:themeColor="accent2"/>
          <w:sz w:val="28"/>
          <w:szCs w:val="28"/>
        </w:rPr>
      </w:pPr>
    </w:p>
    <w:p w14:paraId="79FF9AE1" w14:textId="1EBFABA0" w:rsidR="00206486" w:rsidRPr="00454F9E" w:rsidRDefault="00510AC2" w:rsidP="00510AC2">
      <w:pPr>
        <w:pStyle w:val="Default"/>
        <w:spacing w:line="276" w:lineRule="auto"/>
        <w:jc w:val="both"/>
        <w:rPr>
          <w:rFonts w:ascii="Times New Roman" w:hAnsi="Times New Roman" w:cs="Times New Roman"/>
          <w:b/>
          <w:color w:val="000000" w:themeColor="text1"/>
        </w:rPr>
      </w:pPr>
      <w:r w:rsidRPr="00454F9E">
        <w:rPr>
          <w:rFonts w:ascii="Times New Roman" w:hAnsi="Times New Roman" w:cs="Times New Roman"/>
          <w:b/>
          <w:color w:val="000000" w:themeColor="text1"/>
        </w:rPr>
        <w:t xml:space="preserve">3. Podrška razvoju cjelovitog </w:t>
      </w:r>
      <w:r w:rsidR="00FE1143" w:rsidRPr="00454F9E">
        <w:rPr>
          <w:rFonts w:ascii="Times New Roman" w:hAnsi="Times New Roman" w:cs="Times New Roman"/>
          <w:b/>
          <w:color w:val="000000" w:themeColor="text1"/>
        </w:rPr>
        <w:t xml:space="preserve"> kulturnog sistema</w:t>
      </w:r>
      <w:r w:rsidRPr="00454F9E">
        <w:rPr>
          <w:rFonts w:ascii="Times New Roman" w:hAnsi="Times New Roman" w:cs="Times New Roman"/>
          <w:b/>
          <w:color w:val="000000" w:themeColor="text1"/>
        </w:rPr>
        <w:t xml:space="preserve"> </w:t>
      </w:r>
    </w:p>
    <w:p w14:paraId="7DDA48A0" w14:textId="77777777" w:rsidR="00FE1143" w:rsidRPr="00454F9E" w:rsidRDefault="00FE1143" w:rsidP="00206486">
      <w:pPr>
        <w:pStyle w:val="Default"/>
        <w:spacing w:line="276" w:lineRule="auto"/>
        <w:ind w:left="360"/>
        <w:jc w:val="both"/>
        <w:rPr>
          <w:rFonts w:ascii="Times New Roman" w:hAnsi="Times New Roman" w:cs="Times New Roman"/>
          <w:b/>
          <w:color w:val="C0504D"/>
          <w:sz w:val="28"/>
          <w:szCs w:val="28"/>
        </w:rPr>
      </w:pPr>
    </w:p>
    <w:p w14:paraId="20D628CE" w14:textId="04596228" w:rsidR="00FE1143" w:rsidRPr="00454F9E" w:rsidRDefault="00510AC2"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Opština Tuzi u početnoj fazi svog razvoja imala je ograničen obim finansiranja kulturnog sistema koji je nedovoljno kapacitiran i razvijen. Takav kontekst nalaže imperativno stratešku preporuku naslovljenu kao podrška razvoju cjelovitog kulturnog sistema. To podrazumjeva ravnomjeran razvoj javnog, privatnog i nezavisnog sektora kulture, uz napomenu da trenutno u Op</w:t>
      </w:r>
      <w:r w:rsidR="00454F9E" w:rsidRPr="00454F9E">
        <w:rPr>
          <w:rFonts w:ascii="Times New Roman" w:hAnsi="Times New Roman" w:cs="Times New Roman"/>
          <w:lang w:val="uz-Cyrl-UZ"/>
        </w:rPr>
        <w:t>š</w:t>
      </w:r>
      <w:r w:rsidRPr="00454F9E">
        <w:rPr>
          <w:rFonts w:ascii="Times New Roman" w:hAnsi="Times New Roman" w:cs="Times New Roman"/>
          <w:lang w:val="uz-Cyrl-UZ"/>
        </w:rPr>
        <w:t xml:space="preserve">tini Tuzi nije razvijen privatni sektor kulture (kreativne industrije). </w:t>
      </w:r>
      <w:r w:rsidR="00454F9E" w:rsidRPr="00454F9E">
        <w:rPr>
          <w:rFonts w:ascii="Times New Roman" w:hAnsi="Times New Roman" w:cs="Times New Roman"/>
          <w:lang w:val="uz-Cyrl-UZ"/>
        </w:rPr>
        <w:t xml:space="preserve"> Predložene su sljedeće strateške mjere:</w:t>
      </w:r>
    </w:p>
    <w:p w14:paraId="4D31A37A" w14:textId="77777777" w:rsidR="00454F9E" w:rsidRPr="00454F9E" w:rsidRDefault="00454F9E" w:rsidP="00510AC2">
      <w:pPr>
        <w:pStyle w:val="Default"/>
        <w:spacing w:line="276" w:lineRule="auto"/>
        <w:jc w:val="both"/>
        <w:rPr>
          <w:rFonts w:ascii="Times New Roman" w:hAnsi="Times New Roman" w:cs="Times New Roman"/>
          <w:lang w:val="uz-Cyrl-UZ"/>
        </w:rPr>
      </w:pPr>
    </w:p>
    <w:p w14:paraId="74173C0B" w14:textId="0BC28204" w:rsidR="00454F9E" w:rsidRPr="00454F9E" w:rsidRDefault="00454F9E"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1. Edukacija na svim nivoima u funkciji podizanja kapaciteta za administriranje/upravljanje u području kulture i posebno kreiranje progra</w:t>
      </w:r>
      <w:r w:rsidR="0093208E">
        <w:rPr>
          <w:rFonts w:ascii="Times New Roman" w:hAnsi="Times New Roman" w:cs="Times New Roman"/>
          <w:lang w:val="uz-Cyrl-UZ"/>
        </w:rPr>
        <w:t xml:space="preserve">ma medijacije i podrške mladih </w:t>
      </w:r>
      <w:r w:rsidRPr="00454F9E">
        <w:rPr>
          <w:rFonts w:ascii="Times New Roman" w:hAnsi="Times New Roman" w:cs="Times New Roman"/>
          <w:lang w:val="uz-Cyrl-UZ"/>
        </w:rPr>
        <w:t>za obrazovanje u području kulture</w:t>
      </w:r>
      <w:r w:rsidR="0093208E">
        <w:rPr>
          <w:rFonts w:ascii="Times New Roman" w:hAnsi="Times New Roman" w:cs="Times New Roman"/>
          <w:lang w:val="uz-Cyrl-UZ"/>
        </w:rPr>
        <w:t xml:space="preserve"> (stipendiranje na svim nivoima visokoškolskog obrazovanja).</w:t>
      </w:r>
    </w:p>
    <w:p w14:paraId="3A27D48B" w14:textId="77777777" w:rsidR="00510AC2" w:rsidRPr="00454F9E" w:rsidRDefault="00510AC2" w:rsidP="00206486">
      <w:pPr>
        <w:pStyle w:val="Default"/>
        <w:spacing w:line="276" w:lineRule="auto"/>
        <w:ind w:left="360"/>
        <w:jc w:val="both"/>
        <w:rPr>
          <w:rFonts w:ascii="Times New Roman" w:hAnsi="Times New Roman" w:cs="Times New Roman"/>
          <w:lang w:val="uz-Cyrl-UZ"/>
        </w:rPr>
      </w:pPr>
    </w:p>
    <w:p w14:paraId="7E46D84D" w14:textId="1CBE6487" w:rsidR="00206486" w:rsidRPr="00454F9E" w:rsidRDefault="00454F9E" w:rsidP="00206486">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2. Razvoj podrške kreativnom preduzetništvu</w:t>
      </w:r>
      <w:r w:rsidR="00206486" w:rsidRPr="00454F9E">
        <w:rPr>
          <w:rFonts w:ascii="Times New Roman" w:hAnsi="Times New Roman" w:cs="Times New Roman"/>
          <w:lang w:val="uz-Cyrl-UZ"/>
        </w:rPr>
        <w:t xml:space="preserve"> </w:t>
      </w:r>
      <w:r w:rsidRPr="00454F9E">
        <w:rPr>
          <w:rFonts w:ascii="Times New Roman" w:hAnsi="Times New Roman" w:cs="Times New Roman"/>
          <w:lang w:val="uz-Cyrl-UZ"/>
        </w:rPr>
        <w:t>kroz projektne inicijative na osnovu identifikovanih područja u funkciji afirmacije kulturnih izraza, starih zanata, izdavaštva, dizajna i multimedije.</w:t>
      </w:r>
    </w:p>
    <w:p w14:paraId="7EE4F97B" w14:textId="77777777" w:rsidR="00206486" w:rsidRPr="00F50246" w:rsidRDefault="00206486" w:rsidP="00206486">
      <w:pPr>
        <w:pStyle w:val="Default"/>
        <w:spacing w:line="276" w:lineRule="auto"/>
        <w:jc w:val="both"/>
        <w:rPr>
          <w:lang w:val="uz-Cyrl-UZ"/>
        </w:rPr>
      </w:pPr>
    </w:p>
    <w:p w14:paraId="2824DB17" w14:textId="77777777" w:rsidR="00206486" w:rsidRPr="00F50246" w:rsidRDefault="00206486" w:rsidP="00206486">
      <w:pPr>
        <w:pStyle w:val="Default"/>
        <w:spacing w:line="276" w:lineRule="auto"/>
        <w:jc w:val="both"/>
        <w:rPr>
          <w:sz w:val="28"/>
          <w:szCs w:val="28"/>
        </w:rPr>
      </w:pPr>
    </w:p>
    <w:p w14:paraId="28F5D700" w14:textId="2AEED99C" w:rsidR="00206486" w:rsidRPr="0093208E" w:rsidRDefault="0093208E" w:rsidP="0093208E">
      <w:pPr>
        <w:pStyle w:val="Default"/>
        <w:spacing w:line="360" w:lineRule="auto"/>
        <w:jc w:val="both"/>
        <w:rPr>
          <w:rFonts w:ascii="Times New Roman" w:hAnsi="Times New Roman" w:cs="Times New Roman"/>
          <w:b/>
          <w:color w:val="C0504D"/>
          <w:sz w:val="28"/>
          <w:szCs w:val="28"/>
        </w:rPr>
      </w:pPr>
      <w:r w:rsidRPr="0093208E">
        <w:rPr>
          <w:rFonts w:ascii="Times New Roman" w:hAnsi="Times New Roman" w:cs="Times New Roman"/>
          <w:b/>
          <w:color w:val="000000" w:themeColor="text1"/>
        </w:rPr>
        <w:t>4.</w:t>
      </w:r>
      <w:r>
        <w:rPr>
          <w:rFonts w:ascii="Times New Roman" w:hAnsi="Times New Roman" w:cs="Times New Roman"/>
          <w:b/>
          <w:color w:val="C0504D"/>
          <w:sz w:val="28"/>
          <w:szCs w:val="28"/>
        </w:rPr>
        <w:t xml:space="preserve"> </w:t>
      </w:r>
      <w:r w:rsidR="00206486" w:rsidRPr="0093208E">
        <w:rPr>
          <w:rFonts w:ascii="Times New Roman" w:hAnsi="Times New Roman" w:cs="Times New Roman"/>
          <w:b/>
          <w:color w:val="C0504D"/>
          <w:sz w:val="28"/>
          <w:szCs w:val="28"/>
        </w:rPr>
        <w:t xml:space="preserve"> </w:t>
      </w:r>
      <w:r w:rsidR="00206486" w:rsidRPr="0093208E">
        <w:rPr>
          <w:rFonts w:ascii="Times New Roman" w:hAnsi="Times New Roman" w:cs="Times New Roman"/>
          <w:b/>
          <w:color w:val="000000" w:themeColor="text1"/>
        </w:rPr>
        <w:t>Monitoring i evaluacija</w:t>
      </w:r>
    </w:p>
    <w:p w14:paraId="7A45E613" w14:textId="77777777" w:rsidR="00206486" w:rsidRPr="0093208E" w:rsidRDefault="00206486" w:rsidP="0093208E">
      <w:pPr>
        <w:pStyle w:val="Default"/>
        <w:spacing w:line="360" w:lineRule="auto"/>
        <w:jc w:val="both"/>
        <w:rPr>
          <w:rFonts w:ascii="Times New Roman" w:hAnsi="Times New Roman" w:cs="Times New Roman"/>
          <w:i/>
        </w:rPr>
      </w:pPr>
    </w:p>
    <w:p w14:paraId="385123BA" w14:textId="0590F5A1" w:rsidR="00206486" w:rsidRPr="0093208E"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 xml:space="preserve">Monitoring i evaluacija Programa razvoja kulture </w:t>
      </w:r>
      <w:r w:rsidR="0093208E" w:rsidRPr="0093208E">
        <w:rPr>
          <w:rFonts w:ascii="Times New Roman" w:hAnsi="Times New Roman" w:cs="Times New Roman"/>
        </w:rPr>
        <w:t>Opštine Tuzi 2023–2027</w:t>
      </w:r>
      <w:r w:rsidRPr="0093208E">
        <w:rPr>
          <w:rFonts w:ascii="Times New Roman" w:hAnsi="Times New Roman" w:cs="Times New Roman"/>
        </w:rPr>
        <w:t xml:space="preserve">. </w:t>
      </w:r>
      <w:r w:rsidR="0093208E">
        <w:rPr>
          <w:rFonts w:ascii="Times New Roman" w:hAnsi="Times New Roman" w:cs="Times New Roman"/>
        </w:rPr>
        <w:t>n</w:t>
      </w:r>
      <w:r w:rsidR="0093208E" w:rsidRPr="0093208E">
        <w:rPr>
          <w:rFonts w:ascii="Times New Roman" w:hAnsi="Times New Roman" w:cs="Times New Roman"/>
        </w:rPr>
        <w:t xml:space="preserve">užno </w:t>
      </w:r>
      <w:r w:rsidR="0093208E">
        <w:rPr>
          <w:rFonts w:ascii="Times New Roman" w:hAnsi="Times New Roman" w:cs="Times New Roman"/>
        </w:rPr>
        <w:t>je sprovoditi</w:t>
      </w:r>
      <w:r w:rsidR="0093208E" w:rsidRPr="0093208E">
        <w:rPr>
          <w:rFonts w:ascii="Times New Roman" w:hAnsi="Times New Roman" w:cs="Times New Roman"/>
        </w:rPr>
        <w:t xml:space="preserve"> </w:t>
      </w:r>
      <w:r w:rsidRPr="0093208E">
        <w:rPr>
          <w:rFonts w:ascii="Times New Roman" w:hAnsi="Times New Roman" w:cs="Times New Roman"/>
        </w:rPr>
        <w:t xml:space="preserve">na kraju svake godine </w:t>
      </w:r>
      <w:r w:rsidR="0093208E" w:rsidRPr="0093208E">
        <w:rPr>
          <w:rFonts w:ascii="Times New Roman" w:hAnsi="Times New Roman" w:cs="Times New Roman"/>
        </w:rPr>
        <w:t xml:space="preserve">njegove </w:t>
      </w:r>
      <w:r w:rsidRPr="0093208E">
        <w:rPr>
          <w:rFonts w:ascii="Times New Roman" w:hAnsi="Times New Roman" w:cs="Times New Roman"/>
        </w:rPr>
        <w:t>primjene,</w:t>
      </w:r>
      <w:r w:rsidR="0093208E" w:rsidRPr="0093208E">
        <w:rPr>
          <w:rFonts w:ascii="Times New Roman" w:hAnsi="Times New Roman" w:cs="Times New Roman"/>
        </w:rPr>
        <w:t xml:space="preserve"> tj.</w:t>
      </w:r>
      <w:r w:rsidRPr="0093208E">
        <w:rPr>
          <w:rFonts w:ascii="Times New Roman" w:hAnsi="Times New Roman" w:cs="Times New Roman"/>
        </w:rPr>
        <w:t xml:space="preserve"> kroz analizu aktivnosti i rezultata</w:t>
      </w:r>
      <w:r w:rsidR="0093208E" w:rsidRPr="0093208E">
        <w:rPr>
          <w:rFonts w:ascii="Times New Roman" w:hAnsi="Times New Roman" w:cs="Times New Roman"/>
        </w:rPr>
        <w:t xml:space="preserve"> definisanim godišnjim akcionim planovima sa jasno definisanim</w:t>
      </w:r>
      <w:r w:rsidRPr="0093208E">
        <w:rPr>
          <w:rFonts w:ascii="Times New Roman" w:hAnsi="Times New Roman" w:cs="Times New Roman"/>
        </w:rPr>
        <w:t xml:space="preserve"> indikatorima i kriterijumima evaluacije. Cilj takvog praćenja je mogućnost kvalitetnog djelovanja i adaptacije u donošenju godišnjih programsko- operativnih i f</w:t>
      </w:r>
      <w:r w:rsidR="0093208E" w:rsidRPr="0093208E">
        <w:rPr>
          <w:rFonts w:ascii="Times New Roman" w:hAnsi="Times New Roman" w:cs="Times New Roman"/>
        </w:rPr>
        <w:t xml:space="preserve">inansijskih planova. Predlažemo organizovanje javne prezentacije </w:t>
      </w:r>
      <w:r w:rsidR="0093208E">
        <w:rPr>
          <w:rFonts w:ascii="Times New Roman" w:hAnsi="Times New Roman" w:cs="Times New Roman"/>
        </w:rPr>
        <w:t>i</w:t>
      </w:r>
      <w:r w:rsidR="0093208E" w:rsidRPr="0093208E">
        <w:rPr>
          <w:rFonts w:ascii="Times New Roman" w:hAnsi="Times New Roman" w:cs="Times New Roman"/>
        </w:rPr>
        <w:t xml:space="preserve"> participativnog učešća zainteresovane stručne javnosti</w:t>
      </w:r>
      <w:r w:rsidR="0093208E">
        <w:rPr>
          <w:rFonts w:ascii="Times New Roman" w:hAnsi="Times New Roman" w:cs="Times New Roman"/>
        </w:rPr>
        <w:t xml:space="preserve"> u funkciji </w:t>
      </w:r>
      <w:r w:rsidRPr="0093208E">
        <w:rPr>
          <w:rFonts w:ascii="Times New Roman" w:hAnsi="Times New Roman" w:cs="Times New Roman"/>
        </w:rPr>
        <w:t>savjetovanja</w:t>
      </w:r>
      <w:r w:rsidR="0093208E">
        <w:rPr>
          <w:rFonts w:ascii="Times New Roman" w:hAnsi="Times New Roman" w:cs="Times New Roman"/>
        </w:rPr>
        <w:t xml:space="preserve"> i</w:t>
      </w:r>
      <w:r w:rsidRPr="0093208E">
        <w:rPr>
          <w:rFonts w:ascii="Times New Roman" w:hAnsi="Times New Roman" w:cs="Times New Roman"/>
        </w:rPr>
        <w:t xml:space="preserve"> sprovođenja Programa razvoja na godišnjem nivou.</w:t>
      </w:r>
    </w:p>
    <w:p w14:paraId="3DAA57AF" w14:textId="60F2DE91" w:rsidR="00206486" w:rsidRDefault="00206486" w:rsidP="00206486">
      <w:pPr>
        <w:pStyle w:val="Default"/>
        <w:spacing w:line="276" w:lineRule="auto"/>
        <w:jc w:val="both"/>
      </w:pPr>
    </w:p>
    <w:p w14:paraId="706B86E4" w14:textId="4EF323C9" w:rsidR="00206486"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Tri parametra monitoringa i evaluacije postignutih rezultata i ostvarenih ciljeva na</w:t>
      </w:r>
      <w:r w:rsidR="0093208E" w:rsidRPr="0093208E">
        <w:rPr>
          <w:rFonts w:ascii="Times New Roman" w:hAnsi="Times New Roman" w:cs="Times New Roman"/>
        </w:rPr>
        <w:t xml:space="preserve"> </w:t>
      </w:r>
      <w:r w:rsidR="0093208E">
        <w:rPr>
          <w:rFonts w:ascii="Times New Roman" w:hAnsi="Times New Roman" w:cs="Times New Roman"/>
        </w:rPr>
        <w:t>nivou primjene Programa mogu se</w:t>
      </w:r>
      <w:r w:rsidRPr="0093208E">
        <w:rPr>
          <w:rFonts w:ascii="Times New Roman" w:hAnsi="Times New Roman" w:cs="Times New Roman"/>
        </w:rPr>
        <w:t xml:space="preserve"> identifikovati kroz:</w:t>
      </w:r>
    </w:p>
    <w:p w14:paraId="60B0C211" w14:textId="77777777" w:rsidR="0093208E" w:rsidRPr="0093208E" w:rsidRDefault="0093208E" w:rsidP="0093208E">
      <w:pPr>
        <w:pStyle w:val="Default"/>
        <w:spacing w:line="360" w:lineRule="auto"/>
        <w:jc w:val="both"/>
        <w:rPr>
          <w:rFonts w:ascii="Times New Roman" w:hAnsi="Times New Roman" w:cs="Times New Roman"/>
        </w:rPr>
      </w:pPr>
    </w:p>
    <w:p w14:paraId="6822D0DC" w14:textId="605E900A"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onitoring uticаjа orijentisan aktivnostima</w:t>
      </w:r>
    </w:p>
    <w:p w14:paraId="1AB387D4" w14:textId="7B81D3F8"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onitoring procesа</w:t>
      </w:r>
    </w:p>
    <w:p w14:paraId="746E85D0" w14:textId="2DF55A57"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onitoring i evaluacije rezultаtа</w:t>
      </w:r>
    </w:p>
    <w:p w14:paraId="249071C5" w14:textId="77777777" w:rsidR="00AC418D" w:rsidRDefault="00AC418D" w:rsidP="00AC418D">
      <w:pPr>
        <w:pStyle w:val="Default"/>
        <w:spacing w:line="276" w:lineRule="auto"/>
        <w:rPr>
          <w:rFonts w:ascii="Times New Roman" w:hAnsi="Times New Roman" w:cs="Times New Roman"/>
          <w:b/>
          <w:color w:val="000000" w:themeColor="text1"/>
        </w:rPr>
      </w:pPr>
    </w:p>
    <w:p w14:paraId="4F5254EA" w14:textId="77777777" w:rsidR="00AC418D" w:rsidRDefault="00AC418D" w:rsidP="00AC418D">
      <w:pPr>
        <w:pStyle w:val="Default"/>
        <w:spacing w:line="276" w:lineRule="auto"/>
        <w:rPr>
          <w:rFonts w:ascii="Times New Roman" w:hAnsi="Times New Roman" w:cs="Times New Roman"/>
          <w:b/>
          <w:color w:val="000000" w:themeColor="text1"/>
        </w:rPr>
      </w:pPr>
    </w:p>
    <w:p w14:paraId="272C7B61" w14:textId="77777777" w:rsidR="00DC5922" w:rsidRDefault="00DC5922" w:rsidP="00AC418D">
      <w:pPr>
        <w:pStyle w:val="Default"/>
        <w:spacing w:line="276" w:lineRule="auto"/>
        <w:rPr>
          <w:rFonts w:ascii="Times New Roman" w:hAnsi="Times New Roman" w:cs="Times New Roman"/>
          <w:b/>
          <w:color w:val="000000" w:themeColor="text1"/>
        </w:rPr>
      </w:pPr>
    </w:p>
    <w:p w14:paraId="7085EEA2" w14:textId="5D20B81B" w:rsidR="00DC5922" w:rsidRDefault="00DC5922" w:rsidP="00DC5922">
      <w:pPr>
        <w:pStyle w:val="Default"/>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w:t>
      </w:r>
    </w:p>
    <w:p w14:paraId="277B888C" w14:textId="77777777" w:rsidR="0093208E" w:rsidRDefault="0093208E" w:rsidP="00AC418D">
      <w:pPr>
        <w:pStyle w:val="Default"/>
        <w:spacing w:line="276" w:lineRule="auto"/>
        <w:rPr>
          <w:rFonts w:ascii="Times New Roman" w:hAnsi="Times New Roman" w:cs="Times New Roman"/>
          <w:b/>
          <w:color w:val="000000" w:themeColor="text1"/>
        </w:rPr>
      </w:pPr>
    </w:p>
    <w:p w14:paraId="4B43DC5E" w14:textId="77777777" w:rsidR="00DC5922" w:rsidRDefault="00DC5922" w:rsidP="00AC418D">
      <w:pPr>
        <w:pStyle w:val="Default"/>
        <w:spacing w:line="276" w:lineRule="auto"/>
        <w:rPr>
          <w:rFonts w:ascii="Times New Roman" w:hAnsi="Times New Roman" w:cs="Times New Roman"/>
          <w:b/>
          <w:color w:val="000000" w:themeColor="text1"/>
        </w:rPr>
      </w:pPr>
    </w:p>
    <w:p w14:paraId="0569E5F5" w14:textId="77777777" w:rsidR="00DC5922" w:rsidRDefault="00DC5922" w:rsidP="00AC418D">
      <w:pPr>
        <w:pStyle w:val="Default"/>
        <w:spacing w:line="276" w:lineRule="auto"/>
        <w:rPr>
          <w:rFonts w:ascii="Times New Roman" w:hAnsi="Times New Roman" w:cs="Times New Roman"/>
          <w:b/>
          <w:color w:val="000000" w:themeColor="text1"/>
        </w:rPr>
      </w:pPr>
    </w:p>
    <w:p w14:paraId="49323AD3" w14:textId="27DC376B" w:rsidR="0093208E" w:rsidRDefault="0093208E" w:rsidP="00DC5922">
      <w:pPr>
        <w:pStyle w:val="Default"/>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Preporuke za izradu prvog Akcionog plana (2023)</w:t>
      </w:r>
    </w:p>
    <w:p w14:paraId="4AA79962"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1AB412FB"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63F0CC58" w14:textId="77777777" w:rsidR="0093208E" w:rsidRDefault="0093208E" w:rsidP="00AC418D">
      <w:pPr>
        <w:pStyle w:val="Default"/>
        <w:spacing w:line="276" w:lineRule="auto"/>
        <w:rPr>
          <w:rFonts w:ascii="Times New Roman" w:hAnsi="Times New Roman" w:cs="Times New Roman"/>
          <w:b/>
          <w:color w:val="000000" w:themeColor="text1"/>
        </w:rPr>
      </w:pPr>
    </w:p>
    <w:p w14:paraId="6AB2EBFC" w14:textId="2D7439DE" w:rsidR="00AC418D" w:rsidRDefault="0093208E" w:rsidP="00384D4D">
      <w:pPr>
        <w:pStyle w:val="Default"/>
        <w:spacing w:line="360" w:lineRule="auto"/>
        <w:jc w:val="both"/>
        <w:rPr>
          <w:rFonts w:ascii="Times New Roman" w:hAnsi="Times New Roman"/>
        </w:rPr>
      </w:pPr>
      <w:r w:rsidRPr="00384D4D">
        <w:rPr>
          <w:rFonts w:ascii="Times New Roman" w:hAnsi="Times New Roman" w:cs="Times New Roman"/>
          <w:color w:val="000000" w:themeColor="text1"/>
        </w:rPr>
        <w:t xml:space="preserve">Na osnovu definisanih ključnih strateških ciljeva razvoja kulture </w:t>
      </w:r>
      <w:r w:rsidR="00384D4D" w:rsidRPr="00384D4D">
        <w:rPr>
          <w:rFonts w:ascii="Times New Roman" w:hAnsi="Times New Roman" w:cs="Times New Roman"/>
          <w:color w:val="000000" w:themeColor="text1"/>
        </w:rPr>
        <w:t xml:space="preserve">i preporuka </w:t>
      </w:r>
      <w:r w:rsidRPr="00384D4D">
        <w:rPr>
          <w:rFonts w:ascii="Times New Roman" w:hAnsi="Times New Roman" w:cs="Times New Roman"/>
          <w:color w:val="000000" w:themeColor="text1"/>
        </w:rPr>
        <w:t xml:space="preserve"> </w:t>
      </w:r>
      <w:r w:rsidR="00384D4D" w:rsidRPr="00384D4D">
        <w:rPr>
          <w:rFonts w:ascii="Times New Roman" w:hAnsi="Times New Roman" w:cs="Times New Roman"/>
          <w:color w:val="000000" w:themeColor="text1"/>
        </w:rPr>
        <w:t>P</w:t>
      </w:r>
      <w:r w:rsidRPr="00384D4D">
        <w:rPr>
          <w:rFonts w:ascii="Times New Roman" w:hAnsi="Times New Roman" w:cs="Times New Roman"/>
          <w:color w:val="000000" w:themeColor="text1"/>
        </w:rPr>
        <w:t>rogram</w:t>
      </w:r>
      <w:r w:rsidR="00384D4D" w:rsidRPr="00384D4D">
        <w:rPr>
          <w:rFonts w:ascii="Times New Roman" w:hAnsi="Times New Roman" w:cs="Times New Roman"/>
          <w:color w:val="000000" w:themeColor="text1"/>
        </w:rPr>
        <w:t>a</w:t>
      </w:r>
      <w:r w:rsidRPr="00384D4D">
        <w:rPr>
          <w:rFonts w:ascii="Times New Roman" w:hAnsi="Times New Roman" w:cs="Times New Roman"/>
          <w:color w:val="000000" w:themeColor="text1"/>
        </w:rPr>
        <w:t xml:space="preserve"> razvoja kulture Opštine Tuzi </w:t>
      </w:r>
      <w:r w:rsidR="00384D4D" w:rsidRPr="00384D4D">
        <w:rPr>
          <w:rFonts w:ascii="Times New Roman" w:hAnsi="Times New Roman" w:cs="Times New Roman"/>
          <w:color w:val="000000" w:themeColor="text1"/>
        </w:rPr>
        <w:t xml:space="preserve"> 2023-2027. </w:t>
      </w:r>
      <w:r w:rsidR="00384D4D">
        <w:rPr>
          <w:rFonts w:ascii="Times New Roman" w:hAnsi="Times New Roman" w:cs="Times New Roman"/>
          <w:color w:val="000000" w:themeColor="text1"/>
        </w:rPr>
        <w:t>p</w:t>
      </w:r>
      <w:r w:rsidR="00384D4D" w:rsidRPr="00384D4D">
        <w:rPr>
          <w:rFonts w:ascii="Times New Roman" w:hAnsi="Times New Roman" w:cs="Times New Roman"/>
          <w:color w:val="000000" w:themeColor="text1"/>
        </w:rPr>
        <w:t>otrebno je definisati prvi godišnji Akcioni plan aktivnosti sa definisanim i usmjerenim aktivnostima</w:t>
      </w:r>
      <w:r w:rsidR="00384D4D">
        <w:rPr>
          <w:rFonts w:ascii="Times New Roman" w:hAnsi="Times New Roman" w:cs="Times New Roman"/>
          <w:color w:val="000000" w:themeColor="text1"/>
        </w:rPr>
        <w:t>. Preporučujemo formiranje radnog tima za definisanje Akcionog plana, koji će na osnovu Programa razvoja kulture programski i operativno r</w:t>
      </w:r>
      <w:r w:rsidR="00384D4D">
        <w:rPr>
          <w:rFonts w:ascii="Times New Roman" w:hAnsi="Times New Roman"/>
        </w:rPr>
        <w:t>azviti instrumenate</w:t>
      </w:r>
      <w:r w:rsidR="00AC418D" w:rsidRPr="00384D4D">
        <w:rPr>
          <w:rFonts w:ascii="Times New Roman" w:hAnsi="Times New Roman"/>
        </w:rPr>
        <w:t xml:space="preserve"> kulturne politike na lokalnom nivou sa ciljem  materijalizacije kulturne</w:t>
      </w:r>
      <w:r w:rsidR="00384D4D">
        <w:rPr>
          <w:rFonts w:ascii="Times New Roman" w:hAnsi="Times New Roman"/>
        </w:rPr>
        <w:t xml:space="preserve"> politiku koja naglašava razvojnu</w:t>
      </w:r>
      <w:r w:rsidR="00AC418D" w:rsidRPr="00384D4D">
        <w:rPr>
          <w:rFonts w:ascii="Times New Roman" w:hAnsi="Times New Roman"/>
        </w:rPr>
        <w:t xml:space="preserve"> dimenziju kulture i kulturnog djelovanja.</w:t>
      </w:r>
      <w:r w:rsidR="00384D4D">
        <w:rPr>
          <w:rFonts w:ascii="Times New Roman" w:hAnsi="Times New Roman"/>
        </w:rPr>
        <w:t xml:space="preserve"> Akcioni plan posebno može da obuhvati oblasti:</w:t>
      </w:r>
    </w:p>
    <w:p w14:paraId="1B3FDA73" w14:textId="77777777" w:rsidR="00384D4D" w:rsidRPr="00384D4D" w:rsidRDefault="00384D4D" w:rsidP="00384D4D">
      <w:pPr>
        <w:pStyle w:val="Default"/>
        <w:spacing w:line="360" w:lineRule="auto"/>
        <w:jc w:val="both"/>
        <w:rPr>
          <w:rFonts w:ascii="Times New Roman" w:hAnsi="Times New Roman" w:cs="Times New Roman"/>
          <w:color w:val="000000" w:themeColor="text1"/>
        </w:rPr>
      </w:pPr>
    </w:p>
    <w:p w14:paraId="6D1425BE" w14:textId="0894A5D0" w:rsidR="00AC418D" w:rsidRDefault="00DC5922" w:rsidP="00A13125">
      <w:pPr>
        <w:pStyle w:val="ListParagraph"/>
        <w:numPr>
          <w:ilvl w:val="0"/>
          <w:numId w:val="29"/>
        </w:numPr>
        <w:spacing w:line="360" w:lineRule="auto"/>
        <w:jc w:val="both"/>
        <w:rPr>
          <w:rFonts w:ascii="Times New Roman" w:hAnsi="Times New Roman"/>
        </w:rPr>
      </w:pPr>
      <w:r>
        <w:rPr>
          <w:rFonts w:ascii="Times New Roman" w:hAnsi="Times New Roman"/>
        </w:rPr>
        <w:t>u</w:t>
      </w:r>
      <w:r w:rsidR="00AC418D" w:rsidRPr="00AC418D">
        <w:rPr>
          <w:rFonts w:ascii="Times New Roman" w:hAnsi="Times New Roman"/>
        </w:rPr>
        <w:t xml:space="preserve">spostavljanje obrazovnih platformi formalne i neformalne edukacije i doedukacije kulturnih djelatnika i </w:t>
      </w:r>
      <w:r w:rsidR="00A13125">
        <w:rPr>
          <w:rFonts w:ascii="Times New Roman" w:hAnsi="Times New Roman"/>
        </w:rPr>
        <w:t xml:space="preserve">animacije i stipendiranja </w:t>
      </w:r>
      <w:r w:rsidR="00AC418D" w:rsidRPr="00AC418D">
        <w:rPr>
          <w:rFonts w:ascii="Times New Roman" w:hAnsi="Times New Roman"/>
        </w:rPr>
        <w:t>mladih</w:t>
      </w:r>
      <w:r w:rsidR="00A13125">
        <w:rPr>
          <w:rFonts w:ascii="Times New Roman" w:hAnsi="Times New Roman"/>
        </w:rPr>
        <w:t xml:space="preserve"> za obrazovanje u polju kulture i umjetnosti</w:t>
      </w:r>
      <w:r w:rsidR="00384D4D">
        <w:rPr>
          <w:rFonts w:ascii="Times New Roman" w:hAnsi="Times New Roman"/>
        </w:rPr>
        <w:t xml:space="preserve"> </w:t>
      </w:r>
      <w:r w:rsidR="00A13125">
        <w:rPr>
          <w:rFonts w:ascii="Times New Roman" w:hAnsi="Times New Roman"/>
        </w:rPr>
        <w:t>(saradnja sa obrazovnim institucijama i institucijama kulture u Crnoj Gori i regionu)</w:t>
      </w:r>
      <w:r>
        <w:rPr>
          <w:rFonts w:ascii="Times New Roman" w:hAnsi="Times New Roman"/>
        </w:rPr>
        <w:t>,</w:t>
      </w:r>
    </w:p>
    <w:p w14:paraId="045698F2" w14:textId="09363B62" w:rsidR="008C3E10" w:rsidRDefault="008C3E10" w:rsidP="00A13125">
      <w:pPr>
        <w:pStyle w:val="ListParagraph"/>
        <w:numPr>
          <w:ilvl w:val="0"/>
          <w:numId w:val="29"/>
        </w:numPr>
        <w:spacing w:line="360" w:lineRule="auto"/>
        <w:jc w:val="both"/>
        <w:rPr>
          <w:rFonts w:ascii="Times New Roman" w:hAnsi="Times New Roman"/>
        </w:rPr>
      </w:pPr>
      <w:r>
        <w:rPr>
          <w:rFonts w:ascii="Times New Roman" w:hAnsi="Times New Roman"/>
        </w:rPr>
        <w:t>pokrenuti projekte izrade eleaborata za osnivanje javne biblioteke,</w:t>
      </w:r>
    </w:p>
    <w:p w14:paraId="5DF8EBBA" w14:textId="0F53340D" w:rsidR="00A13125" w:rsidRDefault="00DC5922" w:rsidP="00A13125">
      <w:pPr>
        <w:pStyle w:val="ListParagraph"/>
        <w:numPr>
          <w:ilvl w:val="0"/>
          <w:numId w:val="29"/>
        </w:numPr>
        <w:spacing w:line="360" w:lineRule="auto"/>
        <w:jc w:val="both"/>
        <w:rPr>
          <w:rFonts w:ascii="Times New Roman" w:hAnsi="Times New Roman"/>
        </w:rPr>
      </w:pPr>
      <w:r>
        <w:rPr>
          <w:rFonts w:ascii="Times New Roman" w:hAnsi="Times New Roman"/>
        </w:rPr>
        <w:t>r</w:t>
      </w:r>
      <w:r w:rsidR="00A13125">
        <w:rPr>
          <w:rFonts w:ascii="Times New Roman" w:hAnsi="Times New Roman"/>
        </w:rPr>
        <w:t>azvoj projektnih i</w:t>
      </w:r>
      <w:r w:rsidR="00384D4D">
        <w:rPr>
          <w:rFonts w:ascii="Times New Roman" w:hAnsi="Times New Roman"/>
        </w:rPr>
        <w:t>deja i linija podrške za kulturu kroz institut Kancelarija</w:t>
      </w:r>
      <w:r>
        <w:rPr>
          <w:rFonts w:ascii="Times New Roman" w:hAnsi="Times New Roman"/>
        </w:rPr>
        <w:t xml:space="preserve"> za dijasporu,</w:t>
      </w:r>
    </w:p>
    <w:p w14:paraId="2C112833" w14:textId="369CAB6F" w:rsidR="00AC418D" w:rsidRPr="00A13125" w:rsidRDefault="00DC5922" w:rsidP="00AC418D">
      <w:pPr>
        <w:pStyle w:val="ListParagraph"/>
        <w:numPr>
          <w:ilvl w:val="0"/>
          <w:numId w:val="29"/>
        </w:numPr>
        <w:spacing w:line="360" w:lineRule="auto"/>
        <w:jc w:val="both"/>
        <w:rPr>
          <w:rFonts w:ascii="Times New Roman" w:hAnsi="Times New Roman"/>
        </w:rPr>
      </w:pPr>
      <w:r>
        <w:rPr>
          <w:rFonts w:ascii="Times New Roman" w:hAnsi="Times New Roman"/>
        </w:rPr>
        <w:t>d</w:t>
      </w:r>
      <w:r w:rsidR="00A13125">
        <w:rPr>
          <w:rFonts w:ascii="Times New Roman" w:hAnsi="Times New Roman"/>
        </w:rPr>
        <w:t>efinisanje inovativnih programskih konkursa za razvoj kulture posebno u aspektima kulture koji nijesu razvijeni (privatni sektor u kulturi/kreativne industrije)</w:t>
      </w:r>
      <w:r>
        <w:rPr>
          <w:rFonts w:ascii="Times New Roman" w:hAnsi="Times New Roman"/>
        </w:rPr>
        <w:t>,</w:t>
      </w:r>
    </w:p>
    <w:p w14:paraId="7464D735" w14:textId="4B641162" w:rsidR="00AC418D" w:rsidRDefault="00DC5922" w:rsidP="00A13125">
      <w:pPr>
        <w:pStyle w:val="ListParagraph"/>
        <w:numPr>
          <w:ilvl w:val="0"/>
          <w:numId w:val="29"/>
        </w:numPr>
        <w:spacing w:line="360" w:lineRule="auto"/>
        <w:jc w:val="both"/>
        <w:rPr>
          <w:rFonts w:ascii="Times New Roman" w:hAnsi="Times New Roman"/>
        </w:rPr>
      </w:pPr>
      <w:r>
        <w:rPr>
          <w:rFonts w:ascii="Times New Roman" w:hAnsi="Times New Roman"/>
        </w:rPr>
        <w:t>r</w:t>
      </w:r>
      <w:r w:rsidR="00AC418D" w:rsidRPr="00A13125">
        <w:rPr>
          <w:rFonts w:ascii="Times New Roman" w:hAnsi="Times New Roman"/>
        </w:rPr>
        <w:t>azvoj projekata prepoznavanja i podrške sistemskom očuvanj</w:t>
      </w:r>
      <w:r w:rsidR="009A0917">
        <w:rPr>
          <w:rFonts w:ascii="Times New Roman" w:hAnsi="Times New Roman"/>
        </w:rPr>
        <w:t xml:space="preserve">u kulturne baštine i promocija </w:t>
      </w:r>
      <w:r w:rsidR="00AC418D" w:rsidRPr="00A13125">
        <w:rPr>
          <w:rFonts w:ascii="Times New Roman" w:hAnsi="Times New Roman"/>
        </w:rPr>
        <w:t>njenih potencijala</w:t>
      </w:r>
      <w:r w:rsidR="009A0917">
        <w:rPr>
          <w:rFonts w:ascii="Times New Roman" w:hAnsi="Times New Roman"/>
        </w:rPr>
        <w:t xml:space="preserve"> (mapiranje i evidencija kulturne i prirodne baštine u javnim i privatnim fondovima)</w:t>
      </w:r>
      <w:r>
        <w:rPr>
          <w:rFonts w:ascii="Times New Roman" w:hAnsi="Times New Roman"/>
        </w:rPr>
        <w:t>,</w:t>
      </w:r>
    </w:p>
    <w:p w14:paraId="303808EA" w14:textId="36DEEE1A" w:rsidR="009A0917" w:rsidRDefault="00DC5922" w:rsidP="00A13125">
      <w:pPr>
        <w:pStyle w:val="ListParagraph"/>
        <w:numPr>
          <w:ilvl w:val="0"/>
          <w:numId w:val="29"/>
        </w:numPr>
        <w:spacing w:line="360" w:lineRule="auto"/>
        <w:jc w:val="both"/>
        <w:rPr>
          <w:rFonts w:ascii="Times New Roman" w:hAnsi="Times New Roman"/>
        </w:rPr>
      </w:pPr>
      <w:r>
        <w:rPr>
          <w:rFonts w:ascii="Times New Roman" w:hAnsi="Times New Roman"/>
        </w:rPr>
        <w:t>r</w:t>
      </w:r>
      <w:r w:rsidR="009A0917">
        <w:rPr>
          <w:rFonts w:ascii="Times New Roman" w:hAnsi="Times New Roman"/>
        </w:rPr>
        <w:t>azvoj projekata kulture sjećanja i privatne istorije od značaja za život i običaje zajednice</w:t>
      </w:r>
      <w:r>
        <w:rPr>
          <w:rFonts w:ascii="Times New Roman" w:hAnsi="Times New Roman"/>
        </w:rPr>
        <w:t>,</w:t>
      </w:r>
    </w:p>
    <w:p w14:paraId="7E35397D" w14:textId="7E259F20" w:rsidR="009A0917" w:rsidRPr="00A13125" w:rsidRDefault="008C3E10" w:rsidP="00A13125">
      <w:pPr>
        <w:pStyle w:val="ListParagraph"/>
        <w:numPr>
          <w:ilvl w:val="0"/>
          <w:numId w:val="29"/>
        </w:numPr>
        <w:spacing w:line="360" w:lineRule="auto"/>
        <w:jc w:val="both"/>
        <w:rPr>
          <w:rFonts w:ascii="Times New Roman" w:hAnsi="Times New Roman"/>
        </w:rPr>
      </w:pPr>
      <w:r>
        <w:rPr>
          <w:rFonts w:ascii="Times New Roman" w:hAnsi="Times New Roman"/>
        </w:rPr>
        <w:t>r</w:t>
      </w:r>
      <w:r w:rsidR="009A0917">
        <w:rPr>
          <w:rFonts w:ascii="Times New Roman" w:hAnsi="Times New Roman"/>
        </w:rPr>
        <w:t>azvoj projekata u okviru socio-kulturnog lanca književnosti (izdavaštva, prevodilaštva, knjižarske mreže</w:t>
      </w:r>
      <w:r w:rsidR="0093208E">
        <w:rPr>
          <w:rFonts w:ascii="Times New Roman" w:hAnsi="Times New Roman"/>
        </w:rPr>
        <w:t>, sajmova knjiga</w:t>
      </w:r>
      <w:r w:rsidR="009A0917">
        <w:rPr>
          <w:rFonts w:ascii="Times New Roman" w:hAnsi="Times New Roman"/>
        </w:rPr>
        <w:t xml:space="preserve"> i bibliotekartsva)</w:t>
      </w:r>
      <w:r w:rsidR="00DC5922">
        <w:rPr>
          <w:rFonts w:ascii="Times New Roman" w:hAnsi="Times New Roman"/>
        </w:rPr>
        <w:t>.</w:t>
      </w:r>
    </w:p>
    <w:p w14:paraId="408C2167" w14:textId="77777777" w:rsidR="00AC418D" w:rsidRDefault="00AC418D" w:rsidP="00AC418D">
      <w:pPr>
        <w:spacing w:line="360" w:lineRule="auto"/>
        <w:jc w:val="both"/>
        <w:rPr>
          <w:rFonts w:ascii="Times New Roman" w:hAnsi="Times New Roman"/>
          <w:sz w:val="28"/>
          <w:szCs w:val="28"/>
        </w:rPr>
      </w:pPr>
    </w:p>
    <w:p w14:paraId="74FF5540" w14:textId="77777777" w:rsidR="00AC418D" w:rsidRDefault="00AC418D" w:rsidP="00AC418D">
      <w:pPr>
        <w:rPr>
          <w:rFonts w:ascii="Arial" w:hAnsi="Arial" w:cs="Arial"/>
          <w:sz w:val="28"/>
          <w:szCs w:val="28"/>
        </w:rPr>
      </w:pPr>
    </w:p>
    <w:p w14:paraId="466C15BA" w14:textId="77777777" w:rsidR="000A16CE" w:rsidRPr="00BB444E" w:rsidRDefault="000A16CE" w:rsidP="00BB444E">
      <w:pPr>
        <w:spacing w:line="360" w:lineRule="auto"/>
        <w:jc w:val="both"/>
        <w:rPr>
          <w:rFonts w:ascii="Times New Roman" w:hAnsi="Times New Roman" w:cs="Times New Roman"/>
          <w:sz w:val="24"/>
          <w:szCs w:val="24"/>
        </w:rPr>
      </w:pPr>
    </w:p>
    <w:p w14:paraId="3B8A51DE" w14:textId="77777777" w:rsidR="000A16CE" w:rsidRDefault="000A16CE" w:rsidP="007F4EFC">
      <w:pPr>
        <w:pStyle w:val="Default"/>
        <w:pageBreakBefore/>
        <w:rPr>
          <w:sz w:val="28"/>
          <w:szCs w:val="28"/>
        </w:rPr>
      </w:pPr>
    </w:p>
    <w:p w14:paraId="44738E8F" w14:textId="77777777" w:rsidR="000A16CE" w:rsidRDefault="000A16CE" w:rsidP="007F4EFC">
      <w:pPr>
        <w:pStyle w:val="Default"/>
        <w:pageBreakBefore/>
        <w:rPr>
          <w:sz w:val="28"/>
          <w:szCs w:val="28"/>
        </w:rPr>
      </w:pPr>
    </w:p>
    <w:p w14:paraId="2030E6C8" w14:textId="77777777" w:rsidR="007F4EFC" w:rsidRPr="007F4EFC" w:rsidRDefault="007F4EFC" w:rsidP="007F4EFC">
      <w:pPr>
        <w:spacing w:line="360" w:lineRule="auto"/>
        <w:jc w:val="both"/>
        <w:rPr>
          <w:rFonts w:ascii="Times New Roman" w:hAnsi="Times New Roman" w:cs="Times New Roman"/>
          <w:sz w:val="24"/>
          <w:szCs w:val="24"/>
        </w:rPr>
      </w:pPr>
    </w:p>
    <w:sectPr w:rsidR="007F4EFC" w:rsidRPr="007F4EFC" w:rsidSect="0038613B">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A6B7E" w14:textId="77777777" w:rsidR="009F53B0" w:rsidRDefault="009F53B0" w:rsidP="00FE162C">
      <w:pPr>
        <w:spacing w:after="0" w:line="240" w:lineRule="auto"/>
      </w:pPr>
      <w:r>
        <w:separator/>
      </w:r>
    </w:p>
  </w:endnote>
  <w:endnote w:type="continuationSeparator" w:id="0">
    <w:p w14:paraId="1B1BE0F4" w14:textId="77777777" w:rsidR="009F53B0" w:rsidRDefault="009F53B0" w:rsidP="00FE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44C78"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635584" w14:textId="77777777" w:rsidR="00384D4D" w:rsidRDefault="00384D4D" w:rsidP="000B3B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6B6DB"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4B4E">
      <w:rPr>
        <w:rStyle w:val="PageNumber"/>
        <w:noProof/>
      </w:rPr>
      <w:t>1</w:t>
    </w:r>
    <w:r>
      <w:rPr>
        <w:rStyle w:val="PageNumber"/>
      </w:rPr>
      <w:fldChar w:fldCharType="end"/>
    </w:r>
  </w:p>
  <w:p w14:paraId="4F4A5188" w14:textId="77777777" w:rsidR="00384D4D" w:rsidRDefault="00384D4D" w:rsidP="000B3B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F536B" w14:textId="77777777" w:rsidR="009F53B0" w:rsidRDefault="009F53B0" w:rsidP="00FE162C">
      <w:pPr>
        <w:spacing w:after="0" w:line="240" w:lineRule="auto"/>
      </w:pPr>
      <w:r>
        <w:separator/>
      </w:r>
    </w:p>
  </w:footnote>
  <w:footnote w:type="continuationSeparator" w:id="0">
    <w:p w14:paraId="648F7BD3" w14:textId="77777777" w:rsidR="009F53B0" w:rsidRDefault="009F53B0" w:rsidP="00FE162C">
      <w:pPr>
        <w:spacing w:after="0" w:line="240" w:lineRule="auto"/>
      </w:pPr>
      <w:r>
        <w:continuationSeparator/>
      </w:r>
    </w:p>
  </w:footnote>
  <w:footnote w:id="1">
    <w:p w14:paraId="319CFC55" w14:textId="77777777" w:rsidR="00384D4D" w:rsidRDefault="00384D4D" w:rsidP="00FE162C">
      <w:pPr>
        <w:pStyle w:val="FootnoteText"/>
      </w:pPr>
      <w:r>
        <w:rPr>
          <w:rStyle w:val="FootnoteReference"/>
        </w:rPr>
        <w:footnoteRef/>
      </w:r>
      <w:r>
        <w:t xml:space="preserve"> </w:t>
      </w:r>
      <w:r w:rsidRPr="005F6CE7">
        <w:rPr>
          <w:rFonts w:ascii="Times New Roman" w:hAnsi="Times New Roman" w:cs="Times New Roman"/>
          <w:sz w:val="20"/>
          <w:szCs w:val="20"/>
        </w:rPr>
        <w:t>Službeni list Crne Gore, br. 49/08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5B59"/>
    <w:multiLevelType w:val="hybridMultilevel"/>
    <w:tmpl w:val="732CD7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04F4E"/>
    <w:multiLevelType w:val="hybridMultilevel"/>
    <w:tmpl w:val="A62C984A"/>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BE3E22"/>
    <w:multiLevelType w:val="hybridMultilevel"/>
    <w:tmpl w:val="EDDCAE5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C9551D"/>
    <w:multiLevelType w:val="hybridMultilevel"/>
    <w:tmpl w:val="F4227BE4"/>
    <w:lvl w:ilvl="0" w:tplc="013233E8">
      <w:numFmt w:val="bullet"/>
      <w:lvlText w:val="•"/>
      <w:lvlJc w:val="left"/>
      <w:pPr>
        <w:ind w:left="360" w:hanging="360"/>
      </w:pPr>
      <w:rPr>
        <w:rFonts w:ascii="Times New Roman" w:eastAsiaTheme="minorHAns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34F5E"/>
    <w:multiLevelType w:val="hybridMultilevel"/>
    <w:tmpl w:val="C9845D2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FD6EAE"/>
    <w:multiLevelType w:val="hybridMultilevel"/>
    <w:tmpl w:val="9E2C7754"/>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6122D"/>
    <w:multiLevelType w:val="multilevel"/>
    <w:tmpl w:val="C38EA2BC"/>
    <w:lvl w:ilvl="0">
      <w:start w:val="1"/>
      <w:numFmt w:val="decimal"/>
      <w:lvlText w:val="%1."/>
      <w:lvlJc w:val="left"/>
      <w:pPr>
        <w:ind w:left="360" w:hanging="360"/>
      </w:pPr>
      <w:rPr>
        <w:rFonts w:hint="default"/>
        <w:b/>
      </w:rPr>
    </w:lvl>
    <w:lvl w:ilvl="1">
      <w:start w:val="1"/>
      <w:numFmt w:val="decimal"/>
      <w:isLgl/>
      <w:lvlText w:val="%1.%2."/>
      <w:lvlJc w:val="left"/>
      <w:pPr>
        <w:ind w:left="93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9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270" w:hanging="1800"/>
      </w:pPr>
      <w:rPr>
        <w:rFonts w:hint="default"/>
      </w:rPr>
    </w:lvl>
    <w:lvl w:ilvl="8">
      <w:start w:val="1"/>
      <w:numFmt w:val="decimal"/>
      <w:isLgl/>
      <w:lvlText w:val="%1.%2.%3.%4.%5.%6.%7.%8.%9."/>
      <w:lvlJc w:val="left"/>
      <w:pPr>
        <w:ind w:left="3840" w:hanging="2160"/>
      </w:pPr>
      <w:rPr>
        <w:rFonts w:hint="default"/>
      </w:rPr>
    </w:lvl>
  </w:abstractNum>
  <w:abstractNum w:abstractNumId="7" w15:restartNumberingAfterBreak="0">
    <w:nsid w:val="1E54286E"/>
    <w:multiLevelType w:val="hybridMultilevel"/>
    <w:tmpl w:val="A0EABEA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8B69DD"/>
    <w:multiLevelType w:val="hybridMultilevel"/>
    <w:tmpl w:val="BCC4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261"/>
    <w:multiLevelType w:val="hybridMultilevel"/>
    <w:tmpl w:val="EBC2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24E90"/>
    <w:multiLevelType w:val="hybridMultilevel"/>
    <w:tmpl w:val="78C00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33F59"/>
    <w:multiLevelType w:val="hybridMultilevel"/>
    <w:tmpl w:val="96BAC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F3827"/>
    <w:multiLevelType w:val="hybridMultilevel"/>
    <w:tmpl w:val="11D6944E"/>
    <w:lvl w:ilvl="0" w:tplc="CC5A29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619CF"/>
    <w:multiLevelType w:val="hybridMultilevel"/>
    <w:tmpl w:val="7C94AD5A"/>
    <w:lvl w:ilvl="0" w:tplc="CC5A29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C072B"/>
    <w:multiLevelType w:val="hybridMultilevel"/>
    <w:tmpl w:val="71008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96642"/>
    <w:multiLevelType w:val="multilevel"/>
    <w:tmpl w:val="7AB2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F2110"/>
    <w:multiLevelType w:val="hybridMultilevel"/>
    <w:tmpl w:val="1B00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F4AC6"/>
    <w:multiLevelType w:val="hybridMultilevel"/>
    <w:tmpl w:val="A5EE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6701C"/>
    <w:multiLevelType w:val="hybridMultilevel"/>
    <w:tmpl w:val="B636D1E0"/>
    <w:lvl w:ilvl="0" w:tplc="B64048A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DD1"/>
    <w:multiLevelType w:val="hybridMultilevel"/>
    <w:tmpl w:val="BFA6B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02EA2"/>
    <w:multiLevelType w:val="hybridMultilevel"/>
    <w:tmpl w:val="AFEA16B4"/>
    <w:lvl w:ilvl="0" w:tplc="2C90134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914551F"/>
    <w:multiLevelType w:val="hybridMultilevel"/>
    <w:tmpl w:val="2F88F82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2C3774"/>
    <w:multiLevelType w:val="hybridMultilevel"/>
    <w:tmpl w:val="5D2E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3F280A"/>
    <w:multiLevelType w:val="multilevel"/>
    <w:tmpl w:val="9D2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23F26"/>
    <w:multiLevelType w:val="hybridMultilevel"/>
    <w:tmpl w:val="8BCA617A"/>
    <w:lvl w:ilvl="0" w:tplc="0132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F2819"/>
    <w:multiLevelType w:val="hybridMultilevel"/>
    <w:tmpl w:val="239456B2"/>
    <w:lvl w:ilvl="0" w:tplc="979808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70F6B"/>
    <w:multiLevelType w:val="hybridMultilevel"/>
    <w:tmpl w:val="B442DD7A"/>
    <w:lvl w:ilvl="0" w:tplc="544EBC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B13AD"/>
    <w:multiLevelType w:val="multilevel"/>
    <w:tmpl w:val="13BC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95E63"/>
    <w:multiLevelType w:val="multilevel"/>
    <w:tmpl w:val="E6504016"/>
    <w:lvl w:ilvl="0">
      <w:start w:val="1"/>
      <w:numFmt w:val="decimal"/>
      <w:lvlText w:val="%1."/>
      <w:lvlJc w:val="left"/>
      <w:pPr>
        <w:ind w:left="720" w:hanging="360"/>
      </w:pPr>
      <w:rPr>
        <w:rFonts w:hint="default"/>
        <w:b/>
      </w:rPr>
    </w:lvl>
    <w:lvl w:ilvl="1">
      <w:start w:val="2"/>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D027203"/>
    <w:multiLevelType w:val="multilevel"/>
    <w:tmpl w:val="8772C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D6064F8"/>
    <w:multiLevelType w:val="hybridMultilevel"/>
    <w:tmpl w:val="796A3E28"/>
    <w:lvl w:ilvl="0" w:tplc="013233E8">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6114BB"/>
    <w:multiLevelType w:val="hybridMultilevel"/>
    <w:tmpl w:val="EDBC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EE2AF6"/>
    <w:multiLevelType w:val="hybridMultilevel"/>
    <w:tmpl w:val="D01EB5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D63056"/>
    <w:multiLevelType w:val="hybridMultilevel"/>
    <w:tmpl w:val="13D673C2"/>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32359A6"/>
    <w:multiLevelType w:val="hybridMultilevel"/>
    <w:tmpl w:val="E9448B56"/>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797AF6"/>
    <w:multiLevelType w:val="hybridMultilevel"/>
    <w:tmpl w:val="9BD00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316E90"/>
    <w:multiLevelType w:val="hybridMultilevel"/>
    <w:tmpl w:val="6B82B91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AE03DF6"/>
    <w:multiLevelType w:val="hybridMultilevel"/>
    <w:tmpl w:val="8A66F922"/>
    <w:lvl w:ilvl="0" w:tplc="AD44AAA8">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2"/>
  </w:num>
  <w:num w:numId="3">
    <w:abstractNumId w:val="28"/>
  </w:num>
  <w:num w:numId="4">
    <w:abstractNumId w:val="26"/>
  </w:num>
  <w:num w:numId="5">
    <w:abstractNumId w:val="19"/>
  </w:num>
  <w:num w:numId="6">
    <w:abstractNumId w:val="36"/>
  </w:num>
  <w:num w:numId="7">
    <w:abstractNumId w:val="11"/>
  </w:num>
  <w:num w:numId="8">
    <w:abstractNumId w:val="10"/>
  </w:num>
  <w:num w:numId="9">
    <w:abstractNumId w:val="13"/>
  </w:num>
  <w:num w:numId="10">
    <w:abstractNumId w:val="15"/>
  </w:num>
  <w:num w:numId="11">
    <w:abstractNumId w:val="18"/>
  </w:num>
  <w:num w:numId="12">
    <w:abstractNumId w:val="35"/>
  </w:num>
  <w:num w:numId="13">
    <w:abstractNumId w:val="4"/>
  </w:num>
  <w:num w:numId="14">
    <w:abstractNumId w:val="2"/>
  </w:num>
  <w:num w:numId="15">
    <w:abstractNumId w:val="21"/>
  </w:num>
  <w:num w:numId="16">
    <w:abstractNumId w:val="1"/>
  </w:num>
  <w:num w:numId="17">
    <w:abstractNumId w:val="7"/>
  </w:num>
  <w:num w:numId="18">
    <w:abstractNumId w:val="16"/>
  </w:num>
  <w:num w:numId="19">
    <w:abstractNumId w:val="29"/>
  </w:num>
  <w:num w:numId="20">
    <w:abstractNumId w:val="14"/>
  </w:num>
  <w:num w:numId="21">
    <w:abstractNumId w:val="32"/>
  </w:num>
  <w:num w:numId="22">
    <w:abstractNumId w:val="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4"/>
  </w:num>
  <w:num w:numId="26">
    <w:abstractNumId w:val="34"/>
  </w:num>
  <w:num w:numId="27">
    <w:abstractNumId w:val="27"/>
  </w:num>
  <w:num w:numId="28">
    <w:abstractNumId w:val="23"/>
  </w:num>
  <w:num w:numId="29">
    <w:abstractNumId w:val="31"/>
  </w:num>
  <w:num w:numId="30">
    <w:abstractNumId w:val="37"/>
  </w:num>
  <w:num w:numId="31">
    <w:abstractNumId w:val="3"/>
  </w:num>
  <w:num w:numId="32">
    <w:abstractNumId w:val="33"/>
  </w:num>
  <w:num w:numId="33">
    <w:abstractNumId w:val="17"/>
  </w:num>
  <w:num w:numId="34">
    <w:abstractNumId w:val="8"/>
  </w:num>
  <w:num w:numId="35">
    <w:abstractNumId w:val="9"/>
  </w:num>
  <w:num w:numId="36">
    <w:abstractNumId w:val="25"/>
  </w:num>
  <w:num w:numId="37">
    <w:abstractNumId w:val="22"/>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2C"/>
    <w:rsid w:val="0000058B"/>
    <w:rsid w:val="00013EB7"/>
    <w:rsid w:val="000172C2"/>
    <w:rsid w:val="00020641"/>
    <w:rsid w:val="00034B4E"/>
    <w:rsid w:val="000604AB"/>
    <w:rsid w:val="000761D9"/>
    <w:rsid w:val="000A16CE"/>
    <w:rsid w:val="000B3B73"/>
    <w:rsid w:val="001746D6"/>
    <w:rsid w:val="001E00C3"/>
    <w:rsid w:val="00206486"/>
    <w:rsid w:val="002955F4"/>
    <w:rsid w:val="002A652C"/>
    <w:rsid w:val="002B6F6A"/>
    <w:rsid w:val="002C49EC"/>
    <w:rsid w:val="002E6BDA"/>
    <w:rsid w:val="00352F7F"/>
    <w:rsid w:val="0036222A"/>
    <w:rsid w:val="00366688"/>
    <w:rsid w:val="00384D4D"/>
    <w:rsid w:val="0038613B"/>
    <w:rsid w:val="003B67A7"/>
    <w:rsid w:val="003D40EE"/>
    <w:rsid w:val="003D6206"/>
    <w:rsid w:val="00400EA1"/>
    <w:rsid w:val="00402873"/>
    <w:rsid w:val="00433F6E"/>
    <w:rsid w:val="00454F9E"/>
    <w:rsid w:val="00484283"/>
    <w:rsid w:val="00484DB4"/>
    <w:rsid w:val="004D46EB"/>
    <w:rsid w:val="00510AC2"/>
    <w:rsid w:val="00532CFD"/>
    <w:rsid w:val="00535389"/>
    <w:rsid w:val="00550558"/>
    <w:rsid w:val="005D163A"/>
    <w:rsid w:val="005D312C"/>
    <w:rsid w:val="005E15B4"/>
    <w:rsid w:val="005F6CE7"/>
    <w:rsid w:val="0068458C"/>
    <w:rsid w:val="00717FBF"/>
    <w:rsid w:val="007778A7"/>
    <w:rsid w:val="00792C00"/>
    <w:rsid w:val="007943CF"/>
    <w:rsid w:val="007F4EFC"/>
    <w:rsid w:val="008B3DD2"/>
    <w:rsid w:val="008C3E10"/>
    <w:rsid w:val="008E22D7"/>
    <w:rsid w:val="00907113"/>
    <w:rsid w:val="009077F7"/>
    <w:rsid w:val="0093208E"/>
    <w:rsid w:val="00953CCE"/>
    <w:rsid w:val="009A0917"/>
    <w:rsid w:val="009F0A07"/>
    <w:rsid w:val="009F53B0"/>
    <w:rsid w:val="00A01572"/>
    <w:rsid w:val="00A13125"/>
    <w:rsid w:val="00A41EA2"/>
    <w:rsid w:val="00A6383C"/>
    <w:rsid w:val="00A80FF8"/>
    <w:rsid w:val="00AB32AE"/>
    <w:rsid w:val="00AC418D"/>
    <w:rsid w:val="00B0287A"/>
    <w:rsid w:val="00B17868"/>
    <w:rsid w:val="00B35727"/>
    <w:rsid w:val="00B35CB4"/>
    <w:rsid w:val="00B46D85"/>
    <w:rsid w:val="00B95B2F"/>
    <w:rsid w:val="00BB444E"/>
    <w:rsid w:val="00C21CEA"/>
    <w:rsid w:val="00C321D4"/>
    <w:rsid w:val="00C324FE"/>
    <w:rsid w:val="00C36085"/>
    <w:rsid w:val="00C502DF"/>
    <w:rsid w:val="00C6441E"/>
    <w:rsid w:val="00CC09CC"/>
    <w:rsid w:val="00CF787B"/>
    <w:rsid w:val="00D45997"/>
    <w:rsid w:val="00D80F7D"/>
    <w:rsid w:val="00D9282F"/>
    <w:rsid w:val="00D92937"/>
    <w:rsid w:val="00DB5213"/>
    <w:rsid w:val="00DC5922"/>
    <w:rsid w:val="00DD4C1C"/>
    <w:rsid w:val="00E652AF"/>
    <w:rsid w:val="00E83A46"/>
    <w:rsid w:val="00E861FE"/>
    <w:rsid w:val="00ED5293"/>
    <w:rsid w:val="00EE2BA9"/>
    <w:rsid w:val="00F1573F"/>
    <w:rsid w:val="00F6005B"/>
    <w:rsid w:val="00FD2ADD"/>
    <w:rsid w:val="00FE1143"/>
    <w:rsid w:val="00FE1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35A8E"/>
  <w14:defaultImageDpi w14:val="300"/>
  <w15:docId w15:val="{25C77CE6-178E-4915-95E3-BD6230CD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2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D6206"/>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162C"/>
    <w:pPr>
      <w:spacing w:after="0" w:line="240" w:lineRule="auto"/>
    </w:pPr>
    <w:rPr>
      <w:sz w:val="24"/>
      <w:szCs w:val="24"/>
    </w:rPr>
  </w:style>
  <w:style w:type="character" w:customStyle="1" w:styleId="FootnoteTextChar">
    <w:name w:val="Footnote Text Char"/>
    <w:basedOn w:val="DefaultParagraphFont"/>
    <w:link w:val="FootnoteText"/>
    <w:uiPriority w:val="99"/>
    <w:rsid w:val="00FE162C"/>
    <w:rPr>
      <w:rFonts w:eastAsiaTheme="minorHAnsi"/>
    </w:rPr>
  </w:style>
  <w:style w:type="character" w:styleId="FootnoteReference">
    <w:name w:val="footnote reference"/>
    <w:basedOn w:val="DefaultParagraphFont"/>
    <w:uiPriority w:val="99"/>
    <w:unhideWhenUsed/>
    <w:rsid w:val="00FE162C"/>
    <w:rPr>
      <w:vertAlign w:val="superscript"/>
    </w:rPr>
  </w:style>
  <w:style w:type="paragraph" w:styleId="ListParagraph">
    <w:name w:val="List Paragraph"/>
    <w:basedOn w:val="Normal"/>
    <w:link w:val="ListParagraphChar"/>
    <w:uiPriority w:val="34"/>
    <w:qFormat/>
    <w:rsid w:val="005F6CE7"/>
    <w:pPr>
      <w:spacing w:after="0" w:line="240" w:lineRule="auto"/>
      <w:ind w:left="720"/>
      <w:contextualSpacing/>
    </w:pPr>
    <w:rPr>
      <w:rFonts w:eastAsiaTheme="minorEastAsia"/>
      <w:sz w:val="24"/>
      <w:szCs w:val="24"/>
      <w:lang w:eastAsia="ja-JP"/>
    </w:rPr>
  </w:style>
  <w:style w:type="character" w:styleId="Hyperlink">
    <w:name w:val="Hyperlink"/>
    <w:basedOn w:val="DefaultParagraphFont"/>
    <w:uiPriority w:val="99"/>
    <w:unhideWhenUsed/>
    <w:rsid w:val="005F6CE7"/>
    <w:rPr>
      <w:color w:val="0000FF" w:themeColor="hyperlink"/>
      <w:u w:val="single"/>
    </w:rPr>
  </w:style>
  <w:style w:type="character" w:customStyle="1" w:styleId="ListParagraphChar">
    <w:name w:val="List Paragraph Char"/>
    <w:link w:val="ListParagraph"/>
    <w:uiPriority w:val="99"/>
    <w:qFormat/>
    <w:locked/>
    <w:rsid w:val="005F6CE7"/>
    <w:rPr>
      <w:lang w:eastAsia="ja-JP"/>
    </w:rPr>
  </w:style>
  <w:style w:type="paragraph" w:customStyle="1" w:styleId="Default">
    <w:name w:val="Default"/>
    <w:rsid w:val="007F4EFC"/>
    <w:pPr>
      <w:widowControl w:val="0"/>
      <w:autoSpaceDE w:val="0"/>
      <w:autoSpaceDN w:val="0"/>
      <w:adjustRightInd w:val="0"/>
    </w:pPr>
    <w:rPr>
      <w:rFonts w:ascii="Cambria" w:hAnsi="Cambria" w:cs="Cambria"/>
      <w:color w:val="000000"/>
    </w:rPr>
  </w:style>
  <w:style w:type="paragraph" w:customStyle="1" w:styleId="T30X">
    <w:name w:val="T30X"/>
    <w:basedOn w:val="Normal"/>
    <w:uiPriority w:val="99"/>
    <w:rsid w:val="00D80F7D"/>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character" w:customStyle="1" w:styleId="apple-converted-space">
    <w:name w:val="apple-converted-space"/>
    <w:basedOn w:val="DefaultParagraphFont"/>
    <w:rsid w:val="00B0287A"/>
  </w:style>
  <w:style w:type="character" w:customStyle="1" w:styleId="Heading1Char">
    <w:name w:val="Heading 1 Char"/>
    <w:basedOn w:val="DefaultParagraphFont"/>
    <w:link w:val="Heading1"/>
    <w:uiPriority w:val="9"/>
    <w:rsid w:val="003D6206"/>
    <w:rPr>
      <w:rFonts w:eastAsiaTheme="majorEastAsia" w:cstheme="majorBidi"/>
      <w:b/>
      <w:sz w:val="28"/>
      <w:szCs w:val="32"/>
    </w:rPr>
  </w:style>
  <w:style w:type="paragraph" w:styleId="Footer">
    <w:name w:val="footer"/>
    <w:basedOn w:val="Normal"/>
    <w:link w:val="FooterChar"/>
    <w:uiPriority w:val="99"/>
    <w:unhideWhenUsed/>
    <w:rsid w:val="000B3B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B73"/>
    <w:rPr>
      <w:rFonts w:eastAsiaTheme="minorHAnsi"/>
      <w:sz w:val="22"/>
      <w:szCs w:val="22"/>
    </w:rPr>
  </w:style>
  <w:style w:type="character" w:styleId="PageNumber">
    <w:name w:val="page number"/>
    <w:basedOn w:val="DefaultParagraphFont"/>
    <w:uiPriority w:val="99"/>
    <w:semiHidden/>
    <w:unhideWhenUsed/>
    <w:rsid w:val="000B3B73"/>
  </w:style>
  <w:style w:type="paragraph" w:styleId="NormalWeb">
    <w:name w:val="Normal (Web)"/>
    <w:basedOn w:val="Normal"/>
    <w:uiPriority w:val="99"/>
    <w:unhideWhenUsed/>
    <w:rsid w:val="00792C00"/>
    <w:pPr>
      <w:spacing w:before="100" w:beforeAutospacing="1" w:after="100" w:afterAutospacing="1" w:line="240" w:lineRule="auto"/>
    </w:pPr>
    <w:rPr>
      <w:rFonts w:ascii="Times" w:eastAsiaTheme="minorEastAsia" w:hAnsi="Times" w:cs="Times New Roman"/>
      <w:sz w:val="20"/>
      <w:szCs w:val="20"/>
    </w:rPr>
  </w:style>
  <w:style w:type="paragraph" w:styleId="NoSpacing">
    <w:name w:val="No Spacing"/>
    <w:uiPriority w:val="1"/>
    <w:qFormat/>
    <w:rsid w:val="00FD2ADD"/>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149283">
      <w:bodyDiv w:val="1"/>
      <w:marLeft w:val="0"/>
      <w:marRight w:val="0"/>
      <w:marTop w:val="0"/>
      <w:marBottom w:val="0"/>
      <w:divBdr>
        <w:top w:val="none" w:sz="0" w:space="0" w:color="auto"/>
        <w:left w:val="none" w:sz="0" w:space="0" w:color="auto"/>
        <w:bottom w:val="none" w:sz="0" w:space="0" w:color="auto"/>
        <w:right w:val="none" w:sz="0" w:space="0" w:color="auto"/>
      </w:divBdr>
    </w:div>
    <w:div w:id="913776843">
      <w:bodyDiv w:val="1"/>
      <w:marLeft w:val="0"/>
      <w:marRight w:val="0"/>
      <w:marTop w:val="0"/>
      <w:marBottom w:val="0"/>
      <w:divBdr>
        <w:top w:val="none" w:sz="0" w:space="0" w:color="auto"/>
        <w:left w:val="none" w:sz="0" w:space="0" w:color="auto"/>
        <w:bottom w:val="none" w:sz="0" w:space="0" w:color="auto"/>
        <w:right w:val="none" w:sz="0" w:space="0" w:color="auto"/>
      </w:divBdr>
      <w:divsChild>
        <w:div w:id="1877617435">
          <w:marLeft w:val="0"/>
          <w:marRight w:val="0"/>
          <w:marTop w:val="0"/>
          <w:marBottom w:val="0"/>
          <w:divBdr>
            <w:top w:val="none" w:sz="0" w:space="0" w:color="auto"/>
            <w:left w:val="none" w:sz="0" w:space="0" w:color="auto"/>
            <w:bottom w:val="none" w:sz="0" w:space="0" w:color="auto"/>
            <w:right w:val="none" w:sz="0" w:space="0" w:color="auto"/>
          </w:divBdr>
          <w:divsChild>
            <w:div w:id="1575895378">
              <w:marLeft w:val="0"/>
              <w:marRight w:val="0"/>
              <w:marTop w:val="0"/>
              <w:marBottom w:val="0"/>
              <w:divBdr>
                <w:top w:val="none" w:sz="0" w:space="0" w:color="auto"/>
                <w:left w:val="none" w:sz="0" w:space="0" w:color="auto"/>
                <w:bottom w:val="none" w:sz="0" w:space="0" w:color="auto"/>
                <w:right w:val="none" w:sz="0" w:space="0" w:color="auto"/>
              </w:divBdr>
              <w:divsChild>
                <w:div w:id="655957100">
                  <w:marLeft w:val="0"/>
                  <w:marRight w:val="0"/>
                  <w:marTop w:val="0"/>
                  <w:marBottom w:val="0"/>
                  <w:divBdr>
                    <w:top w:val="none" w:sz="0" w:space="0" w:color="auto"/>
                    <w:left w:val="none" w:sz="0" w:space="0" w:color="auto"/>
                    <w:bottom w:val="none" w:sz="0" w:space="0" w:color="auto"/>
                    <w:right w:val="none" w:sz="0" w:space="0" w:color="auto"/>
                  </w:divBdr>
                  <w:divsChild>
                    <w:div w:id="2875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636323">
      <w:bodyDiv w:val="1"/>
      <w:marLeft w:val="0"/>
      <w:marRight w:val="0"/>
      <w:marTop w:val="0"/>
      <w:marBottom w:val="0"/>
      <w:divBdr>
        <w:top w:val="none" w:sz="0" w:space="0" w:color="auto"/>
        <w:left w:val="none" w:sz="0" w:space="0" w:color="auto"/>
        <w:bottom w:val="none" w:sz="0" w:space="0" w:color="auto"/>
        <w:right w:val="none" w:sz="0" w:space="0" w:color="auto"/>
      </w:divBdr>
    </w:div>
    <w:div w:id="1117214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genda21cultur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8516</Words>
  <Characters>48547</Characters>
  <Application>Microsoft Office Word</Application>
  <DocSecurity>4</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CNP</Company>
  <LinksUpToDate>false</LinksUpToDate>
  <CharactersWithSpaces>56950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Ljumovic</dc:creator>
  <cp:keywords/>
  <dc:description/>
  <cp:lastModifiedBy>Valbona Sinishtaj</cp:lastModifiedBy>
  <cp:revision>2</cp:revision>
  <dcterms:created xsi:type="dcterms:W3CDTF">2022-12-05T09:26:00Z</dcterms:created>
  <dcterms:modified xsi:type="dcterms:W3CDTF">2022-12-05T09:26:00Z</dcterms:modified>
</cp:coreProperties>
</file>