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2C803" w14:textId="4E187524" w:rsidR="00D36B78" w:rsidRDefault="00D36B78">
      <w:pPr>
        <w:rPr>
          <w:rFonts w:ascii="Garamond" w:eastAsiaTheme="minorEastAsia" w:hAnsi="Garamond" w:cs="Times New Roman"/>
          <w:color w:val="000000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B52BA73" wp14:editId="01D0BB1F">
            <wp:simplePos x="0" y="0"/>
            <wp:positionH relativeFrom="page">
              <wp:align>left</wp:align>
            </wp:positionH>
            <wp:positionV relativeFrom="margin">
              <wp:posOffset>-1047750</wp:posOffset>
            </wp:positionV>
            <wp:extent cx="7762875" cy="1063498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3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4"/>
          <w:szCs w:val="24"/>
        </w:rPr>
        <w:br w:type="page"/>
      </w:r>
    </w:p>
    <w:p w14:paraId="3622B8F2" w14:textId="656D8135" w:rsidR="00D21BF1" w:rsidRPr="0015505B" w:rsidRDefault="00430CFB" w:rsidP="00D21BF1">
      <w:pPr>
        <w:pStyle w:val="N02Y"/>
        <w:ind w:firstLine="0"/>
        <w:rPr>
          <w:rFonts w:ascii="Garamond" w:hAnsi="Garamond"/>
          <w:sz w:val="24"/>
          <w:szCs w:val="24"/>
        </w:rPr>
      </w:pPr>
      <w:r w:rsidRPr="0015505B">
        <w:rPr>
          <w:rFonts w:ascii="Garamond" w:hAnsi="Garamond"/>
          <w:sz w:val="24"/>
          <w:szCs w:val="24"/>
        </w:rPr>
        <w:lastRenderedPageBreak/>
        <w:t xml:space="preserve">Na </w:t>
      </w:r>
      <w:proofErr w:type="spellStart"/>
      <w:r w:rsidRPr="0015505B">
        <w:rPr>
          <w:rFonts w:ascii="Garamond" w:hAnsi="Garamond"/>
          <w:sz w:val="24"/>
          <w:szCs w:val="24"/>
        </w:rPr>
        <w:t>osnovu</w:t>
      </w:r>
      <w:proofErr w:type="spellEnd"/>
      <w:r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/>
          <w:sz w:val="24"/>
          <w:szCs w:val="24"/>
        </w:rPr>
        <w:t>člana</w:t>
      </w:r>
      <w:proofErr w:type="spellEnd"/>
      <w:r w:rsidRPr="0015505B">
        <w:rPr>
          <w:rFonts w:ascii="Garamond" w:hAnsi="Garamond"/>
          <w:sz w:val="24"/>
          <w:szCs w:val="24"/>
        </w:rPr>
        <w:t xml:space="preserve"> </w:t>
      </w:r>
      <w:r w:rsidR="007053ED" w:rsidRPr="0015505B">
        <w:rPr>
          <w:rFonts w:ascii="Garamond" w:hAnsi="Garamond"/>
          <w:sz w:val="24"/>
          <w:szCs w:val="24"/>
        </w:rPr>
        <w:t xml:space="preserve">38 </w:t>
      </w:r>
      <w:proofErr w:type="spellStart"/>
      <w:r w:rsidR="007053ED" w:rsidRPr="0015505B">
        <w:rPr>
          <w:rFonts w:ascii="Garamond" w:hAnsi="Garamond"/>
          <w:sz w:val="24"/>
          <w:szCs w:val="24"/>
        </w:rPr>
        <w:t>stav</w:t>
      </w:r>
      <w:proofErr w:type="spellEnd"/>
      <w:r w:rsidR="007053ED" w:rsidRPr="0015505B">
        <w:rPr>
          <w:rFonts w:ascii="Garamond" w:hAnsi="Garamond"/>
          <w:sz w:val="24"/>
          <w:szCs w:val="24"/>
        </w:rPr>
        <w:t xml:space="preserve"> 1 </w:t>
      </w:r>
      <w:proofErr w:type="spellStart"/>
      <w:r w:rsidR="007053ED" w:rsidRPr="0015505B">
        <w:rPr>
          <w:rFonts w:ascii="Garamond" w:hAnsi="Garamond"/>
          <w:sz w:val="24"/>
          <w:szCs w:val="24"/>
        </w:rPr>
        <w:t>tačka</w:t>
      </w:r>
      <w:proofErr w:type="spellEnd"/>
      <w:r w:rsidR="007053ED" w:rsidRPr="0015505B">
        <w:rPr>
          <w:rFonts w:ascii="Garamond" w:hAnsi="Garamond"/>
          <w:sz w:val="24"/>
          <w:szCs w:val="24"/>
        </w:rPr>
        <w:t xml:space="preserve"> 2 </w:t>
      </w:r>
      <w:r w:rsidRPr="0015505B">
        <w:rPr>
          <w:rFonts w:ascii="Garamond" w:hAnsi="Garamond"/>
          <w:sz w:val="24"/>
          <w:szCs w:val="24"/>
          <w:lang w:val="sr-Latn-ME"/>
        </w:rPr>
        <w:t>Zakona o lokalnoj samoupravi („Službeni list CG”, broj 02/18, 34/19, 38/20</w:t>
      </w:r>
      <w:r w:rsidR="00580165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50/22</w:t>
      </w:r>
      <w:r w:rsidR="00580165" w:rsidRPr="0015505B">
        <w:rPr>
          <w:rFonts w:ascii="Garamond" w:hAnsi="Garamond"/>
          <w:sz w:val="24"/>
          <w:szCs w:val="24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84/22</w:t>
      </w:r>
      <w:r w:rsidRPr="0015505B">
        <w:rPr>
          <w:rFonts w:ascii="Garamond" w:hAnsi="Garamond"/>
          <w:sz w:val="24"/>
          <w:szCs w:val="24"/>
          <w:lang w:val="sr-Latn-ME"/>
        </w:rPr>
        <w:t>)</w:t>
      </w:r>
      <w:r w:rsidR="00B21AC0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FB45DE" w:rsidRPr="0015505B">
        <w:rPr>
          <w:rFonts w:ascii="Garamond" w:hAnsi="Garamond"/>
          <w:sz w:val="24"/>
          <w:szCs w:val="24"/>
          <w:lang w:val="sr-Latn-ME"/>
        </w:rPr>
        <w:t xml:space="preserve">člana </w:t>
      </w:r>
      <w:r w:rsidR="00E4404C" w:rsidRPr="0015505B">
        <w:rPr>
          <w:rFonts w:ascii="Garamond" w:hAnsi="Garamond"/>
          <w:sz w:val="24"/>
          <w:szCs w:val="24"/>
          <w:lang w:val="sr-Latn-ME"/>
        </w:rPr>
        <w:t>15</w:t>
      </w:r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Odluka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o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osnivanju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Javne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ustanove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Kulturno-informativni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centar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Malesija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(</w:t>
      </w:r>
      <w:r w:rsidR="00580165" w:rsidRPr="0015505B">
        <w:rPr>
          <w:rFonts w:ascii="Garamond" w:hAnsi="Garamond"/>
          <w:sz w:val="24"/>
          <w:szCs w:val="24"/>
          <w:lang w:val="sr-Latn-ME"/>
        </w:rPr>
        <w:t>„</w:t>
      </w:r>
      <w:proofErr w:type="spellStart"/>
      <w:r w:rsidR="00E4404C" w:rsidRPr="0015505B">
        <w:rPr>
          <w:rFonts w:ascii="Garamond" w:hAnsi="Garamond"/>
          <w:sz w:val="24"/>
          <w:szCs w:val="24"/>
        </w:rPr>
        <w:t>Službeni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list RCG -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opštinski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propisi</w:t>
      </w:r>
      <w:proofErr w:type="spellEnd"/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 xml:space="preserve">, br. 24/04, </w:t>
      </w:r>
      <w:r w:rsidR="0052156D" w:rsidRPr="0015505B">
        <w:rPr>
          <w:rFonts w:ascii="Garamond" w:hAnsi="Garamond"/>
          <w:sz w:val="24"/>
          <w:szCs w:val="24"/>
          <w:lang w:val="sr-Latn-ME"/>
        </w:rPr>
        <w:t>„</w:t>
      </w:r>
      <w:proofErr w:type="spellStart"/>
      <w:r w:rsidR="00E4404C" w:rsidRPr="0015505B">
        <w:rPr>
          <w:rFonts w:ascii="Garamond" w:hAnsi="Garamond"/>
          <w:sz w:val="24"/>
          <w:szCs w:val="24"/>
        </w:rPr>
        <w:t>Službeni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list </w:t>
      </w:r>
      <w:proofErr w:type="spellStart"/>
      <w:r w:rsidR="00E4404C" w:rsidRPr="0015505B">
        <w:rPr>
          <w:rFonts w:ascii="Garamond" w:hAnsi="Garamond"/>
          <w:sz w:val="24"/>
          <w:szCs w:val="24"/>
        </w:rPr>
        <w:t>Crne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opštinski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propisi</w:t>
      </w:r>
      <w:proofErr w:type="spellEnd"/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>, br. 28/1</w:t>
      </w:r>
      <w:r w:rsidR="00580165" w:rsidRPr="0015505B">
        <w:rPr>
          <w:rFonts w:ascii="Garamond" w:hAnsi="Garamond"/>
          <w:sz w:val="24"/>
          <w:szCs w:val="24"/>
        </w:rPr>
        <w:t>1</w:t>
      </w:r>
      <w:r w:rsidR="00E4404C" w:rsidRPr="0015505B">
        <w:rPr>
          <w:rFonts w:ascii="Garamond" w:hAnsi="Garamond"/>
          <w:sz w:val="24"/>
          <w:szCs w:val="24"/>
        </w:rPr>
        <w:t>, 05/22)</w:t>
      </w:r>
      <w:r w:rsidR="0086742F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Skupština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opštine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Tuzi,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na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sjednici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održanoj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dana _______2022. </w:t>
      </w:r>
      <w:proofErr w:type="spellStart"/>
      <w:r w:rsidR="00D21BF1" w:rsidRPr="0015505B">
        <w:rPr>
          <w:rFonts w:ascii="Garamond" w:hAnsi="Garamond"/>
          <w:sz w:val="24"/>
          <w:szCs w:val="24"/>
        </w:rPr>
        <w:t>godine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donijela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je</w:t>
      </w:r>
    </w:p>
    <w:p w14:paraId="7CC7B6B1" w14:textId="6D1DF0E1" w:rsidR="00B21AC0" w:rsidRPr="0015505B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4F8D2585" w:rsidR="00B21AC0" w:rsidRPr="0015505B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144F97D1" w14:textId="46878205" w:rsidR="00D95818" w:rsidRPr="0015505B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12181955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davanju saglasnosti </w:t>
      </w:r>
      <w:r w:rsidR="00D21BF1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na 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a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rada </w:t>
      </w:r>
      <w:r w:rsidR="00E8069B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1" w:name="_Hlk93571507"/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Javne ustanove 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ulturno-informativni centar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9B23D2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Malesija</w:t>
      </w:r>
      <w:bookmarkEnd w:id="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</w:p>
    <w:bookmarkEnd w:id="0"/>
    <w:p w14:paraId="6F3EE711" w14:textId="5B3356EF" w:rsidR="00AE6223" w:rsidRPr="0015505B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15505B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2E7319DE" w:rsidR="00D95818" w:rsidRPr="0015505B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Daje se saglasnost na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>a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Javne ustanove kulturno-informativni centar </w:t>
      </w:r>
      <w:r w:rsidR="00063105" w:rsidRPr="0015505B">
        <w:rPr>
          <w:rFonts w:ascii="Garamond" w:hAnsi="Garamond" w:cs="Times New Roman"/>
          <w:sz w:val="24"/>
          <w:szCs w:val="24"/>
          <w:lang w:val="sr-Latn-ME"/>
        </w:rPr>
        <w:t>„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 xml:space="preserve">”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broj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2" w:name="_Hlk94530146"/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0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1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-</w:t>
      </w:r>
      <w:bookmarkEnd w:id="2"/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526</w:t>
      </w:r>
      <w:r w:rsidR="00292C48" w:rsidRPr="0015505B">
        <w:rPr>
          <w:rFonts w:ascii="Garamond" w:hAnsi="Garamond" w:cs="Times New Roman"/>
          <w:sz w:val="24"/>
          <w:szCs w:val="24"/>
          <w:lang w:val="sr-Latn-ME"/>
        </w:rPr>
        <w:t>/22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koji je donio Savjet Javne ustanove kulturno-informativni centar „Malesija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15505B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15505B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071C4953" w:rsidR="00AE6223" w:rsidRPr="0015505B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15505B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15505B">
        <w:rPr>
          <w:rFonts w:ascii="Garamond" w:hAnsi="Garamond"/>
          <w:sz w:val="24"/>
          <w:szCs w:val="24"/>
          <w:lang w:val="sr-Latn-ME"/>
        </w:rPr>
        <w:t xml:space="preserve"> osamog dana od dana objavljivanja </w:t>
      </w:r>
      <w:r w:rsidRPr="0015505B">
        <w:rPr>
          <w:rFonts w:ascii="Garamond" w:hAnsi="Garamond"/>
          <w:sz w:val="24"/>
          <w:szCs w:val="24"/>
          <w:lang w:val="sr-Latn-ME"/>
        </w:rPr>
        <w:t>u „Službenom listu Crne Gore -opštinski propisi”.</w:t>
      </w:r>
    </w:p>
    <w:p w14:paraId="25618A6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597853C" w14:textId="5E4DCF29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Broj: 0</w:t>
      </w:r>
      <w:r w:rsidR="0052156D" w:rsidRPr="0015505B">
        <w:rPr>
          <w:rFonts w:ascii="Garamond" w:hAnsi="Garamond"/>
          <w:iCs/>
          <w:sz w:val="24"/>
          <w:szCs w:val="24"/>
        </w:rPr>
        <w:t>2</w:t>
      </w:r>
      <w:r w:rsidRPr="0015505B">
        <w:rPr>
          <w:rFonts w:ascii="Garamond" w:hAnsi="Garamond"/>
          <w:iCs/>
          <w:sz w:val="24"/>
          <w:szCs w:val="24"/>
          <w:lang w:val="sr-Cyrl-ME"/>
        </w:rPr>
        <w:t>-03</w:t>
      </w:r>
      <w:r w:rsidR="0052156D" w:rsidRPr="0015505B">
        <w:rPr>
          <w:rFonts w:ascii="Garamond" w:hAnsi="Garamond"/>
          <w:iCs/>
          <w:sz w:val="24"/>
          <w:szCs w:val="24"/>
        </w:rPr>
        <w:t>0</w:t>
      </w:r>
      <w:r w:rsidRPr="0015505B">
        <w:rPr>
          <w:rFonts w:ascii="Garamond" w:hAnsi="Garamond"/>
          <w:iCs/>
          <w:sz w:val="24"/>
          <w:szCs w:val="24"/>
          <w:lang w:val="sr-Cyrl-ME"/>
        </w:rPr>
        <w:t>/22-</w:t>
      </w:r>
    </w:p>
    <w:p w14:paraId="40DF1920" w14:textId="7B54999F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Tuzi,</w:t>
      </w:r>
      <w:r w:rsidRPr="0015505B">
        <w:rPr>
          <w:rFonts w:ascii="Garamond" w:hAnsi="Garamond"/>
          <w:sz w:val="24"/>
          <w:szCs w:val="24"/>
          <w:lang w:val="sr-Cyrl-ME"/>
        </w:rPr>
        <w:t xml:space="preserve"> </w:t>
      </w:r>
      <w:r w:rsidR="00292C48" w:rsidRPr="0015505B">
        <w:rPr>
          <w:rFonts w:ascii="Garamond" w:hAnsi="Garamond"/>
          <w:sz w:val="24"/>
          <w:szCs w:val="24"/>
        </w:rPr>
        <w:t>________</w:t>
      </w:r>
      <w:r w:rsidRPr="0015505B">
        <w:rPr>
          <w:rFonts w:ascii="Garamond" w:hAnsi="Garamond"/>
          <w:sz w:val="24"/>
          <w:szCs w:val="24"/>
          <w:lang w:val="sr-Cyrl-ME"/>
        </w:rPr>
        <w:t>2022. godine</w:t>
      </w:r>
      <w:r w:rsidRPr="0015505B">
        <w:rPr>
          <w:rFonts w:ascii="Garamond" w:hAnsi="Garamond"/>
          <w:iCs/>
          <w:sz w:val="24"/>
          <w:szCs w:val="24"/>
          <w:lang w:val="sr-Cyrl-ME"/>
        </w:rPr>
        <w:t xml:space="preserve">                                  </w:t>
      </w:r>
    </w:p>
    <w:p w14:paraId="49D3C1A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B92C7C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</w:p>
    <w:p w14:paraId="69EC84CF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1AFEB64" w14:textId="1CC6D806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</w:rPr>
        <w:t xml:space="preserve">SKUPŠTINA 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>OPŠTIN</w:t>
      </w:r>
      <w:r w:rsidRPr="0015505B">
        <w:rPr>
          <w:rFonts w:ascii="Garamond" w:hAnsi="Garamond"/>
          <w:b/>
          <w:bCs/>
          <w:sz w:val="24"/>
          <w:szCs w:val="24"/>
        </w:rPr>
        <w:t>E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 xml:space="preserve"> TUZI</w:t>
      </w:r>
    </w:p>
    <w:p w14:paraId="44E62E4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4D8A1031" w14:textId="2FA70D8E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5505B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15505B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449BFCB2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4A30F654" w14:textId="5366E116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CD5EA67" w14:textId="1779CC39" w:rsidR="005D0311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69C7216" w14:textId="2AD1857E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42FB01E6" w14:textId="3284A734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60F36C8" w14:textId="30B555AC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7A4781C" w14:textId="3BA08EBB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907D7E" w14:textId="572B1148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A42CE13" w14:textId="5FE87D5A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51DC65A" w14:textId="124F50AD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7D6B892" w14:textId="77777777" w:rsidR="0015505B" w:rsidRP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15505B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691D3A11" w14:textId="77777777" w:rsidR="005D0311" w:rsidRPr="0015505B" w:rsidRDefault="005D0311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lastRenderedPageBreak/>
        <w:t>Obra</w:t>
      </w:r>
      <w:proofErr w:type="spellStart"/>
      <w:r w:rsidRPr="0015505B">
        <w:rPr>
          <w:rFonts w:ascii="Garamond" w:hAnsi="Garamond" w:cs="Times New Roman"/>
          <w:b/>
          <w:bCs/>
          <w:sz w:val="24"/>
          <w:szCs w:val="24"/>
        </w:rPr>
        <w:t>zloženje</w:t>
      </w:r>
      <w:proofErr w:type="spellEnd"/>
    </w:p>
    <w:p w14:paraId="0426D591" w14:textId="77777777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8C2FA85" w14:textId="3B118075" w:rsidR="00FB45DE" w:rsidRPr="0015505B" w:rsidRDefault="00FB45DE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</w:p>
    <w:p w14:paraId="2979CE90" w14:textId="0401273E" w:rsidR="00FB45DE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  <w:t>Pravni osnov:</w:t>
      </w:r>
    </w:p>
    <w:p w14:paraId="4693D35F" w14:textId="1F0BD5EA" w:rsidR="007053ED" w:rsidRPr="0015505B" w:rsidRDefault="005D0311" w:rsidP="007053ED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Donošenje Odluke O davanju saglasnosti na Odluku Savjeta Javne ustanove kulturno-informativni centar „Malesij</w:t>
      </w:r>
      <w:r w:rsidR="00E4404C" w:rsidRPr="0015505B">
        <w:rPr>
          <w:rFonts w:ascii="Garamond" w:hAnsi="Garamond" w:cs="Times New Roman"/>
          <w:sz w:val="24"/>
          <w:szCs w:val="24"/>
          <w:lang w:val="sr-Latn-ME"/>
        </w:rPr>
        <w:t>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sadržano je u članu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 xml:space="preserve">38 stav 1 tačka 2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Zakona  o lokalnoj sanoupravi kojim je propisano da</w:t>
      </w:r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skupština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donosi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propise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druge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opšte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akte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>.</w:t>
      </w:r>
    </w:p>
    <w:p w14:paraId="087D5658" w14:textId="11F93722" w:rsidR="00E4404C" w:rsidRPr="0015505B" w:rsidRDefault="005D0311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5505B">
        <w:rPr>
          <w:rFonts w:ascii="Garamond" w:hAnsi="Garamond" w:cs="Times New Roman"/>
          <w:sz w:val="24"/>
          <w:szCs w:val="24"/>
        </w:rPr>
        <w:t>Član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r w:rsidR="00E4404C" w:rsidRPr="0015505B">
        <w:rPr>
          <w:rFonts w:ascii="Garamond" w:hAnsi="Garamond" w:cs="Times New Roman"/>
          <w:sz w:val="24"/>
          <w:szCs w:val="24"/>
        </w:rPr>
        <w:t>15</w:t>
      </w:r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Odluka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osnivanju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Javne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ustanove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Kulturno-informativni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centar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Malesija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poropisuje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da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Skupština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kao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osnovač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-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imenuje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Savjet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>;</w:t>
      </w:r>
    </w:p>
    <w:p w14:paraId="4B661DEC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Statut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centra;</w:t>
      </w:r>
    </w:p>
    <w:p w14:paraId="2796CA2B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Program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rada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razmatra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Izvještaj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radu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>;</w:t>
      </w:r>
    </w:p>
    <w:p w14:paraId="5ED68885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odluku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statusnim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promjenama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naziva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centra;</w:t>
      </w:r>
    </w:p>
    <w:p w14:paraId="6740394B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organizovanju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sjedišta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</w:p>
    <w:p w14:paraId="25E2F06D" w14:textId="73782815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vrši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druge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poslove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okviru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prava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dužnosti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Osnivača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>.</w:t>
      </w:r>
    </w:p>
    <w:p w14:paraId="0C4855F7" w14:textId="0E2E5AF2" w:rsidR="00C90773" w:rsidRPr="0015505B" w:rsidRDefault="00C90773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433C05" w14:textId="6E1943E5" w:rsidR="009B23D2" w:rsidRPr="0015505B" w:rsidRDefault="002A719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CS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CS"/>
        </w:rPr>
        <w:t xml:space="preserve">RAZLOZI ZA DONOŠENJE:    </w:t>
      </w:r>
    </w:p>
    <w:p w14:paraId="68D3134E" w14:textId="7C44FC1A" w:rsidR="0098772E" w:rsidRPr="0015505B" w:rsidRDefault="009B23D2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CS"/>
        </w:rPr>
        <w:t xml:space="preserve">Razlozi za donošenje ove </w:t>
      </w:r>
      <w:r w:rsidR="00897EC4" w:rsidRPr="0015505B">
        <w:rPr>
          <w:rFonts w:ascii="Garamond" w:hAnsi="Garamond" w:cs="Times New Roman"/>
          <w:sz w:val="24"/>
          <w:szCs w:val="24"/>
          <w:lang w:val="sr-Latn-CS"/>
        </w:rPr>
        <w:t>odluke sadržani su u potrebi davanja saglasnosti</w:t>
      </w:r>
      <w:r w:rsidR="00292C48" w:rsidRPr="0015505B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CS"/>
        </w:rPr>
        <w:t>Program</w:t>
      </w:r>
      <w:r w:rsidR="000913D0" w:rsidRPr="0015505B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CS"/>
        </w:rPr>
        <w:t xml:space="preserve">rada </w:t>
      </w:r>
      <w:r w:rsidR="000913D0" w:rsidRPr="0015505B">
        <w:rPr>
          <w:rFonts w:ascii="Garamond" w:hAnsi="Garamond" w:cs="Times New Roman"/>
          <w:sz w:val="24"/>
          <w:szCs w:val="24"/>
          <w:lang w:val="sr-Latn-ME"/>
        </w:rPr>
        <w:t>Javne ustanove kulturno-informativni centar 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 xml:space="preserve"> za 2023. godinu.</w:t>
      </w:r>
    </w:p>
    <w:p w14:paraId="1321A1A2" w14:textId="0C4286C4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6F38C88B" w14:textId="15E424EC" w:rsidR="00180F8D" w:rsidRPr="0015505B" w:rsidRDefault="002A719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  <w:t>SADRŽAJ ODLUKE:</w:t>
      </w:r>
    </w:p>
    <w:p w14:paraId="2ED4EE14" w14:textId="01D7E13B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Članom 1</w:t>
      </w:r>
      <w:r w:rsidR="00292C48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 xml:space="preserve">Progarm rada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 Javne ustanove kulturno-informativni centar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broj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01-526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/22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koji je donio Savjet Javne ustanove kulturno-informativni centar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1A817BBA" w14:textId="77777777" w:rsidR="007053ED" w:rsidRPr="0015505B" w:rsidRDefault="00180F8D" w:rsidP="007053ED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Članom 2 propisano je da  ova odluka stupa na snagu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osamog dana od dana objavljivanja u „Službenom listu Crne Gore -opštinski propisi”.</w:t>
      </w:r>
    </w:p>
    <w:p w14:paraId="77AAFAC4" w14:textId="74745154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318B6FE9" w14:textId="7563178D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1215A8F" w14:textId="39BE3E65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CS"/>
        </w:rPr>
      </w:pPr>
    </w:p>
    <w:p w14:paraId="32589951" w14:textId="049878AC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0A1108" w14:textId="77777777" w:rsidR="00430CFB" w:rsidRPr="0015505B" w:rsidRDefault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sectPr w:rsidR="00430CFB" w:rsidRPr="00155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15505B"/>
    <w:rsid w:val="00180F8D"/>
    <w:rsid w:val="00292C48"/>
    <w:rsid w:val="002A7191"/>
    <w:rsid w:val="002C34BB"/>
    <w:rsid w:val="00430CFB"/>
    <w:rsid w:val="00446604"/>
    <w:rsid w:val="0052156D"/>
    <w:rsid w:val="00523C87"/>
    <w:rsid w:val="00580165"/>
    <w:rsid w:val="005D0311"/>
    <w:rsid w:val="006A7560"/>
    <w:rsid w:val="007053ED"/>
    <w:rsid w:val="007260D2"/>
    <w:rsid w:val="007416F3"/>
    <w:rsid w:val="00784996"/>
    <w:rsid w:val="007C707C"/>
    <w:rsid w:val="007D1361"/>
    <w:rsid w:val="00801AED"/>
    <w:rsid w:val="0086742F"/>
    <w:rsid w:val="00891D63"/>
    <w:rsid w:val="00897EC4"/>
    <w:rsid w:val="0098772E"/>
    <w:rsid w:val="009B23D2"/>
    <w:rsid w:val="00AC5E02"/>
    <w:rsid w:val="00AE6223"/>
    <w:rsid w:val="00B21AC0"/>
    <w:rsid w:val="00B82137"/>
    <w:rsid w:val="00B90035"/>
    <w:rsid w:val="00BA551B"/>
    <w:rsid w:val="00BD5CA3"/>
    <w:rsid w:val="00C90773"/>
    <w:rsid w:val="00D21BF1"/>
    <w:rsid w:val="00D36B78"/>
    <w:rsid w:val="00D40444"/>
    <w:rsid w:val="00D95818"/>
    <w:rsid w:val="00DF6E8D"/>
    <w:rsid w:val="00E4404C"/>
    <w:rsid w:val="00E8069B"/>
    <w:rsid w:val="00EE4711"/>
    <w:rsid w:val="00F21443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uiPriority w:val="1"/>
    <w:qFormat/>
    <w:rsid w:val="00430CFB"/>
    <w:pPr>
      <w:spacing w:after="0" w:line="240" w:lineRule="auto"/>
    </w:pPr>
  </w:style>
  <w:style w:type="paragraph" w:customStyle="1" w:styleId="N02Y">
    <w:name w:val="N02Y"/>
    <w:basedOn w:val="Normal"/>
    <w:uiPriority w:val="99"/>
    <w:rsid w:val="00D21BF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2022-12-13T09:38:00Z</cp:lastPrinted>
  <dcterms:created xsi:type="dcterms:W3CDTF">2022-12-14T13:52:00Z</dcterms:created>
  <dcterms:modified xsi:type="dcterms:W3CDTF">2022-12-14T13:52:00Z</dcterms:modified>
</cp:coreProperties>
</file>