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E07" w:rsidRPr="006F2CDC" w:rsidRDefault="00577E07" w:rsidP="00577E07">
      <w:pPr>
        <w:rPr>
          <w:rFonts w:asciiTheme="majorHAnsi" w:hAnsiTheme="majorHAnsi"/>
        </w:rPr>
      </w:pPr>
      <w:r>
        <w:rPr>
          <w:sz w:val="24"/>
          <w:szCs w:val="24"/>
        </w:rPr>
        <w:t xml:space="preserve">                                                                                </w:t>
      </w:r>
      <w:r w:rsidRPr="006F2CDC">
        <w:rPr>
          <w:rFonts w:asciiTheme="majorHAnsi" w:hAnsiTheme="majorHAnsi"/>
        </w:rPr>
        <w:t>ZAPISNIK</w:t>
      </w:r>
    </w:p>
    <w:p w:rsidR="00577E07" w:rsidRPr="006F2CDC" w:rsidRDefault="00577E07" w:rsidP="00577E07">
      <w:pPr>
        <w:jc w:val="center"/>
        <w:rPr>
          <w:rFonts w:asciiTheme="majorHAnsi" w:hAnsiTheme="majorHAnsi"/>
        </w:rPr>
      </w:pPr>
      <w:r w:rsidRPr="006F2CDC">
        <w:rPr>
          <w:rFonts w:asciiTheme="majorHAnsi" w:hAnsiTheme="majorHAnsi"/>
        </w:rPr>
        <w:t>SA XX SJEDNICE SKUPŠTINE OPŠTINE TUZI</w:t>
      </w:r>
    </w:p>
    <w:p w:rsidR="00577E07" w:rsidRPr="006F2CDC" w:rsidRDefault="00AE316D" w:rsidP="00AE316D">
      <w:pPr>
        <w:rPr>
          <w:rFonts w:asciiTheme="majorHAnsi" w:hAnsiTheme="majorHAnsi"/>
        </w:rPr>
      </w:pPr>
      <w:r>
        <w:rPr>
          <w:rFonts w:asciiTheme="majorHAnsi" w:hAnsiTheme="majorHAnsi"/>
        </w:rPr>
        <w:t xml:space="preserve">                                                          </w:t>
      </w:r>
      <w:r w:rsidR="00577E07" w:rsidRPr="006F2CDC">
        <w:rPr>
          <w:rFonts w:asciiTheme="majorHAnsi" w:hAnsiTheme="majorHAnsi"/>
        </w:rPr>
        <w:t>ODRŽANE 23.DECEMBRA 2021.GODINE</w:t>
      </w:r>
    </w:p>
    <w:p w:rsidR="00577E07" w:rsidRPr="006F2CDC" w:rsidRDefault="00577E07" w:rsidP="00577E07">
      <w:pPr>
        <w:jc w:val="center"/>
        <w:rPr>
          <w:rFonts w:asciiTheme="majorHAnsi" w:hAnsiTheme="majorHAnsi"/>
        </w:rPr>
      </w:pPr>
    </w:p>
    <w:p w:rsidR="00577E07" w:rsidRPr="006F2CDC" w:rsidRDefault="00577E07" w:rsidP="00577E07">
      <w:pPr>
        <w:jc w:val="cente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Sjednicu  otvorio predsjednik Skupštine koja je sa radom započela u 14.00 časova.</w:t>
      </w:r>
    </w:p>
    <w:p w:rsidR="00577E07" w:rsidRPr="006F2CDC" w:rsidRDefault="00577E07" w:rsidP="00577E07">
      <w:pPr>
        <w:rPr>
          <w:rFonts w:asciiTheme="majorHAnsi" w:hAnsiTheme="majorHAnsi"/>
        </w:rPr>
      </w:pPr>
      <w:r w:rsidRPr="006F2CDC">
        <w:rPr>
          <w:rFonts w:asciiTheme="majorHAnsi" w:hAnsiTheme="majorHAnsi"/>
        </w:rPr>
        <w:t>Sekretar Skupštine izvršio prozivku prisutnih odbornika.</w:t>
      </w:r>
    </w:p>
    <w:p w:rsidR="00577E07" w:rsidRPr="006F2CDC" w:rsidRDefault="00577E07" w:rsidP="00577E07">
      <w:pPr>
        <w:rPr>
          <w:rFonts w:asciiTheme="majorHAnsi" w:hAnsiTheme="majorHAnsi"/>
        </w:rPr>
      </w:pPr>
      <w:r w:rsidRPr="006F2CDC">
        <w:rPr>
          <w:rFonts w:asciiTheme="majorHAnsi" w:hAnsiTheme="majorHAnsi"/>
        </w:rPr>
        <w:t xml:space="preserve">Odsutni odbornici/e su : </w:t>
      </w:r>
      <w:r w:rsidR="00C009BE" w:rsidRPr="006F2CDC">
        <w:rPr>
          <w:rFonts w:asciiTheme="majorHAnsi" w:hAnsiTheme="majorHAnsi"/>
        </w:rPr>
        <w:t>Enis Gjokaj</w:t>
      </w:r>
      <w:r w:rsidRPr="006F2CDC">
        <w:rPr>
          <w:rFonts w:asciiTheme="majorHAnsi" w:hAnsiTheme="majorHAnsi"/>
        </w:rPr>
        <w:t>,Mirza Pepić,Simon Ivezaj,Sanda Abdić,Elvir Kajošević,Danijela Djeljaj,Samra Djoković,Halil Duković,Petar Ljucdjonaj,Naser Krkanović,Esmina Orahovac.</w:t>
      </w:r>
    </w:p>
    <w:p w:rsidR="00577E07" w:rsidRPr="006F2CDC" w:rsidRDefault="00577E07" w:rsidP="00577E07">
      <w:pPr>
        <w:spacing w:before="100" w:beforeAutospacing="1" w:after="100" w:afterAutospacing="1"/>
        <w:contextualSpacing/>
        <w:rPr>
          <w:rFonts w:asciiTheme="majorHAnsi" w:hAnsiTheme="majorHAnsi"/>
        </w:rPr>
      </w:pPr>
      <w:r w:rsidRPr="006F2CDC">
        <w:rPr>
          <w:rFonts w:asciiTheme="majorHAnsi" w:hAnsiTheme="majorHAnsi"/>
        </w:rPr>
        <w:t>Pored odbornika sjednici Skupštine prisustvovali su: Nik Gjeloshaj predsjednik opštine, Ivan Ivanaj potpredsjednik opštine,Haris Ramović potpredsjednik opštine ,Marina Ujkaj  sekretarka Sekretarijata za lokalnu samoupravu,</w:t>
      </w:r>
      <w:r w:rsidR="00732F21" w:rsidRPr="006F2CDC">
        <w:rPr>
          <w:rFonts w:asciiTheme="majorHAnsi" w:hAnsiTheme="majorHAnsi"/>
        </w:rPr>
        <w:t>Driton Gjokaj sekretar Sekretarijata za finansije,</w:t>
      </w:r>
      <w:r w:rsidRPr="006F2CDC">
        <w:rPr>
          <w:rFonts w:asciiTheme="majorHAnsi" w:hAnsiTheme="majorHAnsi"/>
        </w:rPr>
        <w:t>Esmin Bećović VD sekretara Sekretarijata za ekonomski razvoj , Elvisa Redžematović VD sekretarka Sekretarijata za imovinu, Ljeka Ivezaj sekretar za planiranje i uredjenje prostora i komunalne poslove ,</w:t>
      </w:r>
      <w:r w:rsidR="00021D21" w:rsidRPr="006F2CDC">
        <w:rPr>
          <w:rFonts w:asciiTheme="majorHAnsi" w:hAnsiTheme="majorHAnsi"/>
        </w:rPr>
        <w:t>Ismeta Gjoka sekretarka Sekretarijata za poljoprivredu i ruralni razvoj,</w:t>
      </w:r>
      <w:r w:rsidRPr="006F2CDC">
        <w:rPr>
          <w:rFonts w:asciiTheme="majorHAnsi" w:hAnsiTheme="majorHAnsi"/>
        </w:rPr>
        <w:t>Vasel Sinishtaj VD glavnog administratora,</w:t>
      </w:r>
      <w:r w:rsidR="00397A3F" w:rsidRPr="006F2CDC">
        <w:rPr>
          <w:rFonts w:asciiTheme="majorHAnsi" w:hAnsiTheme="majorHAnsi"/>
        </w:rPr>
        <w:t>Nikolla Camaj izvršni direktor DOO “Komunalno/Komunale” Tuzi,</w:t>
      </w:r>
      <w:r w:rsidRPr="006F2CDC">
        <w:rPr>
          <w:rFonts w:asciiTheme="majorHAnsi" w:hAnsiTheme="majorHAnsi"/>
        </w:rPr>
        <w:t xml:space="preserve">Redžep Čunmuljaj VD načelnika komunalne policije i inspekcije. </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Predsjednik Skupštine je konstatovao da postoji kvorum i da Skupština, shodno Poslovniku, može da radi i punovažno odlučuje.</w:t>
      </w:r>
    </w:p>
    <w:p w:rsidR="00577E07" w:rsidRPr="006F2CDC" w:rsidRDefault="00577E07" w:rsidP="00577E07">
      <w:pPr>
        <w:rPr>
          <w:rFonts w:asciiTheme="majorHAnsi" w:hAnsiTheme="majorHAnsi"/>
        </w:rPr>
      </w:pPr>
      <w:r w:rsidRPr="006F2CDC">
        <w:rPr>
          <w:rFonts w:asciiTheme="majorHAnsi" w:hAnsiTheme="majorHAnsi"/>
        </w:rPr>
        <w:t>Nakon prozivke odbornika/ca predsjednik skupštine je d</w:t>
      </w:r>
      <w:r w:rsidR="00C009BE" w:rsidRPr="006F2CDC">
        <w:rPr>
          <w:rFonts w:asciiTheme="majorHAnsi" w:hAnsiTheme="majorHAnsi"/>
        </w:rPr>
        <w:t>ao na glasanje Zapisnik sa XIX</w:t>
      </w:r>
      <w:r w:rsidRPr="006F2CDC">
        <w:rPr>
          <w:rFonts w:asciiTheme="majorHAnsi" w:hAnsiTheme="majorHAnsi"/>
        </w:rPr>
        <w:t xml:space="preserve"> sjednice Skupštine opštine k</w:t>
      </w:r>
      <w:r w:rsidR="00C009BE" w:rsidRPr="006F2CDC">
        <w:rPr>
          <w:rFonts w:asciiTheme="majorHAnsi" w:hAnsiTheme="majorHAnsi"/>
        </w:rPr>
        <w:t>oji je usvojen glasovima 20 (dvadeset</w:t>
      </w:r>
      <w:r w:rsidRPr="006F2CDC">
        <w:rPr>
          <w:rFonts w:asciiTheme="majorHAnsi" w:hAnsiTheme="majorHAnsi"/>
        </w:rPr>
        <w:t>) odbornik/ca.Nije bilo protiv,nije bilo uzdržanih odbornik/ca.</w:t>
      </w:r>
    </w:p>
    <w:p w:rsidR="00577E07" w:rsidRPr="006F2CDC" w:rsidRDefault="00577E07" w:rsidP="00577E07">
      <w:pPr>
        <w:rPr>
          <w:rFonts w:asciiTheme="majorHAnsi" w:hAnsiTheme="majorHAnsi"/>
        </w:rPr>
      </w:pPr>
      <w:r w:rsidRPr="006F2CDC">
        <w:rPr>
          <w:rFonts w:asciiTheme="majorHAnsi" w:hAnsiTheme="majorHAnsi"/>
        </w:rPr>
        <w:t>Predsjednik Skupštine je upoznao prisutne da je stigao predlog za</w:t>
      </w:r>
      <w:r w:rsidR="00C009BE" w:rsidRPr="006F2CDC">
        <w:rPr>
          <w:rFonts w:asciiTheme="majorHAnsi" w:hAnsiTheme="majorHAnsi"/>
        </w:rPr>
        <w:t xml:space="preserve"> dopunu</w:t>
      </w:r>
      <w:r w:rsidRPr="006F2CDC">
        <w:rPr>
          <w:rFonts w:asciiTheme="majorHAnsi" w:hAnsiTheme="majorHAnsi"/>
        </w:rPr>
        <w:t xml:space="preserve"> dnevnog reda sjednice i dao riječ predsjedniku opštine Nik Gjeloshaju.</w:t>
      </w:r>
    </w:p>
    <w:p w:rsidR="00577E07" w:rsidRPr="006F2CDC" w:rsidRDefault="00577E07" w:rsidP="00577E07">
      <w:pPr>
        <w:rPr>
          <w:rFonts w:asciiTheme="majorHAnsi" w:hAnsiTheme="majorHAnsi"/>
        </w:rPr>
      </w:pPr>
      <w:r w:rsidRPr="006F2CDC">
        <w:rPr>
          <w:rFonts w:asciiTheme="majorHAnsi" w:hAnsiTheme="majorHAnsi"/>
        </w:rPr>
        <w:t xml:space="preserve">Predsjednik opštine Nik Gjeloshaj je predložio da se </w:t>
      </w:r>
      <w:r w:rsidR="004C4C13" w:rsidRPr="006F2CDC">
        <w:rPr>
          <w:rFonts w:asciiTheme="majorHAnsi" w:hAnsiTheme="majorHAnsi"/>
        </w:rPr>
        <w:t>na dnevni red uvrste</w:t>
      </w:r>
      <w:r w:rsidRPr="006F2CDC">
        <w:rPr>
          <w:rFonts w:asciiTheme="majorHAnsi" w:hAnsiTheme="majorHAnsi"/>
        </w:rPr>
        <w:t xml:space="preserve"> </w:t>
      </w:r>
      <w:r w:rsidR="004C4C13" w:rsidRPr="006F2CDC">
        <w:rPr>
          <w:rFonts w:asciiTheme="majorHAnsi" w:hAnsiTheme="majorHAnsi"/>
        </w:rPr>
        <w:t>sljedeće tačke</w:t>
      </w:r>
      <w:r w:rsidRPr="006F2CDC">
        <w:rPr>
          <w:rFonts w:asciiTheme="majorHAnsi" w:hAnsiTheme="majorHAnsi"/>
        </w:rPr>
        <w:t>:</w:t>
      </w:r>
    </w:p>
    <w:p w:rsidR="00577E07" w:rsidRPr="006F2CDC" w:rsidRDefault="00577E07" w:rsidP="00577E07">
      <w:pPr>
        <w:rPr>
          <w:rFonts w:asciiTheme="majorHAnsi" w:hAnsiTheme="majorHAnsi"/>
        </w:rPr>
      </w:pPr>
    </w:p>
    <w:p w:rsidR="00C009BE" w:rsidRPr="006F2CDC" w:rsidRDefault="00577E07" w:rsidP="00577E07">
      <w:pPr>
        <w:rPr>
          <w:rFonts w:asciiTheme="majorHAnsi" w:hAnsiTheme="majorHAnsi"/>
        </w:rPr>
      </w:pPr>
      <w:r w:rsidRPr="006F2CDC">
        <w:rPr>
          <w:rFonts w:asciiTheme="majorHAnsi" w:hAnsiTheme="majorHAnsi"/>
        </w:rPr>
        <w:t xml:space="preserve">-Predlog Odluke o </w:t>
      </w:r>
      <w:r w:rsidR="00C009BE" w:rsidRPr="006F2CDC">
        <w:rPr>
          <w:rFonts w:asciiTheme="majorHAnsi" w:hAnsiTheme="majorHAnsi"/>
        </w:rPr>
        <w:t>privremenom uredjenju odnosa izmedju Glavnog grada i Opštine Tuzi do konačne raspodjele imovine za stvaranje uslova za rad Opštine Tuzi,</w:t>
      </w:r>
    </w:p>
    <w:p w:rsidR="004C4C13" w:rsidRPr="006F2CDC" w:rsidRDefault="004C4C13" w:rsidP="00577E07">
      <w:pPr>
        <w:rPr>
          <w:rFonts w:asciiTheme="majorHAnsi" w:hAnsiTheme="majorHAnsi"/>
        </w:rPr>
      </w:pPr>
      <w:r w:rsidRPr="006F2CDC">
        <w:rPr>
          <w:rFonts w:asciiTheme="majorHAnsi" w:hAnsiTheme="majorHAnsi"/>
        </w:rPr>
        <w:t>-Predlog Odluke o javnom vodosnabdijevanju na području Opštine Tuzi,</w:t>
      </w:r>
    </w:p>
    <w:p w:rsidR="004C4C13" w:rsidRPr="006F2CDC" w:rsidRDefault="004C4C13" w:rsidP="00577E07">
      <w:pPr>
        <w:rPr>
          <w:rFonts w:asciiTheme="majorHAnsi" w:hAnsiTheme="majorHAnsi"/>
        </w:rPr>
      </w:pPr>
      <w:r w:rsidRPr="006F2CDC">
        <w:rPr>
          <w:rFonts w:asciiTheme="majorHAnsi" w:hAnsiTheme="majorHAnsi"/>
        </w:rPr>
        <w:t>-Predlog Odluke o davanju saglasnosti na Finansijski plan Turističke organizacije Tuzi za 2022.godinu,</w:t>
      </w:r>
    </w:p>
    <w:p w:rsidR="004C4C13" w:rsidRPr="006F2CDC" w:rsidRDefault="004C4C13" w:rsidP="00577E07">
      <w:pPr>
        <w:rPr>
          <w:rFonts w:asciiTheme="majorHAnsi" w:hAnsiTheme="majorHAnsi"/>
        </w:rPr>
      </w:pPr>
      <w:r w:rsidRPr="006F2CDC">
        <w:rPr>
          <w:rFonts w:asciiTheme="majorHAnsi" w:hAnsiTheme="majorHAnsi"/>
        </w:rPr>
        <w:t>-Predlog Odluke o davanju saglasnosti na Cjenovnik za davanje u zakup na pijačnom objektu za prodaju mješovite robe DOO “Pijace/Tregu” Tuzi,</w:t>
      </w:r>
    </w:p>
    <w:p w:rsidR="004C4C13" w:rsidRPr="006F2CDC" w:rsidRDefault="004C4C13" w:rsidP="00577E07">
      <w:pPr>
        <w:rPr>
          <w:rFonts w:asciiTheme="majorHAnsi" w:hAnsiTheme="majorHAnsi"/>
        </w:rPr>
      </w:pPr>
      <w:r w:rsidRPr="006F2CDC">
        <w:rPr>
          <w:rFonts w:asciiTheme="majorHAnsi" w:hAnsiTheme="majorHAnsi"/>
        </w:rPr>
        <w:t>- Predlog Odluke o davanju saglasnosti na Program obavljanja komunalnih djelatnosti Društva sa ograničenom odgovornošću “Pijace/Tregu” Tuzi za 2022.godinu.</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 xml:space="preserve">Predsjednik skupštine je dao na glasanje  </w:t>
      </w:r>
      <w:r w:rsidR="004C4C13" w:rsidRPr="006F2CDC">
        <w:rPr>
          <w:rFonts w:asciiTheme="majorHAnsi" w:hAnsiTheme="majorHAnsi"/>
        </w:rPr>
        <w:t xml:space="preserve">pojdinačno svaki </w:t>
      </w:r>
      <w:r w:rsidRPr="006F2CDC">
        <w:rPr>
          <w:rFonts w:asciiTheme="majorHAnsi" w:hAnsiTheme="majorHAnsi"/>
        </w:rPr>
        <w:t>navedeni predlog odluke</w:t>
      </w:r>
      <w:r w:rsidR="004C4C13" w:rsidRPr="006F2CDC">
        <w:rPr>
          <w:rFonts w:asciiTheme="majorHAnsi" w:hAnsiTheme="majorHAnsi"/>
        </w:rPr>
        <w:t xml:space="preserve"> koji su nakon glasanja</w:t>
      </w:r>
      <w:r w:rsidRPr="006F2CDC">
        <w:rPr>
          <w:rFonts w:asciiTheme="majorHAnsi" w:hAnsiTheme="majorHAnsi"/>
        </w:rPr>
        <w:t xml:space="preserve"> glasovima</w:t>
      </w:r>
      <w:r w:rsidR="004C4C13" w:rsidRPr="006F2CDC">
        <w:rPr>
          <w:rFonts w:asciiTheme="majorHAnsi" w:hAnsiTheme="majorHAnsi"/>
        </w:rPr>
        <w:t xml:space="preserve"> 20 (dvadeset</w:t>
      </w:r>
      <w:r w:rsidRPr="006F2CDC">
        <w:rPr>
          <w:rFonts w:asciiTheme="majorHAnsi" w:hAnsiTheme="majorHAnsi"/>
        </w:rPr>
        <w:t>) odbornika/ca postao sastavni dio dnevnog reda.</w:t>
      </w:r>
    </w:p>
    <w:p w:rsidR="00B0103E" w:rsidRPr="006F2CDC" w:rsidRDefault="00B0103E" w:rsidP="00B0103E">
      <w:pPr>
        <w:rPr>
          <w:rFonts w:asciiTheme="majorHAnsi" w:hAnsiTheme="majorHAnsi"/>
        </w:rPr>
      </w:pPr>
      <w:r w:rsidRPr="006F2CDC">
        <w:rPr>
          <w:rFonts w:asciiTheme="majorHAnsi" w:hAnsiTheme="majorHAnsi"/>
        </w:rPr>
        <w:t>Prije glasanja o predloženom dnevnom redu Predsjednik Skupštine je predložio da Predlog Odluke o privremenom uredjenju odnosa izmedju Glavnog grada i Opštine Tuzi do konačne raspodjele imovine za stvaranje uslova za rad Opštine Tuzi bude 2 tačka dnevnog reda.</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 xml:space="preserve">Skupština je glasovima </w:t>
      </w:r>
      <w:r w:rsidR="004C4C13" w:rsidRPr="006F2CDC">
        <w:rPr>
          <w:rFonts w:asciiTheme="majorHAnsi" w:hAnsiTheme="majorHAnsi"/>
        </w:rPr>
        <w:t>20</w:t>
      </w:r>
      <w:r w:rsidRPr="006F2CDC">
        <w:rPr>
          <w:rFonts w:asciiTheme="majorHAnsi" w:hAnsiTheme="majorHAnsi"/>
        </w:rPr>
        <w:t xml:space="preserve"> (d</w:t>
      </w:r>
      <w:r w:rsidR="004C4C13" w:rsidRPr="006F2CDC">
        <w:rPr>
          <w:rFonts w:asciiTheme="majorHAnsi" w:hAnsiTheme="majorHAnsi"/>
        </w:rPr>
        <w:t>vadeset</w:t>
      </w:r>
      <w:r w:rsidRPr="006F2CDC">
        <w:rPr>
          <w:rFonts w:asciiTheme="majorHAnsi" w:hAnsiTheme="majorHAnsi"/>
        </w:rPr>
        <w:t>) odbornika/ca usvojila sljedeći dnevni red:</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4C4C13" w:rsidRPr="006F2CDC" w:rsidRDefault="004C4C13" w:rsidP="00577E07">
      <w:pPr>
        <w:rPr>
          <w:rFonts w:asciiTheme="majorHAnsi" w:hAnsiTheme="majorHAnsi"/>
        </w:rPr>
      </w:pPr>
    </w:p>
    <w:p w:rsidR="004C4C13" w:rsidRPr="006F2CDC" w:rsidRDefault="004C4C13"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 xml:space="preserve">                                                                      DNEVNI RED</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eastAsia="Times New Roman" w:hAnsiTheme="majorHAnsi"/>
        </w:rPr>
        <w:lastRenderedPageBreak/>
        <w:t xml:space="preserve">   </w:t>
      </w:r>
      <w:r w:rsidRPr="006F2CDC">
        <w:rPr>
          <w:rFonts w:asciiTheme="majorHAnsi" w:hAnsiTheme="majorHAnsi"/>
        </w:rPr>
        <w:t xml:space="preserve"> </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Odluke o Budžetu opštine Tuzi za 2022.godinu</w:t>
      </w:r>
      <w:r w:rsidRPr="006F2CDC">
        <w:rPr>
          <w:rFonts w:asciiTheme="majorHAnsi" w:hAnsiTheme="majorHAnsi"/>
        </w:rPr>
        <w:t>;</w:t>
      </w:r>
    </w:p>
    <w:p w:rsidR="00B0103E" w:rsidRPr="006F2CDC" w:rsidRDefault="00B0103E"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privremenom uredjenju odnosa izmedju Glavnog grada i Opštine Tuzi do konačne raspodjele imovine za stvaranje uslova za rad Opštine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 xml:space="preserve">Predlog Odluke </w:t>
      </w:r>
      <w:r w:rsidRPr="006F2CDC">
        <w:rPr>
          <w:rFonts w:asciiTheme="majorHAnsi" w:eastAsia="Arial" w:hAnsiTheme="majorHAnsi"/>
          <w:position w:val="-2"/>
        </w:rPr>
        <w:t>o naknadama za korišćenje opštinskih puteva Opštine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utvrđivanju naknade za rad organa upravljanja u javnim ustanovama i društvima sa ograničenom odgovornošću čiji je osnivač Opština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kupovini nepokretnosti – građevinskih objekata;</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podsticajima i investiranju u razvoj poljoprivrede Opštine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potvrdi Odluke o davanju saglasnosti na Statut DOO „</w:t>
      </w:r>
      <w:r w:rsidRPr="006F2CDC">
        <w:rPr>
          <w:rFonts w:asciiTheme="majorHAnsi" w:hAnsiTheme="majorHAnsi"/>
          <w:color w:val="000000"/>
          <w:shd w:val="clear" w:color="auto" w:fill="FFFFFF"/>
        </w:rPr>
        <w:t>Vodovod i kanalizacija/Ujësjellësi dhe kanalizimi”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 xml:space="preserve">Predlog odluke o potvrdi Odluke o davanju saglasnosti na Odluku Odbora direktora DOO </w:t>
      </w:r>
      <w:r w:rsidRPr="006F2CDC">
        <w:rPr>
          <w:rFonts w:asciiTheme="majorHAnsi" w:hAnsiTheme="majorHAnsi"/>
          <w:color w:val="000000"/>
          <w:shd w:val="clear" w:color="auto" w:fill="FFFFFF"/>
        </w:rPr>
        <w:t>„</w:t>
      </w:r>
      <w:bookmarkStart w:id="0" w:name="_Hlk90063761"/>
      <w:r w:rsidRPr="006F2CDC">
        <w:rPr>
          <w:rFonts w:asciiTheme="majorHAnsi" w:hAnsiTheme="majorHAnsi"/>
          <w:color w:val="000000"/>
          <w:shd w:val="clear" w:color="auto" w:fill="FFFFFF"/>
        </w:rPr>
        <w:t>Vodovod i kanalizacija/Ujësjellësi dhe kanalizimi</w:t>
      </w:r>
      <w:bookmarkEnd w:id="0"/>
      <w:r w:rsidRPr="006F2CDC">
        <w:rPr>
          <w:rFonts w:asciiTheme="majorHAnsi" w:hAnsiTheme="majorHAnsi"/>
          <w:color w:val="000000"/>
          <w:shd w:val="clear" w:color="auto" w:fill="FFFFFF"/>
        </w:rPr>
        <w:t>” Tuzi broj 01-031/21-14778 od 01.12.2021. godine;</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Predlog Odluke o potvrdi Odluke o davanju saglasnosti na Statut DOO „Pijace / Tregu”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rPr>
        <w:t xml:space="preserve">Predlog Odluke o potvrdi Odluke o davanju saglasnosti na Odluku Odbora direktora DOO </w:t>
      </w:r>
      <w:bookmarkStart w:id="1" w:name="_Hlk90062284"/>
      <w:r w:rsidRPr="006F2CDC">
        <w:rPr>
          <w:rFonts w:asciiTheme="majorHAnsi" w:hAnsiTheme="majorHAnsi"/>
        </w:rPr>
        <w:t xml:space="preserve">„Pijace / Tregu” </w:t>
      </w:r>
      <w:r w:rsidRPr="006F2CDC">
        <w:rPr>
          <w:rFonts w:asciiTheme="majorHAnsi" w:hAnsiTheme="majorHAnsi"/>
          <w:color w:val="000000"/>
          <w:shd w:val="clear" w:color="auto" w:fill="FFFFFF"/>
        </w:rPr>
        <w:t>Tuzi, broj 01-031/21-14822 od 02.12.2021. godine</w:t>
      </w:r>
      <w:bookmarkEnd w:id="1"/>
      <w:r w:rsidRPr="006F2CDC">
        <w:rPr>
          <w:rFonts w:asciiTheme="majorHAnsi" w:hAnsiTheme="majorHAnsi"/>
          <w:color w:val="000000"/>
          <w:shd w:val="clear" w:color="auto" w:fill="FFFFFF"/>
        </w:rPr>
        <w:t>;</w:t>
      </w:r>
    </w:p>
    <w:p w:rsidR="004C4C13" w:rsidRPr="006F2CDC" w:rsidRDefault="004C4C13" w:rsidP="004C4C13">
      <w:pPr>
        <w:pStyle w:val="N03Y"/>
        <w:numPr>
          <w:ilvl w:val="0"/>
          <w:numId w:val="1"/>
        </w:numPr>
        <w:jc w:val="both"/>
        <w:rPr>
          <w:rFonts w:asciiTheme="majorHAnsi" w:hAnsiTheme="majorHAnsi"/>
          <w:b w:val="0"/>
          <w:bCs w:val="0"/>
          <w:sz w:val="22"/>
          <w:szCs w:val="22"/>
          <w:lang w:val="sq-AL"/>
        </w:rPr>
      </w:pPr>
      <w:r w:rsidRPr="006F2CDC">
        <w:rPr>
          <w:rFonts w:asciiTheme="majorHAnsi" w:hAnsiTheme="majorHAnsi"/>
          <w:b w:val="0"/>
          <w:bCs w:val="0"/>
          <w:sz w:val="22"/>
          <w:szCs w:val="22"/>
          <w:lang w:val="sq-AL"/>
        </w:rPr>
        <w:t>Predlog Odluke o produženju implementacije Lokalnog akcionog plana za mlade;</w:t>
      </w:r>
    </w:p>
    <w:p w:rsidR="004C4C13" w:rsidRPr="006F2CDC" w:rsidRDefault="004C4C13" w:rsidP="004C4C13">
      <w:pPr>
        <w:pStyle w:val="NoSpacing"/>
        <w:numPr>
          <w:ilvl w:val="0"/>
          <w:numId w:val="1"/>
        </w:numPr>
        <w:jc w:val="both"/>
        <w:rPr>
          <w:rFonts w:asciiTheme="majorHAnsi" w:eastAsia="Times New Roman" w:hAnsiTheme="majorHAnsi"/>
          <w:color w:val="000000"/>
          <w:lang w:val="sq-AL"/>
        </w:rPr>
      </w:pPr>
      <w:r w:rsidRPr="006F2CDC">
        <w:rPr>
          <w:rFonts w:asciiTheme="majorHAnsi" w:eastAsia="Times New Roman" w:hAnsiTheme="majorHAnsi"/>
          <w:lang w:val="sq-AL"/>
        </w:rPr>
        <w:t xml:space="preserve">Predlog </w:t>
      </w:r>
      <w:r w:rsidRPr="006F2CDC">
        <w:rPr>
          <w:rFonts w:asciiTheme="majorHAnsi" w:eastAsia="Times New Roman" w:hAnsiTheme="majorHAnsi"/>
          <w:color w:val="000000"/>
          <w:lang w:val="sq-AL"/>
        </w:rPr>
        <w:t>Odluke o usvajanju Lokalnog akcionog plana za rodnu ravnopravnost za period od 2022-2023.godine;</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Odluke o novčanoj naknadi i drugim pravima učesnika NOR-a i članova njihovih porodica;</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Odluke o usvajanju izmjena i dopuna Programa privremenih objekata za teritoriju Opštine Tuzi;</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Odluke o usvajanju Nacrta Programa uređenja prostora Opštine Tuzi za 2022.godinu;</w:t>
      </w:r>
    </w:p>
    <w:p w:rsidR="004C4C13" w:rsidRPr="006F2CDC" w:rsidRDefault="004C4C13" w:rsidP="004C4C13">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Zaključka o usvajanju Izvještaja o stanju uređenja prostora Opštine Tuzi za 2021. godinu;</w:t>
      </w:r>
    </w:p>
    <w:p w:rsidR="004B610F" w:rsidRPr="006F2CDC" w:rsidRDefault="004C4C13" w:rsidP="004B610F">
      <w:pPr>
        <w:pStyle w:val="ListParagraph"/>
        <w:widowControl w:val="0"/>
        <w:numPr>
          <w:ilvl w:val="0"/>
          <w:numId w:val="1"/>
        </w:numPr>
        <w:autoSpaceDE w:val="0"/>
        <w:autoSpaceDN w:val="0"/>
        <w:adjustRightInd w:val="0"/>
        <w:spacing w:before="40"/>
        <w:jc w:val="both"/>
        <w:rPr>
          <w:rFonts w:asciiTheme="majorHAnsi" w:hAnsiTheme="majorHAnsi"/>
          <w:color w:val="000000"/>
        </w:rPr>
      </w:pPr>
      <w:r w:rsidRPr="006F2CDC">
        <w:rPr>
          <w:rFonts w:asciiTheme="majorHAnsi" w:hAnsiTheme="majorHAnsi"/>
          <w:color w:val="000000"/>
        </w:rPr>
        <w:t>Predlog Odluke o usvajanju Održivog energetsko - klimatskog akcionog plana Opštine Tuzi (SECAP)</w:t>
      </w:r>
      <w:r w:rsidR="004B610F" w:rsidRPr="006F2CDC">
        <w:rPr>
          <w:rFonts w:asciiTheme="majorHAnsi" w:hAnsiTheme="majorHAnsi"/>
          <w:color w:val="000000"/>
        </w:rPr>
        <w:t>,</w:t>
      </w:r>
    </w:p>
    <w:p w:rsidR="004B610F" w:rsidRPr="006F2CDC" w:rsidRDefault="00B0103E" w:rsidP="004B610F">
      <w:pPr>
        <w:pStyle w:val="ListParagraph"/>
        <w:numPr>
          <w:ilvl w:val="0"/>
          <w:numId w:val="1"/>
        </w:numPr>
        <w:rPr>
          <w:rFonts w:asciiTheme="majorHAnsi" w:hAnsiTheme="majorHAnsi"/>
        </w:rPr>
      </w:pPr>
      <w:r w:rsidRPr="006F2CDC">
        <w:rPr>
          <w:rFonts w:asciiTheme="majorHAnsi" w:hAnsiTheme="majorHAnsi"/>
        </w:rPr>
        <w:t>Predlog</w:t>
      </w:r>
      <w:r w:rsidR="004B610F" w:rsidRPr="006F2CDC">
        <w:rPr>
          <w:rFonts w:asciiTheme="majorHAnsi" w:hAnsiTheme="majorHAnsi"/>
        </w:rPr>
        <w:t xml:space="preserve"> </w:t>
      </w:r>
      <w:r w:rsidR="004B610F" w:rsidRPr="006F2CDC">
        <w:rPr>
          <w:rFonts w:asciiTheme="majorHAnsi" w:hAnsiTheme="majorHAnsi"/>
          <w:color w:val="000000"/>
        </w:rPr>
        <w:t>Odluke o usvajanju Godišnjeg programa obavljanja komunalnih djelatnosti DOO „Komunalno/Komunale” Tuzi za 2022.godinu uz Predlog Odluke o davanju saglasnosti na isti</w:t>
      </w:r>
      <w:r w:rsidR="004B610F" w:rsidRPr="006F2CDC">
        <w:rPr>
          <w:rFonts w:asciiTheme="majorHAnsi" w:hAnsiTheme="majorHAnsi"/>
        </w:rPr>
        <w:t xml:space="preserve"> ,</w:t>
      </w:r>
    </w:p>
    <w:p w:rsidR="004B610F" w:rsidRPr="006F2CDC" w:rsidRDefault="004B610F" w:rsidP="004B610F">
      <w:pPr>
        <w:widowControl w:val="0"/>
        <w:autoSpaceDE w:val="0"/>
        <w:autoSpaceDN w:val="0"/>
        <w:adjustRightInd w:val="0"/>
        <w:spacing w:before="40"/>
        <w:jc w:val="both"/>
        <w:rPr>
          <w:rFonts w:asciiTheme="majorHAnsi" w:hAnsiTheme="majorHAnsi"/>
        </w:rPr>
      </w:pPr>
      <w:r w:rsidRPr="006F2CDC">
        <w:rPr>
          <w:rFonts w:asciiTheme="majorHAnsi" w:hAnsiTheme="majorHAnsi"/>
        </w:rPr>
        <w:t xml:space="preserve">       19. Predlog Odluke</w:t>
      </w:r>
      <w:r w:rsidRPr="006F2CDC">
        <w:rPr>
          <w:rFonts w:asciiTheme="majorHAnsi" w:hAnsiTheme="majorHAnsi"/>
          <w:color w:val="000000"/>
        </w:rPr>
        <w:t xml:space="preserve"> o davanju saglasnosti na Odluku o izmjenama i dopunama  Statuta DOO „Komunalno/Komunale” Tuzi</w:t>
      </w:r>
      <w:r w:rsidRPr="006F2CDC">
        <w:rPr>
          <w:rFonts w:asciiTheme="majorHAnsi" w:hAnsiTheme="majorHAnsi"/>
        </w:rPr>
        <w:t>,</w:t>
      </w:r>
    </w:p>
    <w:p w:rsidR="004B610F" w:rsidRPr="006F2CDC" w:rsidRDefault="004B610F" w:rsidP="004B610F">
      <w:pPr>
        <w:ind w:left="360"/>
        <w:rPr>
          <w:rFonts w:asciiTheme="majorHAnsi" w:hAnsiTheme="majorHAnsi"/>
        </w:rPr>
      </w:pPr>
    </w:p>
    <w:p w:rsidR="004B610F" w:rsidRPr="006F2CDC" w:rsidRDefault="004B610F" w:rsidP="00B0103E">
      <w:pPr>
        <w:rPr>
          <w:rFonts w:asciiTheme="majorHAnsi" w:hAnsiTheme="majorHAnsi"/>
        </w:rPr>
      </w:pPr>
      <w:r w:rsidRPr="006F2CDC">
        <w:rPr>
          <w:rFonts w:asciiTheme="majorHAnsi" w:hAnsiTheme="majorHAnsi"/>
        </w:rPr>
        <w:t xml:space="preserve">       20. Predlog Odluke o javnom vodosnabdijevanju na području Opštine Tuzi,</w:t>
      </w:r>
    </w:p>
    <w:p w:rsidR="00B0103E" w:rsidRPr="006F2CDC" w:rsidRDefault="004B610F" w:rsidP="00B0103E">
      <w:pPr>
        <w:rPr>
          <w:rFonts w:asciiTheme="majorHAnsi" w:hAnsiTheme="majorHAnsi"/>
        </w:rPr>
      </w:pPr>
      <w:r w:rsidRPr="006F2CDC">
        <w:rPr>
          <w:rFonts w:asciiTheme="majorHAnsi" w:hAnsiTheme="majorHAnsi"/>
        </w:rPr>
        <w:t xml:space="preserve">       21</w:t>
      </w:r>
      <w:r w:rsidR="00B0103E" w:rsidRPr="006F2CDC">
        <w:rPr>
          <w:rFonts w:asciiTheme="majorHAnsi" w:hAnsiTheme="majorHAnsi"/>
        </w:rPr>
        <w:t>.Predlog Odluke o davanju saglasnosti na Cjenovnik za davanje u zakup na pijačnom objektu za prodaju mješovite robe DOO “Pijace/Tregu” Tuzi,</w:t>
      </w:r>
    </w:p>
    <w:p w:rsidR="00B0103E" w:rsidRPr="006F2CDC" w:rsidRDefault="004B610F" w:rsidP="00B0103E">
      <w:pPr>
        <w:widowControl w:val="0"/>
        <w:autoSpaceDE w:val="0"/>
        <w:autoSpaceDN w:val="0"/>
        <w:adjustRightInd w:val="0"/>
        <w:spacing w:before="40"/>
        <w:jc w:val="both"/>
        <w:rPr>
          <w:rFonts w:asciiTheme="majorHAnsi" w:hAnsiTheme="majorHAnsi"/>
        </w:rPr>
      </w:pPr>
      <w:r w:rsidRPr="006F2CDC">
        <w:rPr>
          <w:rFonts w:asciiTheme="majorHAnsi" w:hAnsiTheme="majorHAnsi"/>
        </w:rPr>
        <w:t xml:space="preserve">       22</w:t>
      </w:r>
      <w:r w:rsidR="00B0103E" w:rsidRPr="006F2CDC">
        <w:rPr>
          <w:rFonts w:asciiTheme="majorHAnsi" w:hAnsiTheme="majorHAnsi"/>
        </w:rPr>
        <w:t>.Predlog Odluke o davanju saglasnosti na Program obavljanja komunalnih djelatnosti Društva sa ograničenom odgovornošću “Pijace/Tregu” Tuzi za 2022.godinu</w:t>
      </w:r>
    </w:p>
    <w:p w:rsidR="00B0103E" w:rsidRPr="006F2CDC" w:rsidRDefault="004B610F" w:rsidP="00B0103E">
      <w:pPr>
        <w:rPr>
          <w:rFonts w:asciiTheme="majorHAnsi" w:hAnsiTheme="majorHAnsi"/>
        </w:rPr>
      </w:pPr>
      <w:r w:rsidRPr="006F2CDC">
        <w:rPr>
          <w:rFonts w:asciiTheme="majorHAnsi" w:hAnsiTheme="majorHAnsi"/>
        </w:rPr>
        <w:t xml:space="preserve">       23</w:t>
      </w:r>
      <w:r w:rsidR="00B0103E" w:rsidRPr="006F2CDC">
        <w:rPr>
          <w:rFonts w:asciiTheme="majorHAnsi" w:hAnsiTheme="majorHAnsi"/>
        </w:rPr>
        <w:t>.Predlog Odluke o davanju saglasnosti na Finansijski plan Turističke organizacije Tuzi za 2022.godinu.</w:t>
      </w:r>
    </w:p>
    <w:p w:rsidR="00577E07" w:rsidRPr="006F2CDC" w:rsidRDefault="00577E07" w:rsidP="00577E07">
      <w:pPr>
        <w:rPr>
          <w:rFonts w:asciiTheme="majorHAnsi" w:hAnsiTheme="majorHAnsi"/>
        </w:rPr>
      </w:pPr>
    </w:p>
    <w:p w:rsidR="00577E07" w:rsidRDefault="00577E07" w:rsidP="00577E07">
      <w:pPr>
        <w:rPr>
          <w:rFonts w:asciiTheme="majorHAnsi" w:hAnsiTheme="majorHAnsi"/>
        </w:rPr>
      </w:pPr>
    </w:p>
    <w:p w:rsidR="00BF4635" w:rsidRPr="006F2CDC" w:rsidRDefault="00BF4635" w:rsidP="00577E07">
      <w:pPr>
        <w:rPr>
          <w:rFonts w:asciiTheme="majorHAnsi" w:hAnsiTheme="majorHAnsi"/>
        </w:rPr>
      </w:pP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lastRenderedPageBreak/>
        <w:t>1.PRVA TAČKA –</w:t>
      </w:r>
      <w:r w:rsidR="00732F21" w:rsidRPr="006F2CDC">
        <w:rPr>
          <w:rFonts w:asciiTheme="majorHAnsi" w:hAnsiTheme="majorHAnsi"/>
          <w:sz w:val="22"/>
          <w:szCs w:val="22"/>
        </w:rPr>
        <w:t xml:space="preserve"> Predlog Odluke o Budžetu opštine Tuzi za 2022.godinu</w:t>
      </w:r>
      <w:r w:rsidRPr="006F2CDC">
        <w:rPr>
          <w:rFonts w:asciiTheme="majorHAnsi" w:hAnsiTheme="majorHAnsi"/>
          <w:bCs/>
          <w:sz w:val="22"/>
          <w:szCs w:val="22"/>
        </w:rPr>
        <w:t>;</w:t>
      </w:r>
    </w:p>
    <w:p w:rsidR="00577E07" w:rsidRPr="006F2CDC" w:rsidRDefault="00577E07" w:rsidP="00577E07">
      <w:pPr>
        <w:pStyle w:val="Default"/>
        <w:rPr>
          <w:rFonts w:asciiTheme="majorHAnsi" w:eastAsia="Calibri" w:hAnsiTheme="majorHAnsi" w:cs="Times New Roman"/>
          <w:color w:val="auto"/>
          <w:sz w:val="22"/>
          <w:szCs w:val="22"/>
        </w:rPr>
      </w:pPr>
    </w:p>
    <w:p w:rsidR="00577E07" w:rsidRPr="006F2CDC" w:rsidRDefault="00577E07" w:rsidP="00577E07">
      <w:pPr>
        <w:rPr>
          <w:rFonts w:asciiTheme="majorHAnsi" w:hAnsiTheme="majorHAnsi"/>
        </w:rPr>
      </w:pPr>
      <w:r w:rsidRPr="006F2CDC">
        <w:rPr>
          <w:rFonts w:asciiTheme="majorHAnsi" w:hAnsiTheme="majorHAnsi"/>
        </w:rPr>
        <w:t xml:space="preserve">Uvodne napomene i obrazloženje u vezi </w:t>
      </w:r>
      <w:r w:rsidR="00732F21" w:rsidRPr="006F2CDC">
        <w:rPr>
          <w:rFonts w:asciiTheme="majorHAnsi" w:hAnsiTheme="majorHAnsi"/>
        </w:rPr>
        <w:t>sa prvom tačkom dao je Driton Gjokaj sekretar Sekretarijata za finansije</w:t>
      </w:r>
      <w:r w:rsidRPr="006F2CDC">
        <w:rPr>
          <w:rFonts w:asciiTheme="majorHAnsi" w:hAnsiTheme="majorHAnsi"/>
        </w:rPr>
        <w:t>.</w:t>
      </w:r>
    </w:p>
    <w:p w:rsidR="00732F21" w:rsidRPr="006F2CDC" w:rsidRDefault="00732F21" w:rsidP="00577E07">
      <w:pPr>
        <w:rPr>
          <w:rFonts w:asciiTheme="majorHAnsi" w:hAnsiTheme="majorHAnsi"/>
        </w:rPr>
      </w:pPr>
      <w:r w:rsidRPr="006F2CDC">
        <w:rPr>
          <w:rFonts w:asciiTheme="majorHAnsi" w:hAnsiTheme="majorHAnsi"/>
        </w:rPr>
        <w:t>Predlagač odluke je uložio dva amandmana na predlog budžeta.</w:t>
      </w:r>
    </w:p>
    <w:p w:rsidR="00732F21" w:rsidRPr="006F2CDC" w:rsidRDefault="00732F21" w:rsidP="00577E07">
      <w:pPr>
        <w:rPr>
          <w:rFonts w:asciiTheme="majorHAnsi" w:hAnsiTheme="majorHAnsi"/>
          <w:b/>
        </w:rPr>
      </w:pPr>
      <w:r w:rsidRPr="006F2CDC">
        <w:rPr>
          <w:rFonts w:asciiTheme="majorHAnsi" w:hAnsiTheme="majorHAnsi"/>
          <w:b/>
        </w:rPr>
        <w:t>Amandman 1:</w:t>
      </w:r>
    </w:p>
    <w:p w:rsidR="00732F21" w:rsidRPr="006F2CDC" w:rsidRDefault="00582FDE" w:rsidP="00577E07">
      <w:pPr>
        <w:rPr>
          <w:rFonts w:asciiTheme="majorHAnsi" w:hAnsiTheme="majorHAnsi"/>
        </w:rPr>
      </w:pPr>
      <w:r w:rsidRPr="006F2CDC">
        <w:rPr>
          <w:rFonts w:asciiTheme="majorHAnsi" w:hAnsiTheme="majorHAnsi"/>
        </w:rPr>
        <w:t>-Kod stavke budžeta 4413-Izdaci za gradjevinske I infrastrukturne objekte(Sekretarijat za finansije) dodati iznos od 75.000,00 eura.</w:t>
      </w:r>
    </w:p>
    <w:p w:rsidR="00582FDE" w:rsidRPr="006F2CDC" w:rsidRDefault="00582FDE" w:rsidP="00577E07">
      <w:pPr>
        <w:rPr>
          <w:rFonts w:asciiTheme="majorHAnsi" w:hAnsiTheme="majorHAnsi"/>
        </w:rPr>
      </w:pPr>
      <w:r w:rsidRPr="006F2CDC">
        <w:rPr>
          <w:rFonts w:asciiTheme="majorHAnsi" w:hAnsiTheme="majorHAnsi"/>
        </w:rPr>
        <w:t>-Stavka budžeta 4416-Investiciono održavanje(Sekretarijat za finansije) smanjuje se za isti iznos.</w:t>
      </w:r>
    </w:p>
    <w:p w:rsidR="00582FDE" w:rsidRPr="006F2CDC" w:rsidRDefault="00582FDE" w:rsidP="00577E07">
      <w:pPr>
        <w:rPr>
          <w:rFonts w:asciiTheme="majorHAnsi" w:hAnsiTheme="majorHAnsi"/>
        </w:rPr>
      </w:pPr>
      <w:r w:rsidRPr="006F2CDC">
        <w:rPr>
          <w:rFonts w:asciiTheme="majorHAnsi" w:hAnsiTheme="majorHAnsi"/>
        </w:rPr>
        <w:t xml:space="preserve">                                                                  Obrazloženje:</w:t>
      </w:r>
    </w:p>
    <w:p w:rsidR="00582FDE" w:rsidRPr="006F2CDC" w:rsidRDefault="00582FDE" w:rsidP="00577E07">
      <w:pPr>
        <w:rPr>
          <w:rFonts w:asciiTheme="majorHAnsi" w:hAnsiTheme="majorHAnsi"/>
        </w:rPr>
      </w:pPr>
      <w:r w:rsidRPr="006F2CDC">
        <w:rPr>
          <w:rFonts w:asciiTheme="majorHAnsi" w:hAnsiTheme="majorHAnsi"/>
        </w:rPr>
        <w:t>Sredstva u iznosu od 75.000,00 eura dodaju se kod budžetske stavke 4413 za izgradnju objekta MZ Karabusko polje.</w:t>
      </w:r>
    </w:p>
    <w:p w:rsidR="00582FDE" w:rsidRPr="006F2CDC" w:rsidRDefault="00582FDE" w:rsidP="00577E07">
      <w:pPr>
        <w:rPr>
          <w:rFonts w:asciiTheme="majorHAnsi" w:hAnsiTheme="majorHAnsi"/>
        </w:rPr>
      </w:pPr>
      <w:r w:rsidRPr="006F2CDC">
        <w:rPr>
          <w:rFonts w:asciiTheme="majorHAnsi" w:hAnsiTheme="majorHAnsi"/>
        </w:rPr>
        <w:t>Opština Tuzi je Budžetom za 2021.godinu planirala iznos od 50.000,00 eura za izgradnju ovog objekta,raspisana je procedura javne nabavke (tenderska dokumentacija) koja se nije mogla sprovesti do kraja jer nije bilo zainteresovanih ponudjača.Kako se približio kraj tekuće godine a za ponavljanje procedure javne nabavke nije bilo dovoljno vremena,predlažem da se sredstva za izgradnju objekta Mjesne zajednice Karabuško polje planiraju Budžetom za sledeću godinu u većem iznosu zato što je došlo do porasta cijena na tržistu gradjevinskih materijala</w:t>
      </w:r>
      <w:r w:rsidR="00021D21" w:rsidRPr="006F2CDC">
        <w:rPr>
          <w:rFonts w:asciiTheme="majorHAnsi" w:hAnsiTheme="majorHAnsi"/>
        </w:rPr>
        <w:t>.</w:t>
      </w:r>
    </w:p>
    <w:p w:rsidR="00021D21" w:rsidRPr="006F2CDC" w:rsidRDefault="00021D21" w:rsidP="00021D21">
      <w:pPr>
        <w:rPr>
          <w:rFonts w:asciiTheme="majorHAnsi" w:hAnsiTheme="majorHAnsi"/>
          <w:b/>
        </w:rPr>
      </w:pPr>
      <w:r w:rsidRPr="006F2CDC">
        <w:rPr>
          <w:rFonts w:asciiTheme="majorHAnsi" w:hAnsiTheme="majorHAnsi"/>
          <w:b/>
        </w:rPr>
        <w:t>Amandman 2:</w:t>
      </w:r>
    </w:p>
    <w:p w:rsidR="00021D21" w:rsidRPr="006F2CDC" w:rsidRDefault="00021D21" w:rsidP="00577E07">
      <w:pPr>
        <w:rPr>
          <w:rFonts w:asciiTheme="majorHAnsi" w:hAnsiTheme="majorHAnsi"/>
        </w:rPr>
      </w:pPr>
      <w:r w:rsidRPr="006F2CDC">
        <w:rPr>
          <w:rFonts w:asciiTheme="majorHAnsi" w:hAnsiTheme="majorHAnsi"/>
        </w:rPr>
        <w:t>-Kod stavke budžeta 41811-Subvencija za podršku poljoprivrednim proizvodjačima (Sekretarijat za poljoprivredu i ruralni razvoj) dodati iznos od 50.000,00 eura.</w:t>
      </w:r>
    </w:p>
    <w:p w:rsidR="00021D21" w:rsidRPr="006F2CDC" w:rsidRDefault="00021D21" w:rsidP="00577E07">
      <w:pPr>
        <w:rPr>
          <w:rFonts w:asciiTheme="majorHAnsi" w:hAnsiTheme="majorHAnsi"/>
        </w:rPr>
      </w:pPr>
      <w:r w:rsidRPr="006F2CDC">
        <w:rPr>
          <w:rFonts w:asciiTheme="majorHAnsi" w:hAnsiTheme="majorHAnsi"/>
        </w:rPr>
        <w:t>Stavka Budžeta 4149-Ostale usluge (Sekretarijat za ekonomski razvoj) smanjuje se za isti iznos.</w:t>
      </w:r>
    </w:p>
    <w:p w:rsidR="00021D21" w:rsidRPr="006F2CDC" w:rsidRDefault="009F70AA" w:rsidP="00577E07">
      <w:pPr>
        <w:rPr>
          <w:rFonts w:asciiTheme="majorHAnsi" w:hAnsiTheme="majorHAnsi"/>
        </w:rPr>
      </w:pPr>
      <w:r w:rsidRPr="006F2CDC">
        <w:rPr>
          <w:rFonts w:asciiTheme="majorHAnsi" w:hAnsiTheme="majorHAnsi"/>
        </w:rPr>
        <w:t xml:space="preserve">                                                                   Obrazloženje:</w:t>
      </w:r>
    </w:p>
    <w:p w:rsidR="009F70AA" w:rsidRPr="006F2CDC" w:rsidRDefault="009F70AA" w:rsidP="00577E07">
      <w:pPr>
        <w:rPr>
          <w:rFonts w:asciiTheme="majorHAnsi" w:hAnsiTheme="majorHAnsi"/>
        </w:rPr>
      </w:pPr>
      <w:r w:rsidRPr="006F2CDC">
        <w:rPr>
          <w:rFonts w:asciiTheme="majorHAnsi" w:hAnsiTheme="majorHAnsi"/>
        </w:rPr>
        <w:t>S obzirom da se Opštini Tuzi svakodnevno obraćaju gradjani sa zahtjevima za davanje podrške u djelatnosti kojom se većina gradjana Malesije bavi,odnosno poljoprivredi,smatramo da planirani iznos nije dovoljan da izadje u susret svi gradjanima koji imaju potrebu za takvu vrstu podrške.Stoga predlažem da se ova stavka budžeta poveća za 50.000,00 eura i da bude 344.000,00 eura.</w:t>
      </w:r>
    </w:p>
    <w:p w:rsidR="0051452E" w:rsidRPr="006F2CDC" w:rsidRDefault="009F70AA" w:rsidP="00577E07">
      <w:pPr>
        <w:rPr>
          <w:rFonts w:asciiTheme="majorHAnsi" w:hAnsiTheme="majorHAnsi"/>
        </w:rPr>
      </w:pPr>
      <w:r w:rsidRPr="006F2CDC">
        <w:rPr>
          <w:rFonts w:asciiTheme="majorHAnsi" w:hAnsiTheme="majorHAnsi"/>
        </w:rPr>
        <w:t>Shodno poslovniku o radu skupštine ovi amandmani su postali sastavni dio predloga budžeta.</w:t>
      </w:r>
    </w:p>
    <w:p w:rsidR="00021D21" w:rsidRPr="006F2CDC" w:rsidRDefault="00021D21" w:rsidP="00577E07">
      <w:pPr>
        <w:rPr>
          <w:rFonts w:asciiTheme="majorHAnsi" w:hAnsiTheme="majorHAnsi"/>
        </w:rPr>
      </w:pPr>
      <w:r w:rsidRPr="006F2CDC">
        <w:rPr>
          <w:rFonts w:asciiTheme="majorHAnsi" w:hAnsiTheme="majorHAnsi"/>
        </w:rPr>
        <w:t xml:space="preserve">                                             </w:t>
      </w:r>
    </w:p>
    <w:p w:rsidR="00577E07" w:rsidRPr="006F2CDC" w:rsidRDefault="00577E07" w:rsidP="00577E07">
      <w:pPr>
        <w:rPr>
          <w:rFonts w:asciiTheme="majorHAnsi" w:hAnsiTheme="majorHAnsi"/>
        </w:rPr>
      </w:pPr>
      <w:r w:rsidRPr="006F2CDC">
        <w:rPr>
          <w:rFonts w:asciiTheme="majorHAnsi" w:hAnsiTheme="majorHAnsi"/>
        </w:rPr>
        <w:t xml:space="preserve">U raspravi po ovim tačkama </w:t>
      </w:r>
      <w:r w:rsidR="00732F21" w:rsidRPr="006F2CDC">
        <w:rPr>
          <w:rFonts w:asciiTheme="majorHAnsi" w:hAnsiTheme="majorHAnsi"/>
        </w:rPr>
        <w:t>učestvovali sljedeći odbornici/ce</w:t>
      </w:r>
      <w:r w:rsidRPr="006F2CDC">
        <w:rPr>
          <w:rFonts w:asciiTheme="majorHAnsi" w:hAnsiTheme="majorHAnsi"/>
        </w:rPr>
        <w:t>:</w:t>
      </w:r>
    </w:p>
    <w:p w:rsidR="00577E07" w:rsidRPr="006F2CDC" w:rsidRDefault="00732F21" w:rsidP="00577E07">
      <w:pPr>
        <w:rPr>
          <w:rFonts w:asciiTheme="majorHAnsi" w:hAnsiTheme="majorHAnsi"/>
        </w:rPr>
      </w:pPr>
      <w:r w:rsidRPr="006F2CDC">
        <w:rPr>
          <w:rFonts w:asciiTheme="majorHAnsi" w:hAnsiTheme="majorHAnsi"/>
        </w:rPr>
        <w:t>Adnan Pepić,Agron Dushaj,Smail Čunmuljaj,Senad Gilaj.</w:t>
      </w:r>
    </w:p>
    <w:p w:rsidR="00732F21" w:rsidRPr="006F2CDC" w:rsidRDefault="00732F21" w:rsidP="00577E07">
      <w:pPr>
        <w:rPr>
          <w:rFonts w:asciiTheme="majorHAnsi" w:hAnsiTheme="majorHAnsi"/>
        </w:rPr>
      </w:pPr>
      <w:r w:rsidRPr="006F2CDC">
        <w:rPr>
          <w:rFonts w:asciiTheme="majorHAnsi" w:hAnsiTheme="majorHAnsi"/>
        </w:rPr>
        <w:t>U raspravi po ovoj tački učestvovao i predsjednik opštine Nik Gjeloshaj.</w:t>
      </w:r>
    </w:p>
    <w:p w:rsidR="00732F21" w:rsidRPr="006F2CDC" w:rsidRDefault="00732F21" w:rsidP="00577E07">
      <w:pPr>
        <w:rPr>
          <w:rFonts w:asciiTheme="majorHAnsi" w:hAnsiTheme="majorHAnsi"/>
        </w:rPr>
      </w:pPr>
      <w:r w:rsidRPr="006F2CDC">
        <w:rPr>
          <w:rFonts w:asciiTheme="majorHAnsi" w:hAnsiTheme="majorHAnsi"/>
        </w:rPr>
        <w:t>Nakon završene rasprave prešlo se na glasanje.</w:t>
      </w:r>
    </w:p>
    <w:p w:rsidR="00577E07" w:rsidRPr="006F2CDC" w:rsidRDefault="00577E07" w:rsidP="00577E07">
      <w:pPr>
        <w:rPr>
          <w:rFonts w:asciiTheme="majorHAnsi" w:hAnsiTheme="majorHAnsi"/>
        </w:rPr>
      </w:pP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t>-Skupština je usvojila</w:t>
      </w:r>
      <w:r w:rsidR="0051452E" w:rsidRPr="006F2CDC">
        <w:rPr>
          <w:rFonts w:asciiTheme="majorHAnsi" w:hAnsiTheme="majorHAnsi"/>
          <w:sz w:val="22"/>
          <w:szCs w:val="22"/>
        </w:rPr>
        <w:t xml:space="preserve"> Odluku o Budžetu opštine Tuzi za 2022.godinu</w:t>
      </w:r>
      <w:r w:rsidR="0051452E" w:rsidRPr="006F2CDC">
        <w:rPr>
          <w:rFonts w:asciiTheme="majorHAnsi" w:hAnsiTheme="majorHAnsi"/>
          <w:b/>
          <w:sz w:val="22"/>
          <w:szCs w:val="22"/>
        </w:rPr>
        <w:t xml:space="preserve"> </w:t>
      </w:r>
      <w:r w:rsidRPr="006F2CDC">
        <w:rPr>
          <w:rFonts w:asciiTheme="majorHAnsi" w:hAnsiTheme="majorHAnsi"/>
          <w:b/>
          <w:sz w:val="22"/>
          <w:szCs w:val="22"/>
        </w:rPr>
        <w:t>;</w:t>
      </w:r>
      <w:r w:rsidRPr="006F2CDC">
        <w:rPr>
          <w:rFonts w:asciiTheme="majorHAnsi" w:eastAsia="Times New Roman" w:hAnsiTheme="majorHAnsi"/>
          <w:b/>
          <w:sz w:val="22"/>
          <w:szCs w:val="22"/>
        </w:rPr>
        <w:t xml:space="preserve"> </w:t>
      </w:r>
      <w:r w:rsidRPr="006F2CDC">
        <w:rPr>
          <w:rFonts w:asciiTheme="majorHAnsi" w:hAnsiTheme="majorHAnsi"/>
          <w:b/>
          <w:sz w:val="22"/>
          <w:szCs w:val="22"/>
        </w:rPr>
        <w:t>(glasalo 20 odb</w:t>
      </w:r>
      <w:r w:rsidR="0051452E" w:rsidRPr="006F2CDC">
        <w:rPr>
          <w:rFonts w:asciiTheme="majorHAnsi" w:hAnsiTheme="majorHAnsi"/>
          <w:b/>
          <w:sz w:val="22"/>
          <w:szCs w:val="22"/>
        </w:rPr>
        <w:t>ornika/ca, 19</w:t>
      </w:r>
      <w:r w:rsidRPr="006F2CDC">
        <w:rPr>
          <w:rFonts w:asciiTheme="majorHAnsi" w:hAnsiTheme="majorHAnsi"/>
          <w:b/>
          <w:sz w:val="22"/>
          <w:szCs w:val="22"/>
        </w:rPr>
        <w:t xml:space="preserve"> odbornika/ca je bilo </w:t>
      </w:r>
      <w:r w:rsidRPr="006F2CDC">
        <w:rPr>
          <w:rFonts w:asciiTheme="majorHAnsi" w:hAnsiTheme="majorHAnsi"/>
          <w:b/>
          <w:i/>
          <w:sz w:val="22"/>
          <w:szCs w:val="22"/>
        </w:rPr>
        <w:t xml:space="preserve">„za“ ,protiv nije bilo, uzdržanih  </w:t>
      </w:r>
      <w:r w:rsidR="0051452E" w:rsidRPr="006F2CDC">
        <w:rPr>
          <w:rFonts w:asciiTheme="majorHAnsi" w:hAnsiTheme="majorHAnsi"/>
          <w:b/>
          <w:i/>
          <w:sz w:val="22"/>
          <w:szCs w:val="22"/>
        </w:rPr>
        <w:t>jedan odbornik</w:t>
      </w:r>
      <w:r w:rsidRPr="006F2CDC">
        <w:rPr>
          <w:rFonts w:asciiTheme="majorHAnsi" w:hAnsiTheme="majorHAnsi"/>
          <w:b/>
          <w:i/>
          <w:sz w:val="22"/>
          <w:szCs w:val="22"/>
        </w:rPr>
        <w:t>).</w:t>
      </w:r>
    </w:p>
    <w:p w:rsidR="00577E07" w:rsidRPr="006F2CDC" w:rsidRDefault="00577E07" w:rsidP="00577E07">
      <w:pPr>
        <w:rPr>
          <w:rFonts w:asciiTheme="majorHAnsi" w:hAnsiTheme="majorHAnsi"/>
          <w:b/>
        </w:rPr>
      </w:pPr>
    </w:p>
    <w:p w:rsidR="00577E07" w:rsidRPr="006F2CDC" w:rsidRDefault="00577E07" w:rsidP="00A6050F">
      <w:pPr>
        <w:widowControl w:val="0"/>
        <w:autoSpaceDE w:val="0"/>
        <w:autoSpaceDN w:val="0"/>
        <w:adjustRightInd w:val="0"/>
        <w:spacing w:before="40"/>
        <w:jc w:val="both"/>
        <w:rPr>
          <w:rFonts w:asciiTheme="majorHAnsi" w:hAnsiTheme="majorHAnsi"/>
        </w:rPr>
      </w:pPr>
      <w:r w:rsidRPr="006F2CDC">
        <w:rPr>
          <w:rFonts w:asciiTheme="majorHAnsi" w:hAnsiTheme="majorHAnsi"/>
          <w:b/>
        </w:rPr>
        <w:t>2.DRUGA TAČKA</w:t>
      </w:r>
      <w:r w:rsidRPr="006F2CDC">
        <w:rPr>
          <w:rFonts w:asciiTheme="majorHAnsi" w:hAnsiTheme="majorHAnsi"/>
        </w:rPr>
        <w:t xml:space="preserve"> </w:t>
      </w:r>
      <w:r w:rsidRPr="006F2CDC">
        <w:rPr>
          <w:rFonts w:asciiTheme="majorHAnsi" w:hAnsiTheme="majorHAnsi"/>
          <w:i/>
        </w:rPr>
        <w:t>–</w:t>
      </w:r>
      <w:r w:rsidR="00A6050F" w:rsidRPr="006F2CDC">
        <w:rPr>
          <w:rFonts w:asciiTheme="majorHAnsi" w:hAnsiTheme="majorHAnsi"/>
          <w:lang w:val="sq-AL"/>
        </w:rPr>
        <w:t xml:space="preserve"> </w:t>
      </w:r>
      <w:r w:rsidR="00A6050F" w:rsidRPr="006F2CDC">
        <w:rPr>
          <w:rFonts w:asciiTheme="majorHAnsi" w:hAnsiTheme="majorHAnsi"/>
        </w:rPr>
        <w:t xml:space="preserve">Predlog Odluke o privremenom uredjenju odnosa izmedju Glavnog grada i Opštine Tuzi do konačne raspodjele imovine za stvaranje uslova za rad Opštine Tuzi </w:t>
      </w:r>
      <w:r w:rsidRPr="006F2CDC">
        <w:rPr>
          <w:rFonts w:asciiTheme="majorHAnsi" w:hAnsiTheme="majorHAnsi"/>
        </w:rPr>
        <w:t>;</w:t>
      </w:r>
    </w:p>
    <w:p w:rsidR="00A6050F" w:rsidRPr="006F2CDC" w:rsidRDefault="00A6050F" w:rsidP="00A6050F">
      <w:pPr>
        <w:widowControl w:val="0"/>
        <w:autoSpaceDE w:val="0"/>
        <w:autoSpaceDN w:val="0"/>
        <w:adjustRightInd w:val="0"/>
        <w:spacing w:before="40"/>
        <w:jc w:val="both"/>
        <w:rPr>
          <w:rFonts w:asciiTheme="majorHAnsi" w:hAnsiTheme="majorHAnsi"/>
        </w:rPr>
      </w:pPr>
      <w:r w:rsidRPr="006F2CDC">
        <w:rPr>
          <w:rFonts w:asciiTheme="majorHAnsi" w:hAnsiTheme="majorHAnsi"/>
        </w:rPr>
        <w:t>Uvodne napomene i obrazloženje u vezi sa drugom tačkom dao je Nik Gjeloshaj,predsjednik opštine.</w:t>
      </w:r>
    </w:p>
    <w:p w:rsidR="00A6050F" w:rsidRPr="006F2CDC" w:rsidRDefault="00A6050F" w:rsidP="00A6050F">
      <w:pPr>
        <w:widowControl w:val="0"/>
        <w:autoSpaceDE w:val="0"/>
        <w:autoSpaceDN w:val="0"/>
        <w:adjustRightInd w:val="0"/>
        <w:spacing w:before="40"/>
        <w:jc w:val="both"/>
        <w:rPr>
          <w:rFonts w:asciiTheme="majorHAnsi" w:hAnsiTheme="majorHAnsi"/>
          <w:color w:val="000000"/>
        </w:rPr>
      </w:pPr>
      <w:r w:rsidRPr="006F2CDC">
        <w:rPr>
          <w:rFonts w:asciiTheme="majorHAnsi" w:hAnsiTheme="majorHAnsi"/>
        </w:rPr>
        <w:t>U raspravi po ovoj tački dnevnog reda učestvovali odbornici Vaselj Berishaj I Sulejman Beqaj.</w:t>
      </w:r>
    </w:p>
    <w:p w:rsidR="00577E07" w:rsidRPr="006F2CDC" w:rsidRDefault="00A6050F" w:rsidP="00577E07">
      <w:pPr>
        <w:rPr>
          <w:rFonts w:asciiTheme="majorHAnsi" w:eastAsia="Times New Roman" w:hAnsiTheme="majorHAnsi"/>
        </w:rPr>
      </w:pPr>
      <w:r w:rsidRPr="006F2CDC">
        <w:rPr>
          <w:rFonts w:asciiTheme="majorHAnsi" w:eastAsia="Times New Roman" w:hAnsiTheme="majorHAnsi"/>
        </w:rPr>
        <w:t>Nakon rasprave po ovoj tački prešlo se na glasanje.</w:t>
      </w: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t>-Skupština je usvojila</w:t>
      </w:r>
      <w:r w:rsidR="00A6050F" w:rsidRPr="006F2CDC">
        <w:rPr>
          <w:rFonts w:asciiTheme="majorHAnsi" w:hAnsiTheme="majorHAnsi"/>
          <w:sz w:val="22"/>
          <w:szCs w:val="22"/>
        </w:rPr>
        <w:t xml:space="preserve"> Odluke o privremenom uredjenju odnosa izmedju Glavnog grada i Opštine Tuzi do konačne raspodjele imovine za stvaranje uslova za rad Opštine Tuzi</w:t>
      </w:r>
      <w:r w:rsidR="00A6050F" w:rsidRPr="006F2CDC">
        <w:rPr>
          <w:rFonts w:asciiTheme="majorHAnsi" w:hAnsiTheme="majorHAnsi"/>
          <w:b/>
          <w:sz w:val="22"/>
          <w:szCs w:val="22"/>
          <w:lang w:val="sq-AL"/>
        </w:rPr>
        <w:t xml:space="preserve"> </w:t>
      </w:r>
      <w:r w:rsidRPr="006F2CDC">
        <w:rPr>
          <w:rFonts w:asciiTheme="majorHAnsi" w:hAnsiTheme="majorHAnsi"/>
          <w:b/>
          <w:sz w:val="22"/>
          <w:szCs w:val="22"/>
        </w:rPr>
        <w:t>;</w:t>
      </w:r>
    </w:p>
    <w:p w:rsidR="00577E07" w:rsidRPr="006F2CDC" w:rsidRDefault="00A6050F" w:rsidP="00577E07">
      <w:pPr>
        <w:pStyle w:val="Default"/>
        <w:rPr>
          <w:rFonts w:asciiTheme="majorHAnsi" w:hAnsiTheme="majorHAnsi"/>
          <w:b/>
          <w:sz w:val="22"/>
          <w:szCs w:val="22"/>
        </w:rPr>
      </w:pPr>
      <w:r w:rsidRPr="006F2CDC">
        <w:rPr>
          <w:rFonts w:asciiTheme="majorHAnsi" w:hAnsiTheme="majorHAnsi"/>
          <w:b/>
          <w:sz w:val="22"/>
          <w:szCs w:val="22"/>
        </w:rPr>
        <w:t xml:space="preserve"> (glasalo 19</w:t>
      </w:r>
      <w:r w:rsidR="00577E07" w:rsidRPr="006F2CDC">
        <w:rPr>
          <w:rFonts w:asciiTheme="majorHAnsi" w:hAnsiTheme="majorHAnsi"/>
          <w:b/>
          <w:sz w:val="22"/>
          <w:szCs w:val="22"/>
        </w:rPr>
        <w:t xml:space="preserve"> odb</w:t>
      </w:r>
      <w:r w:rsidRPr="006F2CDC">
        <w:rPr>
          <w:rFonts w:asciiTheme="majorHAnsi" w:hAnsiTheme="majorHAnsi"/>
          <w:b/>
          <w:sz w:val="22"/>
          <w:szCs w:val="22"/>
        </w:rPr>
        <w:t>ornika/ca, 19</w:t>
      </w:r>
      <w:r w:rsidR="00577E07" w:rsidRPr="006F2CDC">
        <w:rPr>
          <w:rFonts w:asciiTheme="majorHAnsi" w:hAnsiTheme="majorHAnsi"/>
          <w:b/>
          <w:sz w:val="22"/>
          <w:szCs w:val="22"/>
        </w:rPr>
        <w:t xml:space="preserve"> odbornika/ca je bilo </w:t>
      </w:r>
      <w:r w:rsidR="00577E07" w:rsidRPr="006F2CDC">
        <w:rPr>
          <w:rFonts w:asciiTheme="majorHAnsi" w:hAnsiTheme="majorHAnsi"/>
          <w:b/>
          <w:i/>
          <w:sz w:val="22"/>
          <w:szCs w:val="22"/>
        </w:rPr>
        <w:t>„za“ ,protiv nije bilo, uzdržanih  nije bilo).</w:t>
      </w:r>
    </w:p>
    <w:p w:rsidR="00577E07" w:rsidRPr="006F2CDC" w:rsidRDefault="00577E07" w:rsidP="00577E07">
      <w:pPr>
        <w:rPr>
          <w:rFonts w:asciiTheme="majorHAnsi" w:hAnsiTheme="majorHAnsi"/>
          <w:b/>
        </w:rPr>
      </w:pPr>
    </w:p>
    <w:p w:rsidR="00577E07" w:rsidRPr="006F2CDC" w:rsidRDefault="00577E07" w:rsidP="00577E07">
      <w:pPr>
        <w:rPr>
          <w:rFonts w:asciiTheme="majorHAnsi" w:hAnsiTheme="majorHAnsi"/>
          <w:b/>
        </w:rPr>
      </w:pP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t>3.</w:t>
      </w:r>
      <w:r w:rsidR="00A6050F" w:rsidRPr="006F2CDC">
        <w:rPr>
          <w:rFonts w:asciiTheme="majorHAnsi" w:hAnsiTheme="majorHAnsi"/>
          <w:b/>
          <w:sz w:val="22"/>
          <w:szCs w:val="22"/>
        </w:rPr>
        <w:t xml:space="preserve">TREČA </w:t>
      </w:r>
      <w:r w:rsidRPr="006F2CDC">
        <w:rPr>
          <w:rFonts w:asciiTheme="majorHAnsi" w:hAnsiTheme="majorHAnsi"/>
          <w:b/>
          <w:sz w:val="22"/>
          <w:szCs w:val="22"/>
        </w:rPr>
        <w:t xml:space="preserve">TAČKA- </w:t>
      </w:r>
      <w:r w:rsidR="00A6050F" w:rsidRPr="006F2CDC">
        <w:rPr>
          <w:rFonts w:asciiTheme="majorHAnsi" w:hAnsiTheme="majorHAnsi"/>
          <w:sz w:val="22"/>
          <w:szCs w:val="22"/>
        </w:rPr>
        <w:t xml:space="preserve">Predlog Odluke </w:t>
      </w:r>
      <w:r w:rsidR="00A6050F" w:rsidRPr="006F2CDC">
        <w:rPr>
          <w:rFonts w:asciiTheme="majorHAnsi" w:eastAsia="Arial" w:hAnsiTheme="majorHAnsi"/>
          <w:position w:val="-2"/>
          <w:sz w:val="22"/>
          <w:szCs w:val="22"/>
        </w:rPr>
        <w:t>o naknadama za korišćenje opštinskih puteva Opštine Tuzi</w:t>
      </w:r>
      <w:r w:rsidRPr="006F2CDC">
        <w:rPr>
          <w:rFonts w:asciiTheme="majorHAnsi" w:hAnsiTheme="majorHAnsi"/>
          <w:b/>
          <w:sz w:val="22"/>
          <w:szCs w:val="22"/>
          <w:lang w:val="sr-Latn-CS"/>
        </w:rPr>
        <w:t xml:space="preserve"> </w:t>
      </w:r>
      <w:r w:rsidRPr="006F2CDC">
        <w:rPr>
          <w:rFonts w:asciiTheme="majorHAnsi" w:hAnsiTheme="majorHAnsi"/>
          <w:b/>
          <w:sz w:val="22"/>
          <w:szCs w:val="22"/>
        </w:rPr>
        <w:t xml:space="preserve">; </w:t>
      </w:r>
    </w:p>
    <w:p w:rsidR="00A6050F" w:rsidRPr="006F2CDC" w:rsidRDefault="00A6050F" w:rsidP="00A6050F">
      <w:pPr>
        <w:rPr>
          <w:rFonts w:asciiTheme="majorHAnsi" w:hAnsiTheme="majorHAnsi"/>
        </w:rPr>
      </w:pPr>
      <w:r w:rsidRPr="006F2CDC">
        <w:rPr>
          <w:rFonts w:asciiTheme="majorHAnsi" w:hAnsiTheme="majorHAnsi"/>
        </w:rPr>
        <w:lastRenderedPageBreak/>
        <w:t>Uvodne napomene i obrazloženje u vezi sa trećom kao I sa četvrtom tačkom  to jest Predlogom Odluke o utvrđivanju naknade za rad organa upravljanja u javnim ustanovama i društvima sa ograničenom odgovornošću čiji je osnivač Opština Tuzi dao je Driton Gjokaj sekretar Sekretarijata za finansije.</w:t>
      </w:r>
    </w:p>
    <w:p w:rsidR="00A6050F" w:rsidRPr="006F2CDC" w:rsidRDefault="00A6050F" w:rsidP="00577E07">
      <w:pPr>
        <w:pStyle w:val="Default"/>
        <w:rPr>
          <w:rFonts w:asciiTheme="majorHAnsi" w:hAnsiTheme="majorHAnsi"/>
          <w:sz w:val="22"/>
          <w:szCs w:val="22"/>
        </w:rPr>
      </w:pPr>
      <w:r w:rsidRPr="006F2CDC">
        <w:rPr>
          <w:rFonts w:asciiTheme="majorHAnsi" w:hAnsiTheme="majorHAnsi"/>
          <w:sz w:val="22"/>
          <w:szCs w:val="22"/>
        </w:rPr>
        <w:t>U raspravi po trećoj tački učestvovao odbornik Senad Gilaj.</w:t>
      </w:r>
    </w:p>
    <w:p w:rsidR="00577E07" w:rsidRPr="006F2CDC" w:rsidRDefault="00577E07" w:rsidP="00577E07">
      <w:pPr>
        <w:pStyle w:val="Default"/>
        <w:rPr>
          <w:rFonts w:asciiTheme="majorHAnsi" w:hAnsiTheme="majorHAnsi"/>
          <w:b/>
          <w:sz w:val="22"/>
          <w:szCs w:val="22"/>
        </w:rPr>
      </w:pPr>
      <w:r w:rsidRPr="006F2CDC">
        <w:rPr>
          <w:rFonts w:asciiTheme="majorHAnsi" w:eastAsia="Times New Roman" w:hAnsiTheme="majorHAnsi"/>
          <w:b/>
          <w:sz w:val="22"/>
          <w:szCs w:val="22"/>
        </w:rPr>
        <w:t xml:space="preserve"> </w:t>
      </w:r>
      <w:r w:rsidRPr="006F2CDC">
        <w:rPr>
          <w:rFonts w:asciiTheme="majorHAnsi" w:hAnsiTheme="majorHAnsi"/>
          <w:sz w:val="22"/>
          <w:szCs w:val="22"/>
        </w:rPr>
        <w:t>.</w:t>
      </w: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t>- Skupština je usvojila</w:t>
      </w:r>
      <w:r w:rsidRPr="006F2CDC">
        <w:rPr>
          <w:rFonts w:asciiTheme="majorHAnsi" w:hAnsiTheme="majorHAnsi"/>
          <w:b/>
          <w:sz w:val="22"/>
          <w:szCs w:val="22"/>
          <w:lang w:val="sr-Latn-CS"/>
        </w:rPr>
        <w:t xml:space="preserve"> </w:t>
      </w:r>
      <w:r w:rsidRPr="006F2CDC">
        <w:rPr>
          <w:rFonts w:asciiTheme="majorHAnsi" w:hAnsiTheme="majorHAnsi"/>
          <w:b/>
          <w:sz w:val="22"/>
          <w:szCs w:val="22"/>
        </w:rPr>
        <w:t>Odluku o</w:t>
      </w:r>
      <w:r w:rsidRPr="006F2CDC">
        <w:rPr>
          <w:rFonts w:asciiTheme="majorHAnsi" w:hAnsiTheme="majorHAnsi"/>
          <w:b/>
          <w:sz w:val="22"/>
          <w:szCs w:val="22"/>
          <w:lang w:val="sq-AL"/>
        </w:rPr>
        <w:t xml:space="preserve"> </w:t>
      </w:r>
      <w:r w:rsidR="00A6050F" w:rsidRPr="006F2CDC">
        <w:rPr>
          <w:rFonts w:asciiTheme="majorHAnsi" w:eastAsia="Arial" w:hAnsiTheme="majorHAnsi"/>
          <w:position w:val="-2"/>
          <w:sz w:val="22"/>
          <w:szCs w:val="22"/>
        </w:rPr>
        <w:t>naknadama za korišćenje opštinskih puteva Opštine Tuz</w:t>
      </w:r>
      <w:r w:rsidR="00403879" w:rsidRPr="006F2CDC">
        <w:rPr>
          <w:rFonts w:asciiTheme="majorHAnsi" w:eastAsia="Arial" w:hAnsiTheme="majorHAnsi"/>
          <w:position w:val="-2"/>
          <w:sz w:val="22"/>
          <w:szCs w:val="22"/>
        </w:rPr>
        <w:t>i</w:t>
      </w:r>
      <w:r w:rsidR="00A6050F" w:rsidRPr="006F2CDC">
        <w:rPr>
          <w:rFonts w:asciiTheme="majorHAnsi" w:hAnsiTheme="majorHAnsi"/>
          <w:b/>
          <w:sz w:val="22"/>
          <w:szCs w:val="22"/>
        </w:rPr>
        <w:t xml:space="preserve">; </w:t>
      </w:r>
    </w:p>
    <w:p w:rsidR="00577E07" w:rsidRPr="006F2CDC" w:rsidRDefault="003D16CB" w:rsidP="00577E07">
      <w:pPr>
        <w:pStyle w:val="Default"/>
        <w:rPr>
          <w:rFonts w:asciiTheme="majorHAnsi" w:hAnsiTheme="majorHAnsi"/>
          <w:b/>
          <w:sz w:val="22"/>
          <w:szCs w:val="22"/>
        </w:rPr>
      </w:pPr>
      <w:r w:rsidRPr="006F2CDC">
        <w:rPr>
          <w:rFonts w:asciiTheme="majorHAnsi" w:hAnsiTheme="majorHAnsi"/>
          <w:b/>
          <w:sz w:val="22"/>
          <w:szCs w:val="22"/>
        </w:rPr>
        <w:t>(glasalo 19</w:t>
      </w:r>
      <w:r w:rsidR="00577E07" w:rsidRPr="006F2CDC">
        <w:rPr>
          <w:rFonts w:asciiTheme="majorHAnsi" w:hAnsiTheme="majorHAnsi"/>
          <w:b/>
          <w:sz w:val="22"/>
          <w:szCs w:val="22"/>
        </w:rPr>
        <w:t xml:space="preserve"> odb</w:t>
      </w:r>
      <w:r w:rsidRPr="006F2CDC">
        <w:rPr>
          <w:rFonts w:asciiTheme="majorHAnsi" w:hAnsiTheme="majorHAnsi"/>
          <w:b/>
          <w:sz w:val="22"/>
          <w:szCs w:val="22"/>
        </w:rPr>
        <w:t>ornika/ca, 19</w:t>
      </w:r>
      <w:r w:rsidR="00577E07" w:rsidRPr="006F2CDC">
        <w:rPr>
          <w:rFonts w:asciiTheme="majorHAnsi" w:hAnsiTheme="majorHAnsi"/>
          <w:b/>
          <w:sz w:val="22"/>
          <w:szCs w:val="22"/>
        </w:rPr>
        <w:t xml:space="preserve"> odbornika/ca je bilo </w:t>
      </w:r>
      <w:r w:rsidR="00577E07" w:rsidRPr="006F2CDC">
        <w:rPr>
          <w:rFonts w:asciiTheme="majorHAnsi" w:hAnsiTheme="majorHAnsi"/>
          <w:b/>
          <w:i/>
          <w:sz w:val="22"/>
          <w:szCs w:val="22"/>
        </w:rPr>
        <w:t>„za“ ,protiv nije bilo, uzdržanih  nije bilo).</w:t>
      </w:r>
    </w:p>
    <w:p w:rsidR="00577E07" w:rsidRPr="006F2CDC" w:rsidRDefault="00577E07" w:rsidP="00577E07">
      <w:pPr>
        <w:pStyle w:val="Default"/>
        <w:rPr>
          <w:rFonts w:asciiTheme="majorHAnsi" w:hAnsiTheme="majorHAnsi"/>
          <w:b/>
          <w:i/>
          <w:sz w:val="22"/>
          <w:szCs w:val="22"/>
        </w:rPr>
      </w:pPr>
    </w:p>
    <w:p w:rsidR="00577E07" w:rsidRPr="006F2CDC" w:rsidRDefault="00577E07" w:rsidP="00577E07">
      <w:pPr>
        <w:pStyle w:val="N03Y"/>
        <w:jc w:val="left"/>
        <w:rPr>
          <w:rFonts w:asciiTheme="majorHAnsi" w:hAnsiTheme="majorHAnsi"/>
          <w:bCs w:val="0"/>
          <w:sz w:val="22"/>
          <w:szCs w:val="22"/>
          <w:lang w:val="sq-AL"/>
        </w:rPr>
      </w:pPr>
      <w:r w:rsidRPr="006F2CDC">
        <w:rPr>
          <w:rFonts w:asciiTheme="majorHAnsi" w:hAnsiTheme="majorHAnsi"/>
          <w:i/>
          <w:sz w:val="22"/>
          <w:szCs w:val="22"/>
        </w:rPr>
        <w:t>4.</w:t>
      </w:r>
      <w:r w:rsidR="003D16CB" w:rsidRPr="006F2CDC">
        <w:rPr>
          <w:rFonts w:asciiTheme="majorHAnsi" w:hAnsiTheme="majorHAnsi"/>
          <w:i/>
          <w:sz w:val="22"/>
          <w:szCs w:val="22"/>
        </w:rPr>
        <w:t>ČETVRTA</w:t>
      </w:r>
      <w:r w:rsidRPr="006F2CDC">
        <w:rPr>
          <w:rFonts w:asciiTheme="majorHAnsi" w:hAnsiTheme="majorHAnsi"/>
          <w:b w:val="0"/>
          <w:i/>
          <w:sz w:val="22"/>
          <w:szCs w:val="22"/>
        </w:rPr>
        <w:t xml:space="preserve"> </w:t>
      </w:r>
      <w:r w:rsidRPr="006F2CDC">
        <w:rPr>
          <w:rFonts w:asciiTheme="majorHAnsi" w:hAnsiTheme="majorHAnsi"/>
          <w:i/>
          <w:sz w:val="22"/>
          <w:szCs w:val="22"/>
        </w:rPr>
        <w:t>TAČKA-</w:t>
      </w:r>
      <w:r w:rsidR="003D16CB" w:rsidRPr="006F2CDC">
        <w:rPr>
          <w:rFonts w:asciiTheme="majorHAnsi" w:hAnsiTheme="majorHAnsi"/>
          <w:sz w:val="22"/>
          <w:szCs w:val="22"/>
          <w:lang w:val="sq-AL"/>
        </w:rPr>
        <w:t xml:space="preserve"> </w:t>
      </w:r>
      <w:r w:rsidR="002C4435" w:rsidRPr="00C07590">
        <w:rPr>
          <w:rFonts w:asciiTheme="majorHAnsi" w:hAnsiTheme="majorHAnsi"/>
          <w:b w:val="0"/>
          <w:sz w:val="22"/>
          <w:szCs w:val="22"/>
        </w:rPr>
        <w:t xml:space="preserve">Predlog </w:t>
      </w:r>
      <w:r w:rsidR="003D16CB" w:rsidRPr="00C07590">
        <w:rPr>
          <w:rFonts w:asciiTheme="majorHAnsi" w:hAnsiTheme="majorHAnsi"/>
          <w:b w:val="0"/>
          <w:sz w:val="22"/>
          <w:szCs w:val="22"/>
        </w:rPr>
        <w:t xml:space="preserve"> Odluke o utvrđivanju naknade za rad organa upravljanja u javnim ustanovama i društvima sa ograničenom odgovornošću čiji je osnivač Opština Tuzi</w:t>
      </w:r>
      <w:r w:rsidRPr="006F2CDC">
        <w:rPr>
          <w:rFonts w:asciiTheme="majorHAnsi" w:hAnsiTheme="majorHAnsi"/>
          <w:bCs w:val="0"/>
          <w:sz w:val="22"/>
          <w:szCs w:val="22"/>
          <w:lang w:val="sq-AL"/>
        </w:rPr>
        <w:t>;</w:t>
      </w:r>
    </w:p>
    <w:p w:rsidR="003D16CB" w:rsidRPr="006F2CDC" w:rsidRDefault="003D16CB" w:rsidP="003D16CB">
      <w:pPr>
        <w:pStyle w:val="Default"/>
        <w:rPr>
          <w:rFonts w:asciiTheme="majorHAnsi" w:hAnsiTheme="majorHAnsi"/>
          <w:b/>
          <w:sz w:val="22"/>
          <w:szCs w:val="22"/>
        </w:rPr>
      </w:pPr>
      <w:r w:rsidRPr="006F2CDC">
        <w:rPr>
          <w:rFonts w:asciiTheme="majorHAnsi" w:hAnsiTheme="majorHAnsi"/>
          <w:b/>
          <w:sz w:val="22"/>
          <w:szCs w:val="22"/>
        </w:rPr>
        <w:t>- Skupština je usvojila</w:t>
      </w:r>
      <w:r w:rsidRPr="006F2CDC">
        <w:rPr>
          <w:rFonts w:asciiTheme="majorHAnsi" w:hAnsiTheme="majorHAnsi"/>
          <w:b/>
          <w:sz w:val="22"/>
          <w:szCs w:val="22"/>
          <w:lang w:val="sr-Latn-CS"/>
        </w:rPr>
        <w:t xml:space="preserve"> </w:t>
      </w:r>
      <w:r w:rsidRPr="006F2CDC">
        <w:rPr>
          <w:rFonts w:asciiTheme="majorHAnsi" w:hAnsiTheme="majorHAnsi"/>
          <w:b/>
          <w:sz w:val="22"/>
          <w:szCs w:val="22"/>
        </w:rPr>
        <w:t>Odluku o</w:t>
      </w:r>
      <w:r w:rsidRPr="006F2CDC">
        <w:rPr>
          <w:rFonts w:asciiTheme="majorHAnsi" w:eastAsia="Arial" w:hAnsiTheme="majorHAnsi"/>
          <w:b/>
          <w:position w:val="-2"/>
          <w:sz w:val="22"/>
          <w:szCs w:val="22"/>
        </w:rPr>
        <w:t xml:space="preserve"> </w:t>
      </w:r>
      <w:r w:rsidRPr="006F2CDC">
        <w:rPr>
          <w:rFonts w:asciiTheme="majorHAnsi" w:hAnsiTheme="majorHAnsi"/>
          <w:b/>
          <w:sz w:val="22"/>
          <w:szCs w:val="22"/>
        </w:rPr>
        <w:t xml:space="preserve">utvrđivanju naknade za rad organa upravljanja u javnim ustanovama i društvima sa ograničenom odgovornošću čiji je osnivač Opština Tuzi; </w:t>
      </w:r>
    </w:p>
    <w:p w:rsidR="003D16CB" w:rsidRPr="006F2CDC" w:rsidRDefault="003D16CB" w:rsidP="003D16CB">
      <w:pPr>
        <w:pStyle w:val="Default"/>
        <w:rPr>
          <w:rFonts w:asciiTheme="majorHAnsi" w:hAnsiTheme="majorHAnsi"/>
          <w:b/>
          <w:sz w:val="22"/>
          <w:szCs w:val="22"/>
        </w:rPr>
      </w:pPr>
      <w:r w:rsidRPr="006F2CDC">
        <w:rPr>
          <w:rFonts w:asciiTheme="majorHAnsi" w:hAnsiTheme="majorHAnsi"/>
          <w:b/>
          <w:sz w:val="22"/>
          <w:szCs w:val="22"/>
        </w:rPr>
        <w:t xml:space="preserve">(glasalo 19 odbornika/ca, 19 odbornika/ca je bilo </w:t>
      </w:r>
      <w:r w:rsidRPr="006F2CDC">
        <w:rPr>
          <w:rFonts w:asciiTheme="majorHAnsi" w:hAnsiTheme="majorHAnsi"/>
          <w:b/>
          <w:i/>
          <w:sz w:val="22"/>
          <w:szCs w:val="22"/>
        </w:rPr>
        <w:t>„za“ ,protiv nije bilo, uzdržanih  nije bilo).</w:t>
      </w:r>
    </w:p>
    <w:p w:rsidR="0088189D" w:rsidRPr="006F2CDC" w:rsidRDefault="0088189D" w:rsidP="00577E07">
      <w:pPr>
        <w:pStyle w:val="Default"/>
        <w:rPr>
          <w:rFonts w:asciiTheme="majorHAnsi" w:eastAsia="Times New Roman" w:hAnsiTheme="majorHAnsi" w:cs="Times New Roman"/>
          <w:b/>
          <w:sz w:val="22"/>
          <w:szCs w:val="22"/>
          <w:lang w:val="sq-AL"/>
        </w:rPr>
      </w:pPr>
    </w:p>
    <w:p w:rsidR="0088189D" w:rsidRPr="006F2CDC" w:rsidRDefault="0088189D" w:rsidP="00577E07">
      <w:pPr>
        <w:pStyle w:val="Default"/>
        <w:rPr>
          <w:rFonts w:asciiTheme="majorHAnsi" w:eastAsia="Times New Roman" w:hAnsiTheme="majorHAnsi" w:cs="Times New Roman"/>
          <w:b/>
          <w:sz w:val="22"/>
          <w:szCs w:val="22"/>
          <w:lang w:val="sq-AL"/>
        </w:rPr>
      </w:pPr>
    </w:p>
    <w:p w:rsidR="0088189D" w:rsidRPr="006F2CDC" w:rsidRDefault="0088189D" w:rsidP="00577E07">
      <w:pPr>
        <w:pStyle w:val="Default"/>
        <w:rPr>
          <w:rFonts w:asciiTheme="majorHAnsi" w:eastAsia="Times New Roman" w:hAnsiTheme="majorHAnsi" w:cs="Times New Roman"/>
          <w:b/>
          <w:sz w:val="22"/>
          <w:szCs w:val="22"/>
          <w:lang w:val="sq-AL"/>
        </w:rPr>
      </w:pPr>
    </w:p>
    <w:p w:rsidR="0088189D" w:rsidRPr="006F2CDC" w:rsidRDefault="0088189D" w:rsidP="00577E07">
      <w:pPr>
        <w:pStyle w:val="Default"/>
        <w:rPr>
          <w:rFonts w:asciiTheme="majorHAnsi" w:eastAsia="Times New Roman" w:hAnsiTheme="majorHAnsi" w:cs="Times New Roman"/>
          <w:b/>
          <w:sz w:val="22"/>
          <w:szCs w:val="22"/>
          <w:lang w:val="sq-AL"/>
        </w:rPr>
      </w:pPr>
    </w:p>
    <w:p w:rsidR="0088189D" w:rsidRPr="006F2CDC" w:rsidRDefault="0088189D" w:rsidP="00577E07">
      <w:pPr>
        <w:pStyle w:val="Default"/>
        <w:rPr>
          <w:rFonts w:asciiTheme="majorHAnsi" w:eastAsia="Times New Roman" w:hAnsiTheme="majorHAnsi" w:cs="Times New Roman"/>
          <w:b/>
          <w:sz w:val="22"/>
          <w:szCs w:val="22"/>
          <w:lang w:val="sq-AL"/>
        </w:rPr>
      </w:pPr>
    </w:p>
    <w:p w:rsidR="0088189D" w:rsidRPr="006F2CDC" w:rsidRDefault="0088189D" w:rsidP="00577E07">
      <w:pPr>
        <w:pStyle w:val="Default"/>
        <w:rPr>
          <w:rFonts w:asciiTheme="majorHAnsi" w:eastAsia="Times New Roman" w:hAnsiTheme="majorHAnsi" w:cs="Times New Roman"/>
          <w:b/>
          <w:sz w:val="22"/>
          <w:szCs w:val="22"/>
          <w:lang w:val="sq-AL"/>
        </w:rPr>
      </w:pPr>
    </w:p>
    <w:p w:rsidR="00577E07" w:rsidRPr="006F2CDC" w:rsidRDefault="00577E07" w:rsidP="00577E07">
      <w:pPr>
        <w:pStyle w:val="Default"/>
        <w:rPr>
          <w:rFonts w:asciiTheme="majorHAnsi" w:hAnsiTheme="majorHAnsi"/>
          <w:b/>
          <w:sz w:val="22"/>
          <w:szCs w:val="22"/>
        </w:rPr>
      </w:pPr>
      <w:r w:rsidRPr="006F2CDC">
        <w:rPr>
          <w:rFonts w:asciiTheme="majorHAnsi" w:hAnsiTheme="majorHAnsi"/>
          <w:b/>
          <w:i/>
          <w:sz w:val="22"/>
          <w:szCs w:val="22"/>
        </w:rPr>
        <w:t>5.PETA TAČKA-</w:t>
      </w:r>
      <w:r w:rsidRPr="006F2CDC">
        <w:rPr>
          <w:rFonts w:asciiTheme="majorHAnsi" w:hAnsiTheme="majorHAnsi"/>
          <w:b/>
          <w:sz w:val="22"/>
          <w:szCs w:val="22"/>
          <w:lang w:val="sq-AL"/>
        </w:rPr>
        <w:t xml:space="preserve"> </w:t>
      </w:r>
      <w:r w:rsidRPr="006F2CDC">
        <w:rPr>
          <w:rFonts w:asciiTheme="majorHAnsi" w:hAnsiTheme="majorHAnsi"/>
          <w:sz w:val="22"/>
          <w:szCs w:val="22"/>
          <w:lang w:val="sq-AL"/>
        </w:rPr>
        <w:t>Predlog</w:t>
      </w:r>
      <w:r w:rsidR="0088189D" w:rsidRPr="006F2CDC">
        <w:rPr>
          <w:rFonts w:asciiTheme="majorHAnsi" w:hAnsiTheme="majorHAnsi"/>
          <w:sz w:val="22"/>
          <w:szCs w:val="22"/>
          <w:lang w:val="sq-AL"/>
        </w:rPr>
        <w:t xml:space="preserve"> </w:t>
      </w:r>
      <w:r w:rsidR="0088189D" w:rsidRPr="006F2CDC">
        <w:rPr>
          <w:rFonts w:asciiTheme="majorHAnsi" w:hAnsiTheme="majorHAnsi"/>
          <w:sz w:val="22"/>
          <w:szCs w:val="22"/>
        </w:rPr>
        <w:t>Odluke o kupovini nepokretnosti – građevinskih objekata</w:t>
      </w:r>
      <w:r w:rsidRPr="006F2CDC">
        <w:rPr>
          <w:rFonts w:asciiTheme="majorHAnsi" w:hAnsiTheme="majorHAnsi"/>
          <w:b/>
          <w:sz w:val="22"/>
          <w:szCs w:val="22"/>
        </w:rPr>
        <w:t xml:space="preserve">; </w:t>
      </w:r>
    </w:p>
    <w:p w:rsidR="00577E07" w:rsidRPr="006F2CDC" w:rsidRDefault="00577E07" w:rsidP="00577E07">
      <w:pPr>
        <w:jc w:val="both"/>
        <w:rPr>
          <w:rFonts w:asciiTheme="majorHAnsi" w:hAnsiTheme="majorHAnsi"/>
        </w:rPr>
      </w:pPr>
    </w:p>
    <w:p w:rsidR="0088189D" w:rsidRPr="006F2CDC" w:rsidRDefault="0088189D" w:rsidP="0088189D">
      <w:pPr>
        <w:widowControl w:val="0"/>
        <w:autoSpaceDE w:val="0"/>
        <w:autoSpaceDN w:val="0"/>
        <w:adjustRightInd w:val="0"/>
        <w:spacing w:before="40"/>
        <w:jc w:val="both"/>
        <w:rPr>
          <w:rFonts w:asciiTheme="majorHAnsi" w:hAnsiTheme="majorHAnsi"/>
        </w:rPr>
      </w:pPr>
      <w:r w:rsidRPr="006F2CDC">
        <w:rPr>
          <w:rFonts w:asciiTheme="majorHAnsi" w:hAnsiTheme="majorHAnsi"/>
        </w:rPr>
        <w:t>Uvodne napomene i obrazloženje u vezi sa ovom tačkom dnevnog reda dala je Elvisa Redžematović VD sekretarka Sekretarijata za imovinu.</w:t>
      </w:r>
    </w:p>
    <w:p w:rsidR="0088189D" w:rsidRPr="006F2CDC" w:rsidRDefault="0088189D" w:rsidP="0088189D">
      <w:pPr>
        <w:widowControl w:val="0"/>
        <w:autoSpaceDE w:val="0"/>
        <w:autoSpaceDN w:val="0"/>
        <w:adjustRightInd w:val="0"/>
        <w:spacing w:before="40"/>
        <w:jc w:val="both"/>
        <w:rPr>
          <w:rFonts w:asciiTheme="majorHAnsi" w:hAnsiTheme="majorHAnsi"/>
        </w:rPr>
      </w:pPr>
      <w:r w:rsidRPr="006F2CDC">
        <w:rPr>
          <w:rFonts w:asciiTheme="majorHAnsi" w:hAnsiTheme="majorHAnsi"/>
        </w:rPr>
        <w:t>Nije bilo zainteresovanih za raspravu.</w:t>
      </w:r>
    </w:p>
    <w:p w:rsidR="00577E07" w:rsidRPr="006F2CDC" w:rsidRDefault="00577E07" w:rsidP="00577E07">
      <w:pPr>
        <w:rPr>
          <w:rFonts w:asciiTheme="majorHAnsi" w:hAnsiTheme="majorHAnsi"/>
        </w:rPr>
      </w:pPr>
    </w:p>
    <w:p w:rsidR="00577E07" w:rsidRPr="006F2CDC" w:rsidRDefault="00577E07" w:rsidP="00577E07">
      <w:pPr>
        <w:pStyle w:val="Default"/>
        <w:rPr>
          <w:rFonts w:asciiTheme="majorHAnsi" w:hAnsiTheme="majorHAnsi"/>
          <w:b/>
          <w:sz w:val="22"/>
          <w:szCs w:val="22"/>
        </w:rPr>
      </w:pPr>
      <w:r w:rsidRPr="006F2CDC">
        <w:rPr>
          <w:rFonts w:asciiTheme="majorHAnsi" w:hAnsiTheme="majorHAnsi"/>
          <w:b/>
          <w:sz w:val="22"/>
          <w:szCs w:val="22"/>
        </w:rPr>
        <w:t>-Skupština je usvojila</w:t>
      </w:r>
      <w:r w:rsidR="0088189D" w:rsidRPr="006F2CDC">
        <w:rPr>
          <w:rFonts w:asciiTheme="majorHAnsi" w:hAnsiTheme="majorHAnsi"/>
          <w:b/>
          <w:sz w:val="22"/>
          <w:szCs w:val="22"/>
          <w:lang w:val="sq-AL"/>
        </w:rPr>
        <w:t xml:space="preserve"> </w:t>
      </w:r>
      <w:r w:rsidR="0088189D" w:rsidRPr="006F2CDC">
        <w:rPr>
          <w:rFonts w:asciiTheme="majorHAnsi" w:hAnsiTheme="majorHAnsi"/>
          <w:sz w:val="22"/>
          <w:szCs w:val="22"/>
        </w:rPr>
        <w:t>Odluku o kupovini nepokretnosti – građevinskih objekata</w:t>
      </w:r>
      <w:r w:rsidRPr="006F2CDC">
        <w:rPr>
          <w:rFonts w:asciiTheme="majorHAnsi" w:hAnsiTheme="majorHAnsi"/>
          <w:b/>
          <w:sz w:val="22"/>
          <w:szCs w:val="22"/>
        </w:rPr>
        <w:t xml:space="preserve">; </w:t>
      </w:r>
    </w:p>
    <w:p w:rsidR="00577E07" w:rsidRPr="006F2CDC" w:rsidRDefault="0088189D" w:rsidP="00577E07">
      <w:pPr>
        <w:pStyle w:val="Default"/>
        <w:rPr>
          <w:rFonts w:asciiTheme="majorHAnsi" w:hAnsiTheme="majorHAnsi"/>
          <w:b/>
          <w:sz w:val="22"/>
          <w:szCs w:val="22"/>
        </w:rPr>
      </w:pPr>
      <w:r w:rsidRPr="006F2CDC">
        <w:rPr>
          <w:rFonts w:asciiTheme="majorHAnsi" w:hAnsiTheme="majorHAnsi"/>
          <w:b/>
          <w:sz w:val="22"/>
          <w:szCs w:val="22"/>
        </w:rPr>
        <w:t>(glasalo 18 odbornika/ca, 18</w:t>
      </w:r>
      <w:r w:rsidR="00577E07" w:rsidRPr="006F2CDC">
        <w:rPr>
          <w:rFonts w:asciiTheme="majorHAnsi" w:hAnsiTheme="majorHAnsi"/>
          <w:b/>
          <w:sz w:val="22"/>
          <w:szCs w:val="22"/>
        </w:rPr>
        <w:t xml:space="preserve"> odbornika/ca je bilo </w:t>
      </w:r>
      <w:r w:rsidR="00577E07" w:rsidRPr="006F2CDC">
        <w:rPr>
          <w:rFonts w:asciiTheme="majorHAnsi" w:hAnsiTheme="majorHAnsi"/>
          <w:b/>
          <w:i/>
          <w:sz w:val="22"/>
          <w:szCs w:val="22"/>
        </w:rPr>
        <w:t>„za“ ,protiv nije bilo, uzdržanih  nije bilo).</w:t>
      </w:r>
    </w:p>
    <w:p w:rsidR="00577E07" w:rsidRPr="006F2CDC" w:rsidRDefault="00577E07" w:rsidP="00577E07">
      <w:pPr>
        <w:pStyle w:val="ListParagraph"/>
        <w:spacing w:after="200" w:line="276" w:lineRule="auto"/>
        <w:contextualSpacing/>
        <w:rPr>
          <w:rFonts w:asciiTheme="majorHAnsi" w:hAnsiTheme="majorHAnsi"/>
        </w:rPr>
      </w:pPr>
    </w:p>
    <w:p w:rsidR="00577E07" w:rsidRPr="006F2CDC" w:rsidRDefault="00577E07" w:rsidP="00577E07">
      <w:pPr>
        <w:rPr>
          <w:rFonts w:asciiTheme="majorHAnsi" w:hAnsiTheme="majorHAnsi"/>
          <w:b/>
          <w:i/>
        </w:rPr>
      </w:pPr>
    </w:p>
    <w:p w:rsidR="00577E07" w:rsidRPr="00C07590" w:rsidRDefault="00577E07" w:rsidP="00577E07">
      <w:pPr>
        <w:rPr>
          <w:rFonts w:asciiTheme="majorHAnsi" w:eastAsia="Times New Roman" w:hAnsiTheme="majorHAnsi"/>
          <w:lang w:val="sq-AL"/>
        </w:rPr>
      </w:pPr>
      <w:r w:rsidRPr="006F2CDC">
        <w:rPr>
          <w:rFonts w:asciiTheme="majorHAnsi" w:hAnsiTheme="majorHAnsi"/>
          <w:b/>
          <w:i/>
        </w:rPr>
        <w:t>6.ŠESTA TAČKA-</w:t>
      </w:r>
      <w:r w:rsidRPr="006F2CDC">
        <w:rPr>
          <w:rFonts w:asciiTheme="majorHAnsi" w:hAnsiTheme="majorHAnsi"/>
          <w:b/>
        </w:rPr>
        <w:t xml:space="preserve"> </w:t>
      </w:r>
      <w:r w:rsidRPr="00C07590">
        <w:rPr>
          <w:rFonts w:asciiTheme="majorHAnsi" w:hAnsiTheme="majorHAnsi"/>
          <w:lang w:val="sr-Latn-CS"/>
        </w:rPr>
        <w:t>Predlog</w:t>
      </w:r>
      <w:r w:rsidR="0088189D" w:rsidRPr="00C07590">
        <w:rPr>
          <w:rFonts w:asciiTheme="majorHAnsi" w:hAnsiTheme="majorHAnsi"/>
        </w:rPr>
        <w:t xml:space="preserve"> Odluke o podsticajima i investiranju u razvoj poljoprivrede Opštine Tuzi</w:t>
      </w:r>
      <w:r w:rsidR="0088189D" w:rsidRPr="00C07590">
        <w:rPr>
          <w:rFonts w:asciiTheme="majorHAnsi" w:hAnsiTheme="majorHAnsi"/>
          <w:lang w:val="sr-Latn-CS"/>
        </w:rPr>
        <w:t xml:space="preserve"> </w:t>
      </w:r>
      <w:r w:rsidRPr="00C07590">
        <w:rPr>
          <w:rFonts w:asciiTheme="majorHAnsi" w:hAnsiTheme="majorHAnsi"/>
        </w:rPr>
        <w:t>;</w:t>
      </w:r>
    </w:p>
    <w:p w:rsidR="0088189D" w:rsidRPr="006F2CDC" w:rsidRDefault="0088189D" w:rsidP="0088189D">
      <w:pPr>
        <w:widowControl w:val="0"/>
        <w:autoSpaceDE w:val="0"/>
        <w:autoSpaceDN w:val="0"/>
        <w:adjustRightInd w:val="0"/>
        <w:spacing w:before="40"/>
        <w:jc w:val="both"/>
        <w:rPr>
          <w:rFonts w:asciiTheme="majorHAnsi" w:hAnsiTheme="majorHAnsi"/>
        </w:rPr>
      </w:pPr>
      <w:r w:rsidRPr="006F2CDC">
        <w:rPr>
          <w:rFonts w:asciiTheme="majorHAnsi" w:hAnsiTheme="majorHAnsi"/>
        </w:rPr>
        <w:t>Uvodne napomene i obrazloženje u vezi sa ovom tačkom dnevnog reda dala je Ismeta Gjoka sekretarka Sekretarijata za poljoprivredu i ruralni razvoj.</w:t>
      </w:r>
    </w:p>
    <w:p w:rsidR="0088189D" w:rsidRPr="006F2CDC" w:rsidRDefault="0088189D" w:rsidP="0088189D">
      <w:pPr>
        <w:widowControl w:val="0"/>
        <w:autoSpaceDE w:val="0"/>
        <w:autoSpaceDN w:val="0"/>
        <w:adjustRightInd w:val="0"/>
        <w:spacing w:before="40"/>
        <w:jc w:val="both"/>
        <w:rPr>
          <w:rFonts w:asciiTheme="majorHAnsi" w:hAnsiTheme="majorHAnsi"/>
        </w:rPr>
      </w:pPr>
      <w:r w:rsidRPr="006F2CDC">
        <w:rPr>
          <w:rFonts w:asciiTheme="majorHAnsi" w:hAnsiTheme="majorHAnsi"/>
        </w:rPr>
        <w:t>Nije bilo zainteresovanih za raspravu.</w:t>
      </w:r>
    </w:p>
    <w:p w:rsidR="00577E07" w:rsidRPr="006F2CDC" w:rsidRDefault="00577E07" w:rsidP="0088189D">
      <w:pPr>
        <w:rPr>
          <w:rFonts w:asciiTheme="majorHAnsi" w:hAnsiTheme="majorHAnsi"/>
        </w:rPr>
      </w:pPr>
    </w:p>
    <w:p w:rsidR="00577E07" w:rsidRPr="006F2CDC" w:rsidRDefault="00577E07" w:rsidP="00577E07">
      <w:pPr>
        <w:spacing w:after="200" w:line="276" w:lineRule="auto"/>
        <w:contextualSpacing/>
        <w:rPr>
          <w:rFonts w:asciiTheme="majorHAnsi" w:hAnsiTheme="majorHAnsi"/>
          <w:b/>
        </w:rPr>
      </w:pPr>
      <w:r w:rsidRPr="006F2CDC">
        <w:rPr>
          <w:rFonts w:asciiTheme="majorHAnsi" w:hAnsiTheme="majorHAnsi"/>
          <w:b/>
        </w:rPr>
        <w:t xml:space="preserve">-Skupština </w:t>
      </w:r>
      <w:r w:rsidRPr="006F2CDC">
        <w:rPr>
          <w:rFonts w:asciiTheme="majorHAnsi" w:hAnsiTheme="majorHAnsi"/>
        </w:rPr>
        <w:t xml:space="preserve">je </w:t>
      </w:r>
      <w:r w:rsidRPr="006F2CDC">
        <w:rPr>
          <w:rFonts w:asciiTheme="majorHAnsi" w:hAnsiTheme="majorHAnsi"/>
          <w:b/>
        </w:rPr>
        <w:t xml:space="preserve">usvojila </w:t>
      </w:r>
      <w:r w:rsidR="0088189D" w:rsidRPr="006F2CDC">
        <w:rPr>
          <w:rFonts w:asciiTheme="majorHAnsi" w:hAnsiTheme="majorHAnsi"/>
          <w:b/>
        </w:rPr>
        <w:t>Odluku</w:t>
      </w:r>
      <w:r w:rsidRPr="006F2CDC">
        <w:rPr>
          <w:rFonts w:asciiTheme="majorHAnsi" w:hAnsiTheme="majorHAnsi"/>
          <w:b/>
        </w:rPr>
        <w:t xml:space="preserve"> </w:t>
      </w:r>
      <w:r w:rsidR="0088189D" w:rsidRPr="006F2CDC">
        <w:rPr>
          <w:rFonts w:asciiTheme="majorHAnsi" w:hAnsiTheme="majorHAnsi"/>
          <w:b/>
        </w:rPr>
        <w:t>o podsticajima i investiranju u razvoj poljoprivrede Opštine Tuzi</w:t>
      </w:r>
      <w:r w:rsidRPr="006F2CDC">
        <w:rPr>
          <w:rFonts w:asciiTheme="majorHAnsi" w:hAnsiTheme="majorHAnsi"/>
          <w:b/>
        </w:rPr>
        <w:t>;</w:t>
      </w:r>
    </w:p>
    <w:p w:rsidR="00577E07" w:rsidRDefault="004B610F" w:rsidP="00577E07">
      <w:pPr>
        <w:spacing w:after="200" w:line="276" w:lineRule="auto"/>
        <w:contextualSpacing/>
        <w:rPr>
          <w:rFonts w:asciiTheme="majorHAnsi" w:hAnsiTheme="majorHAnsi"/>
          <w:b/>
          <w:i/>
        </w:rPr>
      </w:pPr>
      <w:r w:rsidRPr="006F2CDC">
        <w:rPr>
          <w:rFonts w:asciiTheme="majorHAnsi" w:hAnsiTheme="majorHAnsi"/>
          <w:b/>
        </w:rPr>
        <w:t>(glasalo 19 odbornika/ca, 19</w:t>
      </w:r>
      <w:r w:rsidR="00577E07" w:rsidRPr="006F2CDC">
        <w:rPr>
          <w:rFonts w:asciiTheme="majorHAnsi" w:hAnsiTheme="majorHAnsi"/>
          <w:b/>
        </w:rPr>
        <w:t xml:space="preserve"> odbornika/ca je bilo </w:t>
      </w:r>
      <w:r w:rsidR="00577E07" w:rsidRPr="006F2CDC">
        <w:rPr>
          <w:rFonts w:asciiTheme="majorHAnsi" w:hAnsiTheme="majorHAnsi"/>
          <w:b/>
          <w:i/>
        </w:rPr>
        <w:t>„za“ ,protiv nije bilo, uzdržanih  nije bilo).</w:t>
      </w:r>
    </w:p>
    <w:p w:rsidR="00C07590" w:rsidRDefault="00C07590" w:rsidP="00577E07">
      <w:pPr>
        <w:spacing w:after="200" w:line="276" w:lineRule="auto"/>
        <w:contextualSpacing/>
        <w:rPr>
          <w:rFonts w:asciiTheme="majorHAnsi" w:hAnsiTheme="majorHAnsi"/>
          <w:b/>
          <w:i/>
        </w:rPr>
      </w:pPr>
    </w:p>
    <w:p w:rsidR="00C07590" w:rsidRPr="00C07590" w:rsidRDefault="00C07590" w:rsidP="00577E07">
      <w:pPr>
        <w:spacing w:after="200" w:line="276" w:lineRule="auto"/>
        <w:contextualSpacing/>
        <w:rPr>
          <w:rFonts w:asciiTheme="majorHAnsi" w:hAnsiTheme="majorHAnsi"/>
          <w:b/>
        </w:rPr>
      </w:pPr>
      <w:r w:rsidRPr="00C07590">
        <w:rPr>
          <w:rFonts w:asciiTheme="majorHAnsi" w:hAnsiTheme="majorHAnsi"/>
          <w:b/>
          <w:i/>
        </w:rPr>
        <w:t xml:space="preserve">Nakon završene šeste tačke dnevnog reda predsjednik Skupštine je kazao da prihvata molbu </w:t>
      </w:r>
      <w:r w:rsidRPr="00C07590">
        <w:rPr>
          <w:rFonts w:asciiTheme="majorHAnsi" w:hAnsiTheme="majorHAnsi"/>
          <w:b/>
        </w:rPr>
        <w:t>Nikolle Camaja izvršnog direktora DOO “Komunalno/Komunale” Tuzi da se o osamnaestoj i devetnaestoj tački dnevnog reda raspravlja i odlučuje nakon šeste tačke.</w:t>
      </w:r>
    </w:p>
    <w:p w:rsidR="00577E07" w:rsidRPr="00C07590" w:rsidRDefault="00577E07" w:rsidP="002C4435">
      <w:pPr>
        <w:pStyle w:val="N03Y"/>
        <w:jc w:val="left"/>
        <w:rPr>
          <w:rFonts w:asciiTheme="majorHAnsi" w:hAnsiTheme="majorHAnsi"/>
          <w:b w:val="0"/>
          <w:sz w:val="22"/>
          <w:szCs w:val="22"/>
        </w:rPr>
      </w:pPr>
      <w:r w:rsidRPr="006F2CDC">
        <w:rPr>
          <w:rFonts w:asciiTheme="majorHAnsi" w:hAnsiTheme="majorHAnsi"/>
          <w:b w:val="0"/>
          <w:i/>
          <w:sz w:val="22"/>
          <w:szCs w:val="22"/>
        </w:rPr>
        <w:t xml:space="preserve">7. </w:t>
      </w:r>
      <w:r w:rsidR="004B610F" w:rsidRPr="006F2CDC">
        <w:rPr>
          <w:rFonts w:asciiTheme="majorHAnsi" w:hAnsiTheme="majorHAnsi"/>
          <w:i/>
          <w:sz w:val="22"/>
          <w:szCs w:val="22"/>
        </w:rPr>
        <w:t xml:space="preserve">SEDMA </w:t>
      </w:r>
      <w:r w:rsidRPr="006F2CDC">
        <w:rPr>
          <w:rFonts w:asciiTheme="majorHAnsi" w:hAnsiTheme="majorHAnsi"/>
          <w:i/>
          <w:sz w:val="22"/>
          <w:szCs w:val="22"/>
        </w:rPr>
        <w:t>TAČKA-</w:t>
      </w:r>
      <w:r w:rsidRPr="006F2CDC">
        <w:rPr>
          <w:rFonts w:asciiTheme="majorHAnsi" w:hAnsiTheme="majorHAnsi"/>
          <w:sz w:val="22"/>
          <w:szCs w:val="22"/>
        </w:rPr>
        <w:t xml:space="preserve"> </w:t>
      </w:r>
      <w:r w:rsidRPr="00C07590">
        <w:rPr>
          <w:rFonts w:asciiTheme="majorHAnsi" w:hAnsiTheme="majorHAnsi"/>
          <w:b w:val="0"/>
          <w:sz w:val="22"/>
          <w:szCs w:val="22"/>
        </w:rPr>
        <w:t>Predlog</w:t>
      </w:r>
      <w:r w:rsidR="002C4435" w:rsidRPr="00C07590">
        <w:rPr>
          <w:rFonts w:asciiTheme="majorHAnsi" w:hAnsiTheme="majorHAnsi"/>
          <w:b w:val="0"/>
          <w:sz w:val="22"/>
          <w:szCs w:val="22"/>
        </w:rPr>
        <w:t xml:space="preserve"> Odluke o usvajanju Godišnjeg programa obavljanja komunalnih djelatnosti DOO „Komunalno/Komunale” Tuzi za 2022.godinu uz Predlog Odluke o davanju saglasnosti na isti</w:t>
      </w:r>
      <w:r w:rsidRPr="00C07590">
        <w:rPr>
          <w:rFonts w:asciiTheme="majorHAnsi" w:hAnsiTheme="majorHAnsi"/>
          <w:b w:val="0"/>
          <w:sz w:val="22"/>
          <w:szCs w:val="22"/>
        </w:rPr>
        <w:t>.</w:t>
      </w:r>
    </w:p>
    <w:p w:rsidR="00397A3F" w:rsidRPr="006F2CDC" w:rsidRDefault="00577E07" w:rsidP="00577E07">
      <w:pPr>
        <w:rPr>
          <w:rFonts w:asciiTheme="majorHAnsi" w:hAnsiTheme="majorHAnsi"/>
        </w:rPr>
      </w:pPr>
      <w:r w:rsidRPr="006F2CDC">
        <w:rPr>
          <w:rFonts w:asciiTheme="majorHAnsi" w:hAnsiTheme="majorHAnsi"/>
        </w:rPr>
        <w:lastRenderedPageBreak/>
        <w:t>Uvodne</w:t>
      </w:r>
      <w:r w:rsidR="00397A3F" w:rsidRPr="006F2CDC">
        <w:rPr>
          <w:rFonts w:asciiTheme="majorHAnsi" w:hAnsiTheme="majorHAnsi"/>
        </w:rPr>
        <w:t xml:space="preserve"> napomene i pojašnjenja sa ovom </w:t>
      </w:r>
      <w:r w:rsidR="002C4435" w:rsidRPr="006F2CDC">
        <w:rPr>
          <w:rFonts w:asciiTheme="majorHAnsi" w:hAnsiTheme="majorHAnsi"/>
        </w:rPr>
        <w:t xml:space="preserve"> </w:t>
      </w:r>
      <w:r w:rsidRPr="006F2CDC">
        <w:rPr>
          <w:rFonts w:asciiTheme="majorHAnsi" w:hAnsiTheme="majorHAnsi"/>
        </w:rPr>
        <w:t xml:space="preserve">tačkom </w:t>
      </w:r>
      <w:r w:rsidR="00397A3F" w:rsidRPr="006F2CDC">
        <w:rPr>
          <w:rFonts w:asciiTheme="majorHAnsi" w:hAnsiTheme="majorHAnsi"/>
        </w:rPr>
        <w:t xml:space="preserve">kao i sa tačkom </w:t>
      </w:r>
      <w:r w:rsidRPr="006F2CDC">
        <w:rPr>
          <w:rFonts w:asciiTheme="majorHAnsi" w:hAnsiTheme="majorHAnsi"/>
        </w:rPr>
        <w:t>dnevnog</w:t>
      </w:r>
      <w:r w:rsidR="00397A3F" w:rsidRPr="006F2CDC">
        <w:rPr>
          <w:rFonts w:asciiTheme="majorHAnsi" w:hAnsiTheme="majorHAnsi"/>
        </w:rPr>
        <w:t xml:space="preserve"> Predlogom Odluke </w:t>
      </w:r>
      <w:r w:rsidR="00397A3F" w:rsidRPr="006F2CDC">
        <w:rPr>
          <w:rFonts w:asciiTheme="majorHAnsi" w:hAnsiTheme="majorHAnsi"/>
          <w:color w:val="000000"/>
        </w:rPr>
        <w:t>o davanju saglasnosti na Odluku o izmjenama i dopunama  Statuta DOO „Komunalno/Komunale” Tuzi</w:t>
      </w:r>
      <w:r w:rsidRPr="006F2CDC">
        <w:rPr>
          <w:rFonts w:asciiTheme="majorHAnsi" w:hAnsiTheme="majorHAnsi"/>
        </w:rPr>
        <w:t xml:space="preserve"> reda dao</w:t>
      </w:r>
      <w:r w:rsidR="00397A3F" w:rsidRPr="006F2CDC">
        <w:rPr>
          <w:rFonts w:asciiTheme="majorHAnsi" w:hAnsiTheme="majorHAnsi"/>
        </w:rPr>
        <w:t xml:space="preserve"> je Nikolla Camaj izvršni direktor DOO “Komunalno/Komunale” Tuzi.</w:t>
      </w:r>
    </w:p>
    <w:p w:rsidR="00397A3F" w:rsidRPr="006F2CDC" w:rsidRDefault="00397A3F" w:rsidP="00577E07">
      <w:pPr>
        <w:rPr>
          <w:rFonts w:asciiTheme="majorHAnsi" w:hAnsiTheme="majorHAnsi"/>
        </w:rPr>
      </w:pPr>
    </w:p>
    <w:p w:rsidR="00577E07" w:rsidRPr="006F2CDC" w:rsidRDefault="00397A3F" w:rsidP="00577E07">
      <w:pPr>
        <w:rPr>
          <w:rFonts w:asciiTheme="majorHAnsi" w:hAnsiTheme="majorHAnsi"/>
        </w:rPr>
      </w:pPr>
      <w:r w:rsidRPr="006F2CDC">
        <w:rPr>
          <w:rFonts w:asciiTheme="majorHAnsi" w:hAnsiTheme="majorHAnsi"/>
        </w:rPr>
        <w:t>U raspravi učestvovao odbornik Štjefan Camaj</w:t>
      </w:r>
      <w:r w:rsidR="00577E07" w:rsidRPr="006F2CDC">
        <w:rPr>
          <w:rFonts w:asciiTheme="majorHAnsi" w:hAnsiTheme="majorHAnsi"/>
        </w:rPr>
        <w:t>.</w:t>
      </w:r>
    </w:p>
    <w:p w:rsidR="00577E07" w:rsidRPr="006F2CDC" w:rsidRDefault="00577E07" w:rsidP="00577E07">
      <w:pPr>
        <w:rPr>
          <w:rFonts w:asciiTheme="majorHAnsi" w:hAnsiTheme="majorHAnsi"/>
          <w:b/>
        </w:rPr>
      </w:pPr>
    </w:p>
    <w:p w:rsidR="00577E07" w:rsidRPr="006F2CDC" w:rsidRDefault="00577E07" w:rsidP="00577E07">
      <w:pPr>
        <w:pStyle w:val="N03Y"/>
        <w:jc w:val="left"/>
        <w:rPr>
          <w:rFonts w:asciiTheme="majorHAnsi" w:hAnsiTheme="majorHAnsi"/>
          <w:bCs w:val="0"/>
          <w:sz w:val="22"/>
          <w:szCs w:val="22"/>
        </w:rPr>
      </w:pPr>
      <w:r w:rsidRPr="006F2CDC">
        <w:rPr>
          <w:rFonts w:asciiTheme="majorHAnsi" w:hAnsiTheme="majorHAnsi"/>
          <w:b w:val="0"/>
          <w:sz w:val="22"/>
          <w:szCs w:val="22"/>
        </w:rPr>
        <w:t>-</w:t>
      </w:r>
      <w:r w:rsidRPr="006F2CDC">
        <w:rPr>
          <w:rFonts w:asciiTheme="majorHAnsi" w:hAnsiTheme="majorHAnsi"/>
          <w:sz w:val="22"/>
          <w:szCs w:val="22"/>
        </w:rPr>
        <w:t xml:space="preserve">Skupština je usvojila </w:t>
      </w:r>
      <w:r w:rsidR="00397A3F" w:rsidRPr="006F2CDC">
        <w:rPr>
          <w:rFonts w:asciiTheme="majorHAnsi" w:hAnsiTheme="majorHAnsi"/>
          <w:sz w:val="22"/>
          <w:szCs w:val="22"/>
        </w:rPr>
        <w:t xml:space="preserve">Odluku o  davanju saglasnosti na Godišnji program obavljanja komunalnih djelatnosti DOO „Komunalno/Komunale” Tuzi za 2022.godinu </w:t>
      </w:r>
    </w:p>
    <w:p w:rsidR="00577E07" w:rsidRPr="006F2CDC" w:rsidRDefault="00397A3F" w:rsidP="00577E07">
      <w:pPr>
        <w:spacing w:after="200" w:line="276" w:lineRule="auto"/>
        <w:contextualSpacing/>
        <w:rPr>
          <w:rFonts w:asciiTheme="majorHAnsi" w:hAnsiTheme="majorHAnsi"/>
          <w:b/>
        </w:rPr>
      </w:pPr>
      <w:r w:rsidRPr="006F2CDC">
        <w:rPr>
          <w:rFonts w:asciiTheme="majorHAnsi" w:hAnsiTheme="majorHAnsi"/>
          <w:b/>
        </w:rPr>
        <w:t>(glasalo 19 odbornika/ca, 19</w:t>
      </w:r>
      <w:r w:rsidR="00577E07" w:rsidRPr="006F2CDC">
        <w:rPr>
          <w:rFonts w:asciiTheme="majorHAnsi" w:hAnsiTheme="majorHAnsi"/>
          <w:b/>
        </w:rPr>
        <w:t xml:space="preserve"> odbornika/ca je bilo </w:t>
      </w:r>
      <w:r w:rsidR="00577E07" w:rsidRPr="006F2CDC">
        <w:rPr>
          <w:rFonts w:asciiTheme="majorHAnsi" w:hAnsiTheme="majorHAnsi"/>
          <w:b/>
          <w:i/>
        </w:rPr>
        <w:t>„za“ ,protiv nije bilo, uzdržanih  nije bilo).</w:t>
      </w:r>
    </w:p>
    <w:p w:rsidR="00577E07" w:rsidRDefault="00397A3F" w:rsidP="00577E07">
      <w:pPr>
        <w:pStyle w:val="Default"/>
        <w:rPr>
          <w:rFonts w:asciiTheme="majorHAnsi" w:hAnsiTheme="majorHAnsi"/>
          <w:sz w:val="22"/>
          <w:szCs w:val="22"/>
        </w:rPr>
      </w:pPr>
      <w:r w:rsidRPr="006F2CDC">
        <w:rPr>
          <w:rFonts w:asciiTheme="majorHAnsi" w:hAnsiTheme="majorHAnsi"/>
          <w:b/>
          <w:i/>
          <w:sz w:val="22"/>
          <w:szCs w:val="22"/>
        </w:rPr>
        <w:t>8. OSMA TAČKA-</w:t>
      </w:r>
      <w:r w:rsidRPr="006F2CDC">
        <w:rPr>
          <w:rFonts w:asciiTheme="majorHAnsi" w:hAnsiTheme="majorHAnsi"/>
          <w:sz w:val="22"/>
          <w:szCs w:val="22"/>
        </w:rPr>
        <w:t xml:space="preserve"> Predlog Odluke o davanju saglasnosti na Odluku o izmjenama i dopunama  Statuta DOO „Komunalno/Komunale” Tuzi,</w:t>
      </w:r>
    </w:p>
    <w:p w:rsidR="00C07590" w:rsidRPr="006F2CDC" w:rsidRDefault="00C07590" w:rsidP="00577E07">
      <w:pPr>
        <w:pStyle w:val="Default"/>
        <w:rPr>
          <w:rFonts w:asciiTheme="majorHAnsi" w:hAnsiTheme="majorHAnsi"/>
          <w:sz w:val="22"/>
          <w:szCs w:val="22"/>
        </w:rPr>
      </w:pPr>
    </w:p>
    <w:p w:rsidR="00397A3F" w:rsidRPr="00C07590" w:rsidRDefault="00397A3F" w:rsidP="00C07590">
      <w:pPr>
        <w:pStyle w:val="Default"/>
        <w:rPr>
          <w:rFonts w:asciiTheme="majorHAnsi" w:hAnsiTheme="majorHAnsi"/>
          <w:b/>
          <w:sz w:val="22"/>
          <w:szCs w:val="22"/>
        </w:rPr>
      </w:pPr>
      <w:r w:rsidRPr="006F2CDC">
        <w:rPr>
          <w:rFonts w:asciiTheme="majorHAnsi" w:hAnsiTheme="majorHAnsi"/>
          <w:b/>
          <w:sz w:val="22"/>
          <w:szCs w:val="22"/>
        </w:rPr>
        <w:t>-Skupština je usvojila Odluku o  o izmjenama i dopunama  Statuta DOO „Komunalno/Komunale” Tuzi,</w:t>
      </w:r>
    </w:p>
    <w:p w:rsidR="00397A3F" w:rsidRPr="006F2CDC" w:rsidRDefault="00397A3F" w:rsidP="00397A3F">
      <w:pPr>
        <w:spacing w:after="200" w:line="276" w:lineRule="auto"/>
        <w:contextualSpacing/>
        <w:rPr>
          <w:rFonts w:asciiTheme="majorHAnsi" w:hAnsiTheme="majorHAnsi"/>
          <w:b/>
          <w:i/>
        </w:rPr>
      </w:pPr>
      <w:r w:rsidRPr="006F2CDC">
        <w:rPr>
          <w:rFonts w:asciiTheme="majorHAnsi" w:hAnsiTheme="majorHAnsi"/>
          <w:b/>
        </w:rPr>
        <w:t xml:space="preserve">(glasalo 19 odbornika/ca, 19 odbornika/ca je bilo </w:t>
      </w:r>
      <w:r w:rsidRPr="006F2CDC">
        <w:rPr>
          <w:rFonts w:asciiTheme="majorHAnsi" w:hAnsiTheme="majorHAnsi"/>
          <w:b/>
          <w:i/>
        </w:rPr>
        <w:t>„za“ ,protiv nije bilo, uzdržanih  nije bilo).</w:t>
      </w:r>
    </w:p>
    <w:p w:rsidR="00397A3F" w:rsidRPr="006F2CDC" w:rsidRDefault="00397A3F" w:rsidP="00397A3F">
      <w:pPr>
        <w:spacing w:after="200" w:line="276" w:lineRule="auto"/>
        <w:contextualSpacing/>
        <w:rPr>
          <w:rFonts w:asciiTheme="majorHAnsi" w:hAnsiTheme="majorHAnsi"/>
          <w:b/>
          <w:i/>
        </w:rPr>
      </w:pPr>
    </w:p>
    <w:p w:rsidR="00BE56A4" w:rsidRPr="006F2CDC" w:rsidRDefault="00397A3F" w:rsidP="00BE56A4">
      <w:pPr>
        <w:widowControl w:val="0"/>
        <w:autoSpaceDE w:val="0"/>
        <w:autoSpaceDN w:val="0"/>
        <w:adjustRightInd w:val="0"/>
        <w:spacing w:before="40"/>
        <w:jc w:val="both"/>
        <w:rPr>
          <w:rFonts w:asciiTheme="majorHAnsi" w:hAnsiTheme="majorHAnsi"/>
          <w:color w:val="000000"/>
          <w:shd w:val="clear" w:color="auto" w:fill="FFFFFF"/>
        </w:rPr>
      </w:pPr>
      <w:r w:rsidRPr="006F2CDC">
        <w:rPr>
          <w:rFonts w:asciiTheme="majorHAnsi" w:hAnsiTheme="majorHAnsi"/>
          <w:b/>
          <w:i/>
        </w:rPr>
        <w:t>9.DEVETA TAČKA-</w:t>
      </w:r>
      <w:r w:rsidR="00BE56A4" w:rsidRPr="006F2CDC">
        <w:rPr>
          <w:rFonts w:asciiTheme="majorHAnsi" w:hAnsiTheme="majorHAnsi"/>
        </w:rPr>
        <w:t xml:space="preserve"> Predlog odluke o potvrdi Odluke o davanju saglasnosti na Statut DOO „</w:t>
      </w:r>
      <w:r w:rsidR="00BE56A4" w:rsidRPr="006F2CDC">
        <w:rPr>
          <w:rFonts w:asciiTheme="majorHAnsi" w:hAnsiTheme="majorHAnsi"/>
          <w:color w:val="000000"/>
          <w:shd w:val="clear" w:color="auto" w:fill="FFFFFF"/>
        </w:rPr>
        <w:t>Vodovod i kanalizacija/Ujësjellësi dhe kanalizimi” Tuzi;</w:t>
      </w:r>
    </w:p>
    <w:p w:rsidR="00BE56A4" w:rsidRPr="006F2CDC" w:rsidRDefault="00BE56A4" w:rsidP="00BE56A4">
      <w:pPr>
        <w:widowControl w:val="0"/>
        <w:autoSpaceDE w:val="0"/>
        <w:autoSpaceDN w:val="0"/>
        <w:adjustRightInd w:val="0"/>
        <w:spacing w:before="40"/>
        <w:jc w:val="both"/>
        <w:rPr>
          <w:rFonts w:asciiTheme="majorHAnsi" w:hAnsiTheme="majorHAnsi"/>
          <w:color w:val="000000"/>
        </w:rPr>
      </w:pPr>
    </w:p>
    <w:p w:rsidR="00BE56A4" w:rsidRPr="006F2CDC" w:rsidRDefault="00BE56A4" w:rsidP="00BE56A4">
      <w:pPr>
        <w:widowControl w:val="0"/>
        <w:autoSpaceDE w:val="0"/>
        <w:autoSpaceDN w:val="0"/>
        <w:adjustRightInd w:val="0"/>
        <w:spacing w:before="40"/>
        <w:jc w:val="both"/>
        <w:rPr>
          <w:rFonts w:asciiTheme="majorHAnsi" w:hAnsiTheme="majorHAnsi"/>
          <w:color w:val="000000"/>
          <w:shd w:val="clear" w:color="auto" w:fill="FFFFFF"/>
        </w:rPr>
      </w:pPr>
      <w:r w:rsidRPr="006F2CDC">
        <w:rPr>
          <w:rFonts w:asciiTheme="majorHAnsi" w:hAnsiTheme="majorHAnsi"/>
          <w:b/>
        </w:rPr>
        <w:t>10.DESETA TAČKA</w:t>
      </w:r>
      <w:r w:rsidRPr="006F2CDC">
        <w:rPr>
          <w:rFonts w:asciiTheme="majorHAnsi" w:hAnsiTheme="majorHAnsi"/>
        </w:rPr>
        <w:t xml:space="preserve">-Predlog odluke o potvrdi Odluke o davanju saglasnosti na Odluku Odbora direktora DOO </w:t>
      </w:r>
      <w:r w:rsidRPr="006F2CDC">
        <w:rPr>
          <w:rFonts w:asciiTheme="majorHAnsi" w:hAnsiTheme="majorHAnsi"/>
          <w:color w:val="000000"/>
          <w:shd w:val="clear" w:color="auto" w:fill="FFFFFF"/>
        </w:rPr>
        <w:t>„Vodovod i kanalizacija/Ujësjellësi dhe kanalizimi” Tuzi broj 01-031/21-14778 od 01.12.2021. godine;</w:t>
      </w:r>
    </w:p>
    <w:p w:rsidR="00BE56A4" w:rsidRPr="006F2CDC" w:rsidRDefault="00BE56A4" w:rsidP="00BE56A4">
      <w:pPr>
        <w:widowControl w:val="0"/>
        <w:autoSpaceDE w:val="0"/>
        <w:autoSpaceDN w:val="0"/>
        <w:adjustRightInd w:val="0"/>
        <w:spacing w:before="40"/>
        <w:jc w:val="both"/>
        <w:rPr>
          <w:rFonts w:asciiTheme="majorHAnsi" w:hAnsiTheme="majorHAnsi"/>
          <w:color w:val="000000"/>
        </w:rPr>
      </w:pPr>
    </w:p>
    <w:p w:rsidR="00BE56A4" w:rsidRPr="006F2CDC" w:rsidRDefault="00BE56A4" w:rsidP="00BE56A4">
      <w:pPr>
        <w:widowControl w:val="0"/>
        <w:autoSpaceDE w:val="0"/>
        <w:autoSpaceDN w:val="0"/>
        <w:adjustRightInd w:val="0"/>
        <w:spacing w:before="40"/>
        <w:jc w:val="both"/>
        <w:rPr>
          <w:rFonts w:asciiTheme="majorHAnsi" w:hAnsiTheme="majorHAnsi"/>
        </w:rPr>
      </w:pPr>
      <w:r w:rsidRPr="006F2CDC">
        <w:rPr>
          <w:rFonts w:asciiTheme="majorHAnsi" w:hAnsiTheme="majorHAnsi"/>
          <w:b/>
        </w:rPr>
        <w:t>11.JEDANAESTA TAČKA</w:t>
      </w:r>
      <w:r w:rsidRPr="006F2CDC">
        <w:rPr>
          <w:rFonts w:asciiTheme="majorHAnsi" w:hAnsiTheme="majorHAnsi"/>
        </w:rPr>
        <w:t>-Predlog Odluke o potvrdi Odluke o davanju saglasnosti na Statut DOO „Pijace / Tregu” Tuzi;</w:t>
      </w:r>
    </w:p>
    <w:p w:rsidR="00BE56A4" w:rsidRPr="006F2CDC" w:rsidRDefault="00BE56A4" w:rsidP="00BE56A4">
      <w:pPr>
        <w:widowControl w:val="0"/>
        <w:autoSpaceDE w:val="0"/>
        <w:autoSpaceDN w:val="0"/>
        <w:adjustRightInd w:val="0"/>
        <w:spacing w:before="40"/>
        <w:jc w:val="both"/>
        <w:rPr>
          <w:rFonts w:asciiTheme="majorHAnsi" w:hAnsiTheme="majorHAnsi"/>
          <w:color w:val="000000"/>
        </w:rPr>
      </w:pPr>
    </w:p>
    <w:p w:rsidR="00397A3F" w:rsidRPr="006F2CDC" w:rsidRDefault="00BE56A4" w:rsidP="00BE56A4">
      <w:pPr>
        <w:spacing w:after="200" w:line="276" w:lineRule="auto"/>
        <w:contextualSpacing/>
        <w:rPr>
          <w:rFonts w:asciiTheme="majorHAnsi" w:hAnsiTheme="majorHAnsi"/>
          <w:color w:val="000000"/>
          <w:shd w:val="clear" w:color="auto" w:fill="FFFFFF"/>
        </w:rPr>
      </w:pPr>
      <w:r w:rsidRPr="006F2CDC">
        <w:rPr>
          <w:rFonts w:asciiTheme="majorHAnsi" w:hAnsiTheme="majorHAnsi"/>
          <w:b/>
        </w:rPr>
        <w:t>12. DVANAESTA TAČKA</w:t>
      </w:r>
      <w:r w:rsidRPr="006F2CDC">
        <w:rPr>
          <w:rFonts w:asciiTheme="majorHAnsi" w:hAnsiTheme="majorHAnsi"/>
        </w:rPr>
        <w:t xml:space="preserve">-Predlog Odluke o potvrdi Odluke o davanju saglasnosti na Odluku Odbora direktora DOO „Pijace / Tregu” </w:t>
      </w:r>
      <w:r w:rsidRPr="006F2CDC">
        <w:rPr>
          <w:rFonts w:asciiTheme="majorHAnsi" w:hAnsiTheme="majorHAnsi"/>
          <w:color w:val="000000"/>
          <w:shd w:val="clear" w:color="auto" w:fill="FFFFFF"/>
        </w:rPr>
        <w:t>Tuzi, broj 01-031/21-14822 od 02.12.2021. godine;</w:t>
      </w:r>
    </w:p>
    <w:p w:rsidR="00BE56A4" w:rsidRPr="006F2CDC" w:rsidRDefault="00BE56A4" w:rsidP="00BE56A4">
      <w:pPr>
        <w:spacing w:after="200" w:line="276" w:lineRule="auto"/>
        <w:contextualSpacing/>
        <w:rPr>
          <w:rFonts w:asciiTheme="majorHAnsi" w:hAnsiTheme="majorHAnsi"/>
        </w:rPr>
      </w:pPr>
      <w:r w:rsidRPr="006F2CDC">
        <w:rPr>
          <w:rFonts w:asciiTheme="majorHAnsi" w:hAnsiTheme="majorHAnsi"/>
        </w:rPr>
        <w:t>Uvodne napomene i obrazloženje u vezi sa</w:t>
      </w:r>
      <w:r w:rsidR="00C07590">
        <w:rPr>
          <w:rFonts w:asciiTheme="majorHAnsi" w:hAnsiTheme="majorHAnsi"/>
        </w:rPr>
        <w:t xml:space="preserve"> devetom,desetom,jedanaestom i</w:t>
      </w:r>
      <w:r w:rsidRPr="006F2CDC">
        <w:rPr>
          <w:rFonts w:asciiTheme="majorHAnsi" w:hAnsiTheme="majorHAnsi"/>
        </w:rPr>
        <w:t xml:space="preserve"> dvanestom tačkom dao je Nik Gjeloshaj,predsjednik opštine.</w:t>
      </w:r>
    </w:p>
    <w:p w:rsidR="00BE56A4" w:rsidRPr="006F2CDC" w:rsidRDefault="00BE56A4" w:rsidP="00BE56A4">
      <w:pPr>
        <w:spacing w:after="200" w:line="276" w:lineRule="auto"/>
        <w:contextualSpacing/>
        <w:rPr>
          <w:rFonts w:asciiTheme="majorHAnsi" w:hAnsiTheme="majorHAnsi"/>
          <w:b/>
        </w:rPr>
      </w:pPr>
      <w:r w:rsidRPr="006F2CDC">
        <w:rPr>
          <w:rFonts w:asciiTheme="majorHAnsi" w:hAnsiTheme="majorHAnsi"/>
        </w:rPr>
        <w:t>Nije bilo zainteresovanih za učešće u raspravi po ovim tačkama.</w:t>
      </w:r>
    </w:p>
    <w:p w:rsidR="00BE56A4" w:rsidRPr="006F2CDC" w:rsidRDefault="00BE56A4" w:rsidP="00BE56A4">
      <w:pPr>
        <w:pStyle w:val="Default"/>
        <w:rPr>
          <w:rFonts w:asciiTheme="majorHAnsi" w:hAnsiTheme="majorHAnsi"/>
          <w:b/>
          <w:sz w:val="22"/>
          <w:szCs w:val="22"/>
        </w:rPr>
      </w:pPr>
      <w:r w:rsidRPr="006F2CDC">
        <w:rPr>
          <w:rFonts w:asciiTheme="majorHAnsi" w:hAnsiTheme="majorHAnsi"/>
          <w:b/>
          <w:sz w:val="22"/>
          <w:szCs w:val="22"/>
        </w:rPr>
        <w:t xml:space="preserve">-Skupština je usvojila Odluku </w:t>
      </w:r>
      <w:r w:rsidRPr="00C07590">
        <w:rPr>
          <w:rFonts w:asciiTheme="majorHAnsi" w:hAnsiTheme="majorHAnsi"/>
          <w:b/>
          <w:sz w:val="22"/>
          <w:szCs w:val="22"/>
        </w:rPr>
        <w:t>o potvrdi Odluke o davanju saglasnosti na Statut DOO „</w:t>
      </w:r>
      <w:r w:rsidRPr="00C07590">
        <w:rPr>
          <w:rFonts w:asciiTheme="majorHAnsi" w:hAnsiTheme="majorHAnsi"/>
          <w:b/>
          <w:sz w:val="22"/>
          <w:szCs w:val="22"/>
          <w:shd w:val="clear" w:color="auto" w:fill="FFFFFF"/>
        </w:rPr>
        <w:t>Vodovod i kanalizacija/Ujësjellësi dhe kanalizimi” Tuzi</w:t>
      </w:r>
      <w:r w:rsidRPr="006F2CDC">
        <w:rPr>
          <w:rFonts w:asciiTheme="majorHAnsi" w:hAnsiTheme="majorHAnsi"/>
          <w:sz w:val="22"/>
          <w:szCs w:val="22"/>
          <w:shd w:val="clear" w:color="auto" w:fill="FFFFFF"/>
        </w:rPr>
        <w:t>,</w:t>
      </w:r>
    </w:p>
    <w:p w:rsidR="00BE56A4" w:rsidRPr="006F2CDC" w:rsidRDefault="00BE56A4" w:rsidP="00BE56A4">
      <w:pPr>
        <w:spacing w:after="200" w:line="276" w:lineRule="auto"/>
        <w:contextualSpacing/>
        <w:rPr>
          <w:rFonts w:asciiTheme="majorHAnsi" w:hAnsiTheme="majorHAnsi"/>
          <w:b/>
          <w:i/>
        </w:rPr>
      </w:pPr>
      <w:r w:rsidRPr="006F2CDC">
        <w:rPr>
          <w:rFonts w:asciiTheme="majorHAnsi" w:hAnsiTheme="majorHAnsi"/>
          <w:b/>
        </w:rPr>
        <w:t xml:space="preserve">(glasalo 20 odbornika/ca, 20 odbornika/ca je bilo </w:t>
      </w:r>
      <w:r w:rsidRPr="006F2CDC">
        <w:rPr>
          <w:rFonts w:asciiTheme="majorHAnsi" w:hAnsiTheme="majorHAnsi"/>
          <w:b/>
          <w:i/>
        </w:rPr>
        <w:t>„za“ ,protiv nije bilo, uzdržanih  nije bilo).</w:t>
      </w:r>
    </w:p>
    <w:p w:rsidR="00BE56A4" w:rsidRPr="00C07590" w:rsidRDefault="00BE56A4" w:rsidP="00BE56A4">
      <w:pPr>
        <w:pStyle w:val="Default"/>
        <w:rPr>
          <w:rFonts w:asciiTheme="majorHAnsi" w:hAnsiTheme="majorHAnsi"/>
          <w:b/>
          <w:sz w:val="22"/>
          <w:szCs w:val="22"/>
        </w:rPr>
      </w:pPr>
      <w:r w:rsidRPr="006F2CDC">
        <w:rPr>
          <w:rFonts w:asciiTheme="majorHAnsi" w:hAnsiTheme="majorHAnsi"/>
          <w:b/>
          <w:sz w:val="22"/>
          <w:szCs w:val="22"/>
        </w:rPr>
        <w:t xml:space="preserve">-Skupština je usvojila Odluku </w:t>
      </w:r>
      <w:r w:rsidRPr="00C07590">
        <w:rPr>
          <w:rFonts w:asciiTheme="majorHAnsi" w:hAnsiTheme="majorHAnsi"/>
          <w:b/>
          <w:sz w:val="22"/>
          <w:szCs w:val="22"/>
        </w:rPr>
        <w:t xml:space="preserve">o potvrdi Odluke o davanju saglasnosti na Odluku Odbora direktora DOO </w:t>
      </w:r>
      <w:r w:rsidRPr="00C07590">
        <w:rPr>
          <w:rFonts w:asciiTheme="majorHAnsi" w:hAnsiTheme="majorHAnsi"/>
          <w:b/>
          <w:sz w:val="22"/>
          <w:szCs w:val="22"/>
          <w:shd w:val="clear" w:color="auto" w:fill="FFFFFF"/>
        </w:rPr>
        <w:t>„Vodovod i kanalizacija/Ujësjellësi dhe kanalizimi” Tuzi broj 01-031/21-14778 od 01.12.2021. godine</w:t>
      </w:r>
    </w:p>
    <w:p w:rsidR="00BE56A4" w:rsidRPr="006F2CDC" w:rsidRDefault="00BE56A4" w:rsidP="00BE56A4">
      <w:pPr>
        <w:spacing w:after="200" w:line="276" w:lineRule="auto"/>
        <w:contextualSpacing/>
        <w:rPr>
          <w:rFonts w:asciiTheme="majorHAnsi" w:hAnsiTheme="majorHAnsi"/>
          <w:b/>
          <w:i/>
        </w:rPr>
      </w:pPr>
      <w:r w:rsidRPr="006F2CDC">
        <w:rPr>
          <w:rFonts w:asciiTheme="majorHAnsi" w:hAnsiTheme="majorHAnsi"/>
          <w:b/>
        </w:rPr>
        <w:t xml:space="preserve">(glasalo 19 odbornika/ca, 19 odbornika/ca je bilo </w:t>
      </w:r>
      <w:r w:rsidRPr="006F2CDC">
        <w:rPr>
          <w:rFonts w:asciiTheme="majorHAnsi" w:hAnsiTheme="majorHAnsi"/>
          <w:b/>
          <w:i/>
        </w:rPr>
        <w:t>„za“ ,protiv nije bilo, uzdržanih  nije bilo).</w:t>
      </w:r>
    </w:p>
    <w:p w:rsidR="00A20254" w:rsidRPr="006F2CDC" w:rsidRDefault="00A20254" w:rsidP="00BE56A4">
      <w:pPr>
        <w:spacing w:after="200" w:line="276" w:lineRule="auto"/>
        <w:contextualSpacing/>
        <w:rPr>
          <w:rFonts w:asciiTheme="majorHAnsi" w:hAnsiTheme="majorHAnsi"/>
          <w:b/>
          <w:i/>
        </w:rPr>
      </w:pPr>
    </w:p>
    <w:p w:rsidR="00BE56A4" w:rsidRPr="00C07590" w:rsidRDefault="00BE56A4" w:rsidP="00A20254">
      <w:pPr>
        <w:widowControl w:val="0"/>
        <w:autoSpaceDE w:val="0"/>
        <w:autoSpaceDN w:val="0"/>
        <w:adjustRightInd w:val="0"/>
        <w:spacing w:before="40"/>
        <w:jc w:val="both"/>
        <w:rPr>
          <w:rFonts w:asciiTheme="majorHAnsi" w:hAnsiTheme="majorHAnsi"/>
          <w:b/>
        </w:rPr>
      </w:pPr>
      <w:r w:rsidRPr="006F2CDC">
        <w:rPr>
          <w:rFonts w:asciiTheme="majorHAnsi" w:hAnsiTheme="majorHAnsi"/>
          <w:b/>
        </w:rPr>
        <w:t>-Skupština je usvojila Odluku</w:t>
      </w:r>
      <w:r w:rsidR="00C07590">
        <w:rPr>
          <w:rFonts w:asciiTheme="majorHAnsi" w:hAnsiTheme="majorHAnsi"/>
          <w:b/>
        </w:rPr>
        <w:t xml:space="preserve"> o</w:t>
      </w:r>
      <w:r w:rsidR="00A20254" w:rsidRPr="006F2CDC">
        <w:rPr>
          <w:rFonts w:asciiTheme="majorHAnsi" w:hAnsiTheme="majorHAnsi"/>
        </w:rPr>
        <w:t xml:space="preserve"> </w:t>
      </w:r>
      <w:r w:rsidR="00A20254" w:rsidRPr="00C07590">
        <w:rPr>
          <w:rFonts w:asciiTheme="majorHAnsi" w:hAnsiTheme="majorHAnsi"/>
          <w:b/>
        </w:rPr>
        <w:t>potvrdi Odluke o davanju saglasnosti na Statut DOO „Pijace / Tregu” Tuzi;</w:t>
      </w:r>
    </w:p>
    <w:p w:rsidR="00BE56A4" w:rsidRPr="006F2CDC" w:rsidRDefault="00A20254" w:rsidP="00BE56A4">
      <w:pPr>
        <w:spacing w:after="200" w:line="276" w:lineRule="auto"/>
        <w:contextualSpacing/>
        <w:rPr>
          <w:rFonts w:asciiTheme="majorHAnsi" w:hAnsiTheme="majorHAnsi"/>
          <w:b/>
          <w:i/>
        </w:rPr>
      </w:pPr>
      <w:r w:rsidRPr="006F2CDC">
        <w:rPr>
          <w:rFonts w:asciiTheme="majorHAnsi" w:hAnsiTheme="majorHAnsi"/>
          <w:b/>
        </w:rPr>
        <w:t>(glasalo 19 odbornika/ca, 19</w:t>
      </w:r>
      <w:r w:rsidR="00BE56A4" w:rsidRPr="006F2CDC">
        <w:rPr>
          <w:rFonts w:asciiTheme="majorHAnsi" w:hAnsiTheme="majorHAnsi"/>
          <w:b/>
        </w:rPr>
        <w:t xml:space="preserve"> odbornika/ca je bilo </w:t>
      </w:r>
      <w:r w:rsidR="00BE56A4" w:rsidRPr="006F2CDC">
        <w:rPr>
          <w:rFonts w:asciiTheme="majorHAnsi" w:hAnsiTheme="majorHAnsi"/>
          <w:b/>
          <w:i/>
        </w:rPr>
        <w:t>„za“ ,protiv nije bilo, uzdržanih  nije bilo).</w:t>
      </w:r>
    </w:p>
    <w:p w:rsidR="00A20254" w:rsidRPr="006F2CDC" w:rsidRDefault="00A20254" w:rsidP="00BE56A4">
      <w:pPr>
        <w:spacing w:after="200" w:line="276" w:lineRule="auto"/>
        <w:contextualSpacing/>
        <w:rPr>
          <w:rFonts w:asciiTheme="majorHAnsi" w:hAnsiTheme="majorHAnsi"/>
          <w:b/>
          <w:i/>
        </w:rPr>
      </w:pPr>
    </w:p>
    <w:p w:rsidR="00A20254" w:rsidRPr="006F2CDC" w:rsidRDefault="00A20254" w:rsidP="00A20254">
      <w:pPr>
        <w:widowControl w:val="0"/>
        <w:autoSpaceDE w:val="0"/>
        <w:autoSpaceDN w:val="0"/>
        <w:adjustRightInd w:val="0"/>
        <w:spacing w:before="40"/>
        <w:jc w:val="both"/>
        <w:rPr>
          <w:rFonts w:asciiTheme="majorHAnsi" w:hAnsiTheme="majorHAnsi"/>
        </w:rPr>
      </w:pPr>
      <w:r w:rsidRPr="006F2CDC">
        <w:rPr>
          <w:rFonts w:asciiTheme="majorHAnsi" w:hAnsiTheme="majorHAnsi"/>
          <w:b/>
        </w:rPr>
        <w:lastRenderedPageBreak/>
        <w:t xml:space="preserve">-Skupština je usvojila </w:t>
      </w:r>
      <w:r w:rsidRPr="00C07590">
        <w:rPr>
          <w:rFonts w:asciiTheme="majorHAnsi" w:hAnsiTheme="majorHAnsi"/>
          <w:b/>
        </w:rPr>
        <w:t xml:space="preserve">Odluku o potvrdi Odluke o davanju saglasnosti na Odluku Odbora direktora DOO „Pijace / Tregu” </w:t>
      </w:r>
      <w:r w:rsidRPr="00C07590">
        <w:rPr>
          <w:rFonts w:asciiTheme="majorHAnsi" w:hAnsiTheme="majorHAnsi"/>
          <w:b/>
          <w:color w:val="000000"/>
          <w:shd w:val="clear" w:color="auto" w:fill="FFFFFF"/>
        </w:rPr>
        <w:t>Tuzi, broj 01-031/21-14822 od 02.12.2021. godine</w:t>
      </w:r>
      <w:r w:rsidRPr="006F2CDC">
        <w:rPr>
          <w:rFonts w:asciiTheme="majorHAnsi" w:hAnsiTheme="majorHAnsi"/>
          <w:color w:val="000000"/>
          <w:shd w:val="clear" w:color="auto" w:fill="FFFFFF"/>
        </w:rPr>
        <w:t>,</w:t>
      </w:r>
    </w:p>
    <w:p w:rsidR="00A20254" w:rsidRPr="006F2CDC" w:rsidRDefault="00A20254" w:rsidP="00A20254">
      <w:pPr>
        <w:spacing w:after="200" w:line="276" w:lineRule="auto"/>
        <w:contextualSpacing/>
        <w:rPr>
          <w:rFonts w:asciiTheme="majorHAnsi" w:hAnsiTheme="majorHAnsi"/>
          <w:b/>
          <w:i/>
        </w:rPr>
      </w:pPr>
      <w:r w:rsidRPr="006F2CDC">
        <w:rPr>
          <w:rFonts w:asciiTheme="majorHAnsi" w:hAnsiTheme="majorHAnsi"/>
          <w:b/>
        </w:rPr>
        <w:t xml:space="preserve">(glasalo 19 odbornika/ca, 19 odbornika/ca je bilo </w:t>
      </w:r>
      <w:r w:rsidRPr="006F2CDC">
        <w:rPr>
          <w:rFonts w:asciiTheme="majorHAnsi" w:hAnsiTheme="majorHAnsi"/>
          <w:b/>
          <w:i/>
        </w:rPr>
        <w:t>„za“ ,protiv nije bilo, uzdržanih  nije bilo).</w:t>
      </w:r>
    </w:p>
    <w:p w:rsidR="00A20254" w:rsidRPr="006F2CDC" w:rsidRDefault="00A20254" w:rsidP="00A20254">
      <w:pPr>
        <w:spacing w:after="200" w:line="276" w:lineRule="auto"/>
        <w:contextualSpacing/>
        <w:rPr>
          <w:rFonts w:asciiTheme="majorHAnsi" w:hAnsiTheme="majorHAnsi"/>
          <w:b/>
          <w:i/>
        </w:rPr>
      </w:pPr>
    </w:p>
    <w:p w:rsidR="00774867" w:rsidRPr="006F2CDC" w:rsidRDefault="00774867" w:rsidP="00774867">
      <w:pPr>
        <w:pStyle w:val="N03Y"/>
        <w:ind w:left="567"/>
        <w:jc w:val="both"/>
        <w:rPr>
          <w:rFonts w:asciiTheme="majorHAnsi" w:hAnsiTheme="majorHAnsi"/>
          <w:b w:val="0"/>
          <w:bCs w:val="0"/>
          <w:sz w:val="22"/>
          <w:szCs w:val="22"/>
          <w:lang w:val="sq-AL"/>
        </w:rPr>
      </w:pPr>
      <w:r w:rsidRPr="006F2CDC">
        <w:rPr>
          <w:rFonts w:asciiTheme="majorHAnsi" w:hAnsiTheme="majorHAnsi"/>
          <w:sz w:val="22"/>
          <w:szCs w:val="22"/>
        </w:rPr>
        <w:t>13. TRINAESTA TAČKA-</w:t>
      </w:r>
      <w:r w:rsidRPr="006F2CDC">
        <w:rPr>
          <w:rFonts w:asciiTheme="majorHAnsi" w:hAnsiTheme="majorHAnsi"/>
          <w:b w:val="0"/>
          <w:bCs w:val="0"/>
          <w:sz w:val="22"/>
          <w:szCs w:val="22"/>
          <w:lang w:val="sq-AL"/>
        </w:rPr>
        <w:t xml:space="preserve"> Predlog Odluke o produženju implementacije Lokalnog akcionog plana za mlade;</w:t>
      </w:r>
    </w:p>
    <w:p w:rsidR="00774867" w:rsidRPr="006F2CDC" w:rsidRDefault="00774867" w:rsidP="00774867">
      <w:pPr>
        <w:pStyle w:val="N03Y"/>
        <w:ind w:left="567"/>
        <w:jc w:val="both"/>
        <w:rPr>
          <w:rFonts w:asciiTheme="majorHAnsi" w:hAnsiTheme="majorHAnsi"/>
          <w:b w:val="0"/>
          <w:sz w:val="22"/>
          <w:szCs w:val="22"/>
        </w:rPr>
      </w:pPr>
      <w:r w:rsidRPr="006F2CDC">
        <w:rPr>
          <w:rFonts w:asciiTheme="majorHAnsi" w:hAnsiTheme="majorHAnsi"/>
          <w:b w:val="0"/>
          <w:sz w:val="22"/>
          <w:szCs w:val="22"/>
        </w:rPr>
        <w:t>Uvodne napomene i objašnjenja u vezi sa ovom tačkom dala je Marina Ujkaj  sekretarka Sekretarijata za lokalnu samoupravu.</w:t>
      </w:r>
    </w:p>
    <w:p w:rsidR="00774867" w:rsidRPr="006F2CDC" w:rsidRDefault="00774867" w:rsidP="00774867">
      <w:pPr>
        <w:pStyle w:val="N03Y"/>
        <w:ind w:left="567"/>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774867" w:rsidRPr="006F2CDC" w:rsidRDefault="00774867" w:rsidP="00774867">
      <w:pPr>
        <w:widowControl w:val="0"/>
        <w:autoSpaceDE w:val="0"/>
        <w:autoSpaceDN w:val="0"/>
        <w:adjustRightInd w:val="0"/>
        <w:spacing w:before="40"/>
        <w:jc w:val="both"/>
        <w:rPr>
          <w:rFonts w:asciiTheme="majorHAnsi" w:hAnsiTheme="majorHAnsi"/>
          <w:b/>
        </w:rPr>
      </w:pPr>
      <w:r w:rsidRPr="006F2CDC">
        <w:rPr>
          <w:rFonts w:asciiTheme="majorHAnsi" w:hAnsiTheme="majorHAnsi"/>
          <w:b/>
        </w:rPr>
        <w:t xml:space="preserve">          -Skupština je usvojila Odluku </w:t>
      </w:r>
      <w:r w:rsidRPr="006F2CDC">
        <w:rPr>
          <w:rFonts w:asciiTheme="majorHAnsi" w:hAnsiTheme="majorHAnsi"/>
          <w:b/>
          <w:lang w:val="sq-AL"/>
        </w:rPr>
        <w:t>o produženju implementacije Lokalnog akcionog plana za mlade;</w:t>
      </w:r>
    </w:p>
    <w:p w:rsidR="00774867" w:rsidRPr="006F2CDC" w:rsidRDefault="00774867" w:rsidP="00774867">
      <w:pPr>
        <w:spacing w:after="200" w:line="276" w:lineRule="auto"/>
        <w:contextualSpacing/>
        <w:rPr>
          <w:rFonts w:asciiTheme="majorHAnsi" w:hAnsiTheme="majorHAnsi"/>
          <w:b/>
          <w:i/>
        </w:rPr>
      </w:pPr>
      <w:r w:rsidRPr="006F2CDC">
        <w:rPr>
          <w:rFonts w:asciiTheme="majorHAnsi" w:hAnsiTheme="majorHAnsi"/>
          <w:b/>
        </w:rPr>
        <w:t xml:space="preserve">(glasalo 19 odbornika/ca, 19 odbornika/ca je bilo </w:t>
      </w:r>
      <w:r w:rsidRPr="006F2CDC">
        <w:rPr>
          <w:rFonts w:asciiTheme="majorHAnsi" w:hAnsiTheme="majorHAnsi"/>
          <w:b/>
          <w:i/>
        </w:rPr>
        <w:t>„za“ ,protiv nije bilo, uzdržanih  nije bilo).</w:t>
      </w:r>
    </w:p>
    <w:p w:rsidR="00774867" w:rsidRPr="006F2CDC" w:rsidRDefault="00774867" w:rsidP="00774867">
      <w:pPr>
        <w:pStyle w:val="NoSpacing"/>
        <w:jc w:val="both"/>
        <w:rPr>
          <w:rFonts w:asciiTheme="majorHAnsi" w:eastAsia="Times New Roman" w:hAnsiTheme="majorHAnsi"/>
          <w:color w:val="000000"/>
          <w:lang w:val="sq-AL"/>
        </w:rPr>
      </w:pPr>
      <w:r w:rsidRPr="006F2CDC">
        <w:rPr>
          <w:rFonts w:asciiTheme="majorHAnsi" w:eastAsia="Times New Roman" w:hAnsiTheme="majorHAnsi"/>
          <w:lang w:val="sq-AL"/>
        </w:rPr>
        <w:t xml:space="preserve">           </w:t>
      </w:r>
      <w:r w:rsidRPr="006F2CDC">
        <w:rPr>
          <w:rFonts w:asciiTheme="majorHAnsi" w:eastAsia="Times New Roman" w:hAnsiTheme="majorHAnsi"/>
          <w:b/>
          <w:lang w:val="sq-AL"/>
        </w:rPr>
        <w:t>14. ČETRNAESTA TAČKA</w:t>
      </w:r>
      <w:r w:rsidRPr="006F2CDC">
        <w:rPr>
          <w:rFonts w:asciiTheme="majorHAnsi" w:eastAsia="Times New Roman" w:hAnsiTheme="majorHAnsi"/>
          <w:lang w:val="sq-AL"/>
        </w:rPr>
        <w:t xml:space="preserve">-Predlog </w:t>
      </w:r>
      <w:r w:rsidRPr="006F2CDC">
        <w:rPr>
          <w:rFonts w:asciiTheme="majorHAnsi" w:eastAsia="Times New Roman" w:hAnsiTheme="majorHAnsi"/>
          <w:color w:val="000000"/>
          <w:lang w:val="sq-AL"/>
        </w:rPr>
        <w:t>Odluke o usvajanju Lokalnog akcionog plana za rodnu ravnopravnost za period od 2022-2023.godine;</w:t>
      </w:r>
    </w:p>
    <w:p w:rsidR="00774867" w:rsidRPr="006F2CDC" w:rsidRDefault="00774867" w:rsidP="00774867">
      <w:pPr>
        <w:pStyle w:val="N03Y"/>
        <w:jc w:val="both"/>
        <w:rPr>
          <w:rFonts w:asciiTheme="majorHAnsi" w:hAnsiTheme="majorHAnsi"/>
          <w:b w:val="0"/>
          <w:sz w:val="22"/>
          <w:szCs w:val="22"/>
        </w:rPr>
      </w:pPr>
      <w:r w:rsidRPr="006F2CDC">
        <w:rPr>
          <w:rFonts w:asciiTheme="majorHAnsi" w:hAnsiTheme="majorHAnsi"/>
          <w:b w:val="0"/>
          <w:sz w:val="22"/>
          <w:szCs w:val="22"/>
        </w:rPr>
        <w:t>Uvodne napomene i objašnjenja u vezi sa ovom tačkom dala je Marina Ujkaj  sekretarka Sekretarijata za lokalnu samoupravu.</w:t>
      </w:r>
    </w:p>
    <w:p w:rsidR="00774867" w:rsidRPr="006F2CDC" w:rsidRDefault="00774867" w:rsidP="00774867">
      <w:pPr>
        <w:pStyle w:val="N03Y"/>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774867" w:rsidRPr="006F2CDC" w:rsidRDefault="00774867" w:rsidP="00774867">
      <w:pPr>
        <w:widowControl w:val="0"/>
        <w:autoSpaceDE w:val="0"/>
        <w:autoSpaceDN w:val="0"/>
        <w:adjustRightInd w:val="0"/>
        <w:spacing w:before="40"/>
        <w:jc w:val="both"/>
        <w:rPr>
          <w:rFonts w:asciiTheme="majorHAnsi" w:hAnsiTheme="majorHAnsi"/>
          <w:b/>
        </w:rPr>
      </w:pPr>
      <w:r w:rsidRPr="006F2CDC">
        <w:rPr>
          <w:rFonts w:asciiTheme="majorHAnsi" w:hAnsiTheme="majorHAnsi"/>
          <w:b/>
        </w:rPr>
        <w:t xml:space="preserve">-Skupština je usvojila Odluku </w:t>
      </w:r>
      <w:r w:rsidRPr="006F2CDC">
        <w:rPr>
          <w:rFonts w:asciiTheme="majorHAnsi" w:hAnsiTheme="majorHAnsi"/>
          <w:b/>
          <w:lang w:val="sq-AL"/>
        </w:rPr>
        <w:t xml:space="preserve">o </w:t>
      </w:r>
      <w:r w:rsidRPr="006F2CDC">
        <w:rPr>
          <w:rFonts w:asciiTheme="majorHAnsi" w:eastAsia="Times New Roman" w:hAnsiTheme="majorHAnsi"/>
          <w:b/>
          <w:color w:val="000000"/>
          <w:lang w:val="sq-AL"/>
        </w:rPr>
        <w:t>usvajanju Lokalnog akcionog plana za rodnu ravnopravnost za period od 2022-2023.godine,</w:t>
      </w:r>
    </w:p>
    <w:p w:rsidR="00774867" w:rsidRPr="006F2CDC" w:rsidRDefault="00774867" w:rsidP="00774867">
      <w:pPr>
        <w:spacing w:after="200" w:line="276" w:lineRule="auto"/>
        <w:contextualSpacing/>
        <w:rPr>
          <w:rFonts w:asciiTheme="majorHAnsi" w:hAnsiTheme="majorHAnsi"/>
          <w:b/>
          <w:i/>
        </w:rPr>
      </w:pPr>
      <w:r w:rsidRPr="006F2CDC">
        <w:rPr>
          <w:rFonts w:asciiTheme="majorHAnsi" w:hAnsiTheme="majorHAnsi"/>
          <w:b/>
        </w:rPr>
        <w:t xml:space="preserve">(glasalo 19 odbornika/ca, 19 odbornika/ca je bilo </w:t>
      </w:r>
      <w:r w:rsidRPr="006F2CDC">
        <w:rPr>
          <w:rFonts w:asciiTheme="majorHAnsi" w:hAnsiTheme="majorHAnsi"/>
          <w:b/>
          <w:i/>
        </w:rPr>
        <w:t>„za“ ,protiv nije bilo, uzdržanih  nije bilo).</w:t>
      </w:r>
    </w:p>
    <w:p w:rsidR="00774867" w:rsidRPr="006F2CDC" w:rsidRDefault="00774867" w:rsidP="00774867">
      <w:pPr>
        <w:pStyle w:val="NoSpacing"/>
        <w:jc w:val="both"/>
        <w:rPr>
          <w:rFonts w:asciiTheme="majorHAnsi" w:eastAsia="Times New Roman" w:hAnsiTheme="majorHAnsi"/>
          <w:color w:val="000000"/>
          <w:lang w:val="sq-AL"/>
        </w:rPr>
      </w:pPr>
    </w:p>
    <w:p w:rsidR="00774867" w:rsidRPr="006F2CDC" w:rsidRDefault="00774867" w:rsidP="00774867">
      <w:pPr>
        <w:widowControl w:val="0"/>
        <w:autoSpaceDE w:val="0"/>
        <w:autoSpaceDN w:val="0"/>
        <w:adjustRightInd w:val="0"/>
        <w:spacing w:before="40"/>
        <w:ind w:left="567"/>
        <w:jc w:val="both"/>
        <w:rPr>
          <w:rFonts w:asciiTheme="majorHAnsi" w:hAnsiTheme="majorHAnsi"/>
          <w:color w:val="000000"/>
        </w:rPr>
      </w:pPr>
      <w:r w:rsidRPr="006F2CDC">
        <w:rPr>
          <w:rFonts w:asciiTheme="majorHAnsi" w:hAnsiTheme="majorHAnsi"/>
          <w:b/>
          <w:color w:val="000000"/>
        </w:rPr>
        <w:t>15.PETNAESTA TAČKA</w:t>
      </w:r>
      <w:r w:rsidRPr="006F2CDC">
        <w:rPr>
          <w:rFonts w:asciiTheme="majorHAnsi" w:hAnsiTheme="majorHAnsi"/>
          <w:color w:val="000000"/>
        </w:rPr>
        <w:t>- Predlog Odluke o novčanoj naknadi i drugim pravima učesnika NOR-a i članova njihovih porodica;</w:t>
      </w:r>
    </w:p>
    <w:p w:rsidR="00774867" w:rsidRPr="006F2CDC" w:rsidRDefault="00774867" w:rsidP="00774867">
      <w:pPr>
        <w:pStyle w:val="N03Y"/>
        <w:jc w:val="both"/>
        <w:rPr>
          <w:rFonts w:asciiTheme="majorHAnsi" w:hAnsiTheme="majorHAnsi"/>
          <w:b w:val="0"/>
          <w:sz w:val="22"/>
          <w:szCs w:val="22"/>
        </w:rPr>
      </w:pPr>
      <w:r w:rsidRPr="006F2CDC">
        <w:rPr>
          <w:rFonts w:asciiTheme="majorHAnsi" w:hAnsiTheme="majorHAnsi"/>
          <w:b w:val="0"/>
          <w:sz w:val="22"/>
          <w:szCs w:val="22"/>
        </w:rPr>
        <w:t>Uvodne napomene i objašnjenja u vezi sa ovom tačkom dala je Marina Ujkaj  sekretarka Sekretarijata za lokalnu samoupravu.</w:t>
      </w:r>
    </w:p>
    <w:p w:rsidR="00774867" w:rsidRPr="006F2CDC" w:rsidRDefault="00774867" w:rsidP="00774867">
      <w:pPr>
        <w:pStyle w:val="N03Y"/>
        <w:jc w:val="both"/>
        <w:rPr>
          <w:rFonts w:asciiTheme="majorHAnsi" w:hAnsiTheme="majorHAnsi"/>
          <w:b w:val="0"/>
          <w:sz w:val="22"/>
          <w:szCs w:val="22"/>
        </w:rPr>
      </w:pPr>
      <w:r w:rsidRPr="006F2CDC">
        <w:rPr>
          <w:rFonts w:asciiTheme="majorHAnsi" w:hAnsiTheme="majorHAnsi"/>
          <w:b w:val="0"/>
          <w:sz w:val="22"/>
          <w:szCs w:val="22"/>
        </w:rPr>
        <w:t>U raspravi po ovoj tački učestvovao odbornik Senad Gilaj.</w:t>
      </w:r>
    </w:p>
    <w:p w:rsidR="00774867" w:rsidRPr="006F2CDC" w:rsidRDefault="00774867" w:rsidP="00774867">
      <w:pPr>
        <w:widowControl w:val="0"/>
        <w:autoSpaceDE w:val="0"/>
        <w:autoSpaceDN w:val="0"/>
        <w:adjustRightInd w:val="0"/>
        <w:spacing w:before="40"/>
        <w:ind w:left="567"/>
        <w:jc w:val="both"/>
        <w:rPr>
          <w:rFonts w:asciiTheme="majorHAnsi" w:hAnsiTheme="majorHAnsi"/>
          <w:b/>
          <w:color w:val="000000"/>
        </w:rPr>
      </w:pPr>
      <w:r w:rsidRPr="006F2CDC">
        <w:rPr>
          <w:rFonts w:asciiTheme="majorHAnsi" w:hAnsiTheme="majorHAnsi"/>
          <w:b/>
        </w:rPr>
        <w:t>-Skupština je usvojila Odluku</w:t>
      </w:r>
      <w:r w:rsidRPr="006F2CDC">
        <w:rPr>
          <w:rFonts w:asciiTheme="majorHAnsi" w:hAnsiTheme="majorHAnsi"/>
          <w:b/>
          <w:lang w:val="sq-AL"/>
        </w:rPr>
        <w:t xml:space="preserve"> </w:t>
      </w:r>
      <w:r w:rsidRPr="006F2CDC">
        <w:rPr>
          <w:rFonts w:asciiTheme="majorHAnsi" w:hAnsiTheme="majorHAnsi"/>
          <w:b/>
          <w:color w:val="000000"/>
        </w:rPr>
        <w:t>o novčanoj naknadi i drugim pravima učesnika NOR-a i članova njihovih porodica;</w:t>
      </w:r>
    </w:p>
    <w:p w:rsidR="00774867" w:rsidRPr="006F2CDC" w:rsidRDefault="00774867" w:rsidP="00774867">
      <w:pPr>
        <w:widowControl w:val="0"/>
        <w:autoSpaceDE w:val="0"/>
        <w:autoSpaceDN w:val="0"/>
        <w:adjustRightInd w:val="0"/>
        <w:spacing w:before="40"/>
        <w:ind w:left="567"/>
        <w:jc w:val="both"/>
        <w:rPr>
          <w:rFonts w:asciiTheme="majorHAnsi" w:hAnsiTheme="majorHAnsi"/>
          <w:b/>
          <w:color w:val="000000"/>
        </w:rPr>
      </w:pPr>
    </w:p>
    <w:p w:rsidR="00774867" w:rsidRPr="006F2CDC" w:rsidRDefault="00E0274F" w:rsidP="00774867">
      <w:pPr>
        <w:spacing w:after="200" w:line="276" w:lineRule="auto"/>
        <w:contextualSpacing/>
        <w:rPr>
          <w:rFonts w:asciiTheme="majorHAnsi" w:hAnsiTheme="majorHAnsi"/>
          <w:b/>
          <w:i/>
        </w:rPr>
      </w:pPr>
      <w:r w:rsidRPr="006F2CDC">
        <w:rPr>
          <w:rFonts w:asciiTheme="majorHAnsi" w:hAnsiTheme="majorHAnsi"/>
          <w:b/>
        </w:rPr>
        <w:t>(glasalo 18 odbornika/ca, 17</w:t>
      </w:r>
      <w:r w:rsidR="00774867" w:rsidRPr="006F2CDC">
        <w:rPr>
          <w:rFonts w:asciiTheme="majorHAnsi" w:hAnsiTheme="majorHAnsi"/>
          <w:b/>
        </w:rPr>
        <w:t xml:space="preserve"> odbornika/ca je bilo </w:t>
      </w:r>
      <w:r w:rsidR="00774867" w:rsidRPr="006F2CDC">
        <w:rPr>
          <w:rFonts w:asciiTheme="majorHAnsi" w:hAnsiTheme="majorHAnsi"/>
          <w:b/>
          <w:i/>
        </w:rPr>
        <w:t xml:space="preserve">„za“ ,protiv </w:t>
      </w:r>
      <w:r w:rsidRPr="006F2CDC">
        <w:rPr>
          <w:rFonts w:asciiTheme="majorHAnsi" w:hAnsiTheme="majorHAnsi"/>
          <w:b/>
          <w:i/>
        </w:rPr>
        <w:t>nije bilo, uzdržan jedan odbornik</w:t>
      </w:r>
      <w:r w:rsidR="00774867" w:rsidRPr="006F2CDC">
        <w:rPr>
          <w:rFonts w:asciiTheme="majorHAnsi" w:hAnsiTheme="majorHAnsi"/>
          <w:b/>
          <w:i/>
        </w:rPr>
        <w:t>).</w:t>
      </w:r>
    </w:p>
    <w:p w:rsidR="00774867" w:rsidRPr="006F2CDC" w:rsidRDefault="00774867" w:rsidP="00774867">
      <w:pPr>
        <w:widowControl w:val="0"/>
        <w:autoSpaceDE w:val="0"/>
        <w:autoSpaceDN w:val="0"/>
        <w:adjustRightInd w:val="0"/>
        <w:spacing w:before="40"/>
        <w:ind w:left="567"/>
        <w:jc w:val="both"/>
        <w:rPr>
          <w:rFonts w:asciiTheme="majorHAnsi" w:hAnsiTheme="majorHAnsi"/>
          <w:color w:val="000000"/>
        </w:rPr>
      </w:pPr>
    </w:p>
    <w:p w:rsidR="00A20254" w:rsidRPr="006F2CDC" w:rsidRDefault="00075655" w:rsidP="00BE56A4">
      <w:pPr>
        <w:spacing w:after="200" w:line="276" w:lineRule="auto"/>
        <w:contextualSpacing/>
        <w:rPr>
          <w:rFonts w:asciiTheme="majorHAnsi" w:hAnsiTheme="majorHAnsi"/>
          <w:b/>
          <w:i/>
        </w:rPr>
      </w:pPr>
      <w:r>
        <w:rPr>
          <w:rFonts w:asciiTheme="majorHAnsi" w:hAnsiTheme="majorHAnsi"/>
          <w:b/>
          <w:color w:val="000000"/>
        </w:rPr>
        <w:t>16</w:t>
      </w:r>
      <w:r w:rsidRPr="006F2CDC">
        <w:rPr>
          <w:rFonts w:asciiTheme="majorHAnsi" w:hAnsiTheme="majorHAnsi"/>
          <w:b/>
          <w:color w:val="000000"/>
        </w:rPr>
        <w:t>.</w:t>
      </w:r>
      <w:r>
        <w:rPr>
          <w:rFonts w:asciiTheme="majorHAnsi" w:hAnsiTheme="majorHAnsi"/>
          <w:b/>
          <w:color w:val="000000"/>
        </w:rPr>
        <w:t xml:space="preserve">ŠESNAESTA </w:t>
      </w:r>
      <w:r w:rsidRPr="006F2CDC">
        <w:rPr>
          <w:rFonts w:asciiTheme="majorHAnsi" w:hAnsiTheme="majorHAnsi"/>
          <w:b/>
          <w:color w:val="000000"/>
        </w:rPr>
        <w:t>TAČKA</w:t>
      </w:r>
      <w:r>
        <w:rPr>
          <w:rFonts w:asciiTheme="majorHAnsi" w:hAnsiTheme="majorHAnsi"/>
          <w:b/>
          <w:color w:val="000000"/>
        </w:rPr>
        <w:t>-</w:t>
      </w:r>
      <w:r w:rsidRPr="00075655">
        <w:rPr>
          <w:rFonts w:asciiTheme="majorHAnsi" w:hAnsiTheme="majorHAnsi"/>
          <w:color w:val="000000"/>
        </w:rPr>
        <w:t xml:space="preserve"> </w:t>
      </w:r>
      <w:r w:rsidRPr="00C07590">
        <w:rPr>
          <w:rFonts w:asciiTheme="majorHAnsi" w:hAnsiTheme="majorHAnsi"/>
          <w:color w:val="000000"/>
        </w:rPr>
        <w:t>Predlog Odluke o usvajanju izmjena i dopuna Programa privremenih objekata za teritoriju Opštine Tuzi</w:t>
      </w:r>
      <w:r>
        <w:rPr>
          <w:rFonts w:asciiTheme="majorHAnsi" w:hAnsiTheme="majorHAnsi"/>
          <w:b/>
          <w:color w:val="000000"/>
        </w:rPr>
        <w:t>,</w:t>
      </w:r>
    </w:p>
    <w:p w:rsidR="00075655" w:rsidRDefault="00075655" w:rsidP="00075655">
      <w:pPr>
        <w:pStyle w:val="N03Y"/>
        <w:jc w:val="both"/>
        <w:rPr>
          <w:rFonts w:asciiTheme="majorHAnsi" w:hAnsiTheme="majorHAnsi"/>
          <w:b w:val="0"/>
          <w:sz w:val="22"/>
          <w:szCs w:val="22"/>
        </w:rPr>
      </w:pPr>
      <w:r w:rsidRPr="00075655">
        <w:rPr>
          <w:rFonts w:asciiTheme="majorHAnsi" w:hAnsiTheme="majorHAnsi"/>
          <w:b w:val="0"/>
          <w:sz w:val="22"/>
          <w:szCs w:val="22"/>
        </w:rPr>
        <w:t>Uvodne napomene i objašnjenja u vezi sa ovom tačkom dao je Ljeka Ivezaj sekretar za planiranje i uredjenje prostora i komunalne poslove</w:t>
      </w:r>
      <w:r>
        <w:rPr>
          <w:rFonts w:asciiTheme="majorHAnsi" w:hAnsiTheme="majorHAnsi"/>
          <w:b w:val="0"/>
          <w:sz w:val="22"/>
          <w:szCs w:val="22"/>
        </w:rPr>
        <w:t>.</w:t>
      </w:r>
    </w:p>
    <w:p w:rsidR="00075655" w:rsidRPr="00075655" w:rsidRDefault="00075655" w:rsidP="00075655">
      <w:pPr>
        <w:pStyle w:val="N03Y"/>
        <w:jc w:val="both"/>
        <w:rPr>
          <w:rFonts w:asciiTheme="majorHAnsi" w:hAnsiTheme="majorHAnsi"/>
          <w:b w:val="0"/>
          <w:sz w:val="22"/>
          <w:szCs w:val="22"/>
        </w:rPr>
      </w:pPr>
      <w:r>
        <w:rPr>
          <w:rFonts w:asciiTheme="majorHAnsi" w:hAnsiTheme="majorHAnsi"/>
          <w:b w:val="0"/>
          <w:sz w:val="22"/>
          <w:szCs w:val="22"/>
        </w:rPr>
        <w:t>U raspravi učestvovali odbornik Adnan Pepić i predsjednik opštine Nik Gjeloshaj.</w:t>
      </w:r>
    </w:p>
    <w:p w:rsidR="00075655" w:rsidRDefault="00075655" w:rsidP="00075655">
      <w:pPr>
        <w:widowControl w:val="0"/>
        <w:autoSpaceDE w:val="0"/>
        <w:autoSpaceDN w:val="0"/>
        <w:adjustRightInd w:val="0"/>
        <w:spacing w:before="40"/>
        <w:ind w:left="567"/>
        <w:jc w:val="both"/>
        <w:rPr>
          <w:rFonts w:asciiTheme="majorHAnsi" w:hAnsiTheme="majorHAnsi"/>
          <w:b/>
        </w:rPr>
      </w:pPr>
    </w:p>
    <w:p w:rsidR="00075655" w:rsidRDefault="00075655" w:rsidP="00075655">
      <w:pPr>
        <w:widowControl w:val="0"/>
        <w:autoSpaceDE w:val="0"/>
        <w:autoSpaceDN w:val="0"/>
        <w:adjustRightInd w:val="0"/>
        <w:spacing w:before="40"/>
        <w:ind w:left="567"/>
        <w:jc w:val="both"/>
        <w:rPr>
          <w:rFonts w:asciiTheme="majorHAnsi" w:hAnsiTheme="majorHAnsi"/>
          <w:b/>
        </w:rPr>
      </w:pPr>
    </w:p>
    <w:p w:rsidR="00075655" w:rsidRPr="006F2CDC" w:rsidRDefault="00075655" w:rsidP="00075655">
      <w:pPr>
        <w:widowControl w:val="0"/>
        <w:autoSpaceDE w:val="0"/>
        <w:autoSpaceDN w:val="0"/>
        <w:adjustRightInd w:val="0"/>
        <w:spacing w:before="40"/>
        <w:ind w:left="567"/>
        <w:jc w:val="both"/>
        <w:rPr>
          <w:rFonts w:asciiTheme="majorHAnsi" w:hAnsiTheme="majorHAnsi"/>
          <w:b/>
          <w:color w:val="000000"/>
        </w:rPr>
      </w:pPr>
      <w:r w:rsidRPr="006F2CDC">
        <w:rPr>
          <w:rFonts w:asciiTheme="majorHAnsi" w:hAnsiTheme="majorHAnsi"/>
          <w:b/>
        </w:rPr>
        <w:t>-Skupština je usvojila Odluku</w:t>
      </w:r>
      <w:r w:rsidRPr="006F2CDC">
        <w:rPr>
          <w:rFonts w:asciiTheme="majorHAnsi" w:hAnsiTheme="majorHAnsi"/>
          <w:b/>
          <w:lang w:val="sq-AL"/>
        </w:rPr>
        <w:t xml:space="preserve"> </w:t>
      </w:r>
      <w:r w:rsidRPr="006F2CDC">
        <w:rPr>
          <w:rFonts w:asciiTheme="majorHAnsi" w:hAnsiTheme="majorHAnsi"/>
          <w:b/>
          <w:color w:val="000000"/>
        </w:rPr>
        <w:t>o</w:t>
      </w:r>
      <w:r w:rsidRPr="00075655">
        <w:rPr>
          <w:rFonts w:asciiTheme="majorHAnsi" w:hAnsiTheme="majorHAnsi"/>
          <w:b/>
          <w:color w:val="000000"/>
        </w:rPr>
        <w:t xml:space="preserve"> usvajanju izmjena i dopuna Programa privremenih objekata za teritoriju Opštine Tuzi</w:t>
      </w:r>
      <w:r>
        <w:rPr>
          <w:rFonts w:asciiTheme="majorHAnsi" w:hAnsiTheme="majorHAnsi"/>
          <w:b/>
          <w:color w:val="000000"/>
        </w:rPr>
        <w:t xml:space="preserve">, </w:t>
      </w:r>
      <w:r w:rsidRPr="006F2CDC">
        <w:rPr>
          <w:rFonts w:asciiTheme="majorHAnsi" w:hAnsiTheme="majorHAnsi"/>
          <w:b/>
          <w:color w:val="000000"/>
        </w:rPr>
        <w:t>;</w:t>
      </w:r>
    </w:p>
    <w:p w:rsidR="00075655" w:rsidRDefault="00075655" w:rsidP="00075655">
      <w:pPr>
        <w:spacing w:after="200" w:line="276" w:lineRule="auto"/>
        <w:contextualSpacing/>
        <w:rPr>
          <w:rFonts w:asciiTheme="majorHAnsi" w:hAnsiTheme="majorHAnsi"/>
          <w:b/>
          <w:color w:val="000000"/>
        </w:rPr>
      </w:pPr>
    </w:p>
    <w:p w:rsidR="00075655" w:rsidRDefault="00075655" w:rsidP="00075655">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075655" w:rsidRDefault="00075655" w:rsidP="00075655">
      <w:pPr>
        <w:spacing w:after="200" w:line="276" w:lineRule="auto"/>
        <w:contextualSpacing/>
        <w:rPr>
          <w:rFonts w:asciiTheme="majorHAnsi" w:hAnsiTheme="majorHAnsi"/>
          <w:b/>
          <w:color w:val="000000"/>
        </w:rPr>
      </w:pPr>
    </w:p>
    <w:p w:rsidR="00075655" w:rsidRPr="00075655" w:rsidRDefault="00075655" w:rsidP="00075655">
      <w:pPr>
        <w:spacing w:after="200" w:line="276" w:lineRule="auto"/>
        <w:contextualSpacing/>
        <w:rPr>
          <w:rFonts w:asciiTheme="majorHAnsi" w:hAnsiTheme="majorHAnsi"/>
          <w:i/>
        </w:rPr>
      </w:pPr>
      <w:r>
        <w:rPr>
          <w:rFonts w:asciiTheme="majorHAnsi" w:hAnsiTheme="majorHAnsi"/>
          <w:b/>
          <w:color w:val="000000"/>
        </w:rPr>
        <w:t>17</w:t>
      </w:r>
      <w:r w:rsidRPr="006F2CDC">
        <w:rPr>
          <w:rFonts w:asciiTheme="majorHAnsi" w:hAnsiTheme="majorHAnsi"/>
          <w:b/>
          <w:color w:val="000000"/>
        </w:rPr>
        <w:t>.</w:t>
      </w:r>
      <w:r>
        <w:rPr>
          <w:rFonts w:asciiTheme="majorHAnsi" w:hAnsiTheme="majorHAnsi"/>
          <w:b/>
          <w:color w:val="000000"/>
        </w:rPr>
        <w:t xml:space="preserve"> SEDAMNAESTA </w:t>
      </w:r>
      <w:r w:rsidRPr="006F2CDC">
        <w:rPr>
          <w:rFonts w:asciiTheme="majorHAnsi" w:hAnsiTheme="majorHAnsi"/>
          <w:b/>
          <w:color w:val="000000"/>
        </w:rPr>
        <w:t>TAČKA</w:t>
      </w:r>
      <w:r>
        <w:rPr>
          <w:rFonts w:asciiTheme="majorHAnsi" w:hAnsiTheme="majorHAnsi"/>
          <w:b/>
          <w:color w:val="000000"/>
        </w:rPr>
        <w:t>-</w:t>
      </w:r>
      <w:r w:rsidRPr="00075655">
        <w:rPr>
          <w:rFonts w:asciiTheme="majorHAnsi" w:hAnsiTheme="majorHAnsi"/>
          <w:color w:val="000000"/>
        </w:rPr>
        <w:t>Predlog  Odluke o usvajanju Nacrta Programa uređenja prostora Opštine Tuzi za 2022.godinu;</w:t>
      </w:r>
    </w:p>
    <w:p w:rsidR="00075655" w:rsidRDefault="00075655" w:rsidP="00075655">
      <w:pPr>
        <w:pStyle w:val="N03Y"/>
        <w:jc w:val="both"/>
        <w:rPr>
          <w:rFonts w:asciiTheme="majorHAnsi" w:hAnsiTheme="majorHAnsi"/>
          <w:b w:val="0"/>
          <w:sz w:val="22"/>
          <w:szCs w:val="22"/>
        </w:rPr>
      </w:pPr>
      <w:r w:rsidRPr="00075655">
        <w:rPr>
          <w:rFonts w:asciiTheme="majorHAnsi" w:hAnsiTheme="majorHAnsi"/>
          <w:b w:val="0"/>
          <w:sz w:val="22"/>
          <w:szCs w:val="22"/>
        </w:rPr>
        <w:t>Uvodne napomene i objašnjenja u vezi sa ovom tačkom dao je Ljeka Ivezaj sekretar za planiranje i uredjenje prostora i komunalne poslove</w:t>
      </w:r>
      <w:r>
        <w:rPr>
          <w:rFonts w:asciiTheme="majorHAnsi" w:hAnsiTheme="majorHAnsi"/>
          <w:b w:val="0"/>
          <w:sz w:val="22"/>
          <w:szCs w:val="22"/>
        </w:rPr>
        <w:t>.</w:t>
      </w:r>
    </w:p>
    <w:p w:rsidR="00075655" w:rsidRPr="00075655" w:rsidRDefault="00075655" w:rsidP="00075655">
      <w:pPr>
        <w:pStyle w:val="N03Y"/>
        <w:jc w:val="both"/>
        <w:rPr>
          <w:rFonts w:asciiTheme="majorHAnsi" w:hAnsiTheme="majorHAnsi"/>
          <w:b w:val="0"/>
          <w:sz w:val="22"/>
          <w:szCs w:val="22"/>
        </w:rPr>
      </w:pPr>
      <w:r w:rsidRPr="00075655">
        <w:rPr>
          <w:rFonts w:asciiTheme="majorHAnsi" w:hAnsiTheme="majorHAnsi"/>
          <w:b w:val="0"/>
          <w:sz w:val="22"/>
          <w:szCs w:val="22"/>
        </w:rPr>
        <w:t>Nije</w:t>
      </w:r>
      <w:r>
        <w:rPr>
          <w:rFonts w:asciiTheme="majorHAnsi" w:hAnsiTheme="majorHAnsi"/>
          <w:b w:val="0"/>
          <w:sz w:val="22"/>
          <w:szCs w:val="22"/>
        </w:rPr>
        <w:t xml:space="preserve"> bilo zainteresovanih za učešće u raspravi po ovoj tački.</w:t>
      </w:r>
    </w:p>
    <w:p w:rsidR="00075655" w:rsidRPr="00075655" w:rsidRDefault="00075655" w:rsidP="00075655">
      <w:pPr>
        <w:spacing w:after="200" w:line="276" w:lineRule="auto"/>
        <w:contextualSpacing/>
        <w:rPr>
          <w:rFonts w:asciiTheme="majorHAnsi" w:hAnsiTheme="majorHAnsi"/>
          <w:b/>
          <w:i/>
        </w:rPr>
      </w:pPr>
      <w:r w:rsidRPr="00075655">
        <w:rPr>
          <w:rFonts w:asciiTheme="majorHAnsi" w:hAnsiTheme="majorHAnsi"/>
          <w:b/>
        </w:rPr>
        <w:t xml:space="preserve"> </w:t>
      </w:r>
      <w:r w:rsidRPr="006F2CDC">
        <w:rPr>
          <w:rFonts w:asciiTheme="majorHAnsi" w:hAnsiTheme="majorHAnsi"/>
          <w:b/>
        </w:rPr>
        <w:t xml:space="preserve">-Skupština je usvojila </w:t>
      </w:r>
      <w:r w:rsidRPr="00075655">
        <w:rPr>
          <w:rFonts w:asciiTheme="majorHAnsi" w:hAnsiTheme="majorHAnsi"/>
          <w:b/>
          <w:color w:val="000000"/>
        </w:rPr>
        <w:t>Program uređenja prostora Opštine Tuzi za 2022.godinu;</w:t>
      </w:r>
    </w:p>
    <w:p w:rsidR="00075655" w:rsidRDefault="00075655" w:rsidP="00075655">
      <w:pPr>
        <w:spacing w:after="200" w:line="276" w:lineRule="auto"/>
        <w:contextualSpacing/>
        <w:rPr>
          <w:rFonts w:asciiTheme="majorHAnsi" w:hAnsiTheme="majorHAnsi"/>
          <w:b/>
          <w:color w:val="000000"/>
        </w:rPr>
      </w:pPr>
    </w:p>
    <w:p w:rsidR="00075655" w:rsidRDefault="00075655" w:rsidP="00075655">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577E07" w:rsidRPr="006F2CDC" w:rsidRDefault="00577E07" w:rsidP="00577E07">
      <w:pPr>
        <w:rPr>
          <w:rFonts w:asciiTheme="majorHAnsi" w:eastAsia="Times New Roman" w:hAnsiTheme="majorHAnsi"/>
          <w:b/>
          <w:lang w:val="sq-AL"/>
        </w:rPr>
      </w:pPr>
    </w:p>
    <w:p w:rsidR="00472101" w:rsidRDefault="00075655" w:rsidP="00472101">
      <w:pPr>
        <w:widowControl w:val="0"/>
        <w:autoSpaceDE w:val="0"/>
        <w:autoSpaceDN w:val="0"/>
        <w:adjustRightInd w:val="0"/>
        <w:spacing w:before="40"/>
        <w:jc w:val="both"/>
        <w:rPr>
          <w:rFonts w:asciiTheme="majorHAnsi" w:hAnsiTheme="majorHAnsi"/>
          <w:color w:val="000000"/>
        </w:rPr>
      </w:pPr>
      <w:r w:rsidRPr="00472101">
        <w:rPr>
          <w:rFonts w:asciiTheme="majorHAnsi" w:hAnsiTheme="majorHAnsi"/>
          <w:b/>
          <w:color w:val="000000"/>
        </w:rPr>
        <w:t>18. OSAMNAESTA TAČKA-</w:t>
      </w:r>
      <w:r w:rsidR="00472101" w:rsidRPr="00472101">
        <w:rPr>
          <w:rFonts w:asciiTheme="majorHAnsi" w:hAnsiTheme="majorHAnsi"/>
          <w:color w:val="000000"/>
        </w:rPr>
        <w:t xml:space="preserve"> Predlog Zaključka o usvajanju Izvještaja o stanju uređenja prostora Opštine Tuzi za 2021. godinu;</w:t>
      </w:r>
    </w:p>
    <w:p w:rsidR="00472101" w:rsidRPr="00472101" w:rsidRDefault="00472101" w:rsidP="00472101">
      <w:pPr>
        <w:widowControl w:val="0"/>
        <w:autoSpaceDE w:val="0"/>
        <w:autoSpaceDN w:val="0"/>
        <w:adjustRightInd w:val="0"/>
        <w:spacing w:before="40"/>
        <w:jc w:val="both"/>
        <w:rPr>
          <w:rFonts w:asciiTheme="majorHAnsi" w:hAnsiTheme="majorHAnsi"/>
          <w:color w:val="000000"/>
        </w:rPr>
      </w:pPr>
    </w:p>
    <w:p w:rsidR="00472101" w:rsidRDefault="00472101" w:rsidP="00472101">
      <w:pPr>
        <w:pStyle w:val="N03Y"/>
        <w:jc w:val="both"/>
        <w:rPr>
          <w:rFonts w:asciiTheme="majorHAnsi" w:hAnsiTheme="majorHAnsi"/>
          <w:b w:val="0"/>
          <w:sz w:val="22"/>
          <w:szCs w:val="22"/>
        </w:rPr>
      </w:pPr>
      <w:r w:rsidRPr="00075655">
        <w:rPr>
          <w:rFonts w:asciiTheme="majorHAnsi" w:hAnsiTheme="majorHAnsi"/>
          <w:b w:val="0"/>
          <w:sz w:val="22"/>
          <w:szCs w:val="22"/>
        </w:rPr>
        <w:t>Uvodne napomene i objašnjenja u vezi sa ovom tačkom dao je Ljeka Ivezaj sekretar za planiranje i uredjenje prostora i komunalne poslove</w:t>
      </w:r>
      <w:r>
        <w:rPr>
          <w:rFonts w:asciiTheme="majorHAnsi" w:hAnsiTheme="majorHAnsi"/>
          <w:b w:val="0"/>
          <w:sz w:val="22"/>
          <w:szCs w:val="22"/>
        </w:rPr>
        <w:t>.</w:t>
      </w:r>
    </w:p>
    <w:p w:rsidR="00472101" w:rsidRPr="00075655" w:rsidRDefault="00472101" w:rsidP="00472101">
      <w:pPr>
        <w:pStyle w:val="N03Y"/>
        <w:jc w:val="both"/>
        <w:rPr>
          <w:rFonts w:asciiTheme="majorHAnsi" w:hAnsiTheme="majorHAnsi"/>
          <w:b w:val="0"/>
          <w:sz w:val="22"/>
          <w:szCs w:val="22"/>
        </w:rPr>
      </w:pPr>
      <w:r w:rsidRPr="00075655">
        <w:rPr>
          <w:rFonts w:asciiTheme="majorHAnsi" w:hAnsiTheme="majorHAnsi"/>
          <w:b w:val="0"/>
          <w:sz w:val="22"/>
          <w:szCs w:val="22"/>
        </w:rPr>
        <w:t>Nije</w:t>
      </w:r>
      <w:r>
        <w:rPr>
          <w:rFonts w:asciiTheme="majorHAnsi" w:hAnsiTheme="majorHAnsi"/>
          <w:b w:val="0"/>
          <w:sz w:val="22"/>
          <w:szCs w:val="22"/>
        </w:rPr>
        <w:t xml:space="preserve"> bilo zainteresovanih za učešće u raspravi po ovoj tački.</w:t>
      </w:r>
    </w:p>
    <w:p w:rsidR="00472101" w:rsidRPr="00472101" w:rsidRDefault="00472101" w:rsidP="00472101">
      <w:pPr>
        <w:spacing w:after="200" w:line="276" w:lineRule="auto"/>
        <w:contextualSpacing/>
        <w:rPr>
          <w:rFonts w:asciiTheme="majorHAnsi" w:hAnsiTheme="majorHAnsi"/>
          <w:b/>
          <w:i/>
        </w:rPr>
      </w:pPr>
      <w:r w:rsidRPr="006F2CDC">
        <w:rPr>
          <w:rFonts w:asciiTheme="majorHAnsi" w:hAnsiTheme="majorHAnsi"/>
          <w:b/>
        </w:rPr>
        <w:t>-Skupština je usvojila</w:t>
      </w:r>
      <w:r w:rsidRPr="00472101">
        <w:rPr>
          <w:rFonts w:asciiTheme="majorHAnsi" w:hAnsiTheme="majorHAnsi"/>
          <w:color w:val="000000"/>
        </w:rPr>
        <w:t xml:space="preserve"> </w:t>
      </w:r>
      <w:r>
        <w:rPr>
          <w:rFonts w:asciiTheme="majorHAnsi" w:hAnsiTheme="majorHAnsi"/>
          <w:color w:val="000000"/>
        </w:rPr>
        <w:t xml:space="preserve"> </w:t>
      </w:r>
      <w:r w:rsidR="00C07590">
        <w:rPr>
          <w:rFonts w:asciiTheme="majorHAnsi" w:hAnsiTheme="majorHAnsi"/>
          <w:b/>
          <w:color w:val="000000"/>
        </w:rPr>
        <w:t>Izvještaj</w:t>
      </w:r>
      <w:r w:rsidRPr="00472101">
        <w:rPr>
          <w:rFonts w:asciiTheme="majorHAnsi" w:hAnsiTheme="majorHAnsi"/>
          <w:b/>
          <w:color w:val="000000"/>
        </w:rPr>
        <w:t xml:space="preserve"> o stanju uređenja prostora Opštine Tuzi za 2021. godinu ;</w:t>
      </w:r>
    </w:p>
    <w:p w:rsidR="00472101" w:rsidRDefault="00472101" w:rsidP="00472101">
      <w:pPr>
        <w:spacing w:after="200" w:line="276" w:lineRule="auto"/>
        <w:contextualSpacing/>
        <w:rPr>
          <w:rFonts w:asciiTheme="majorHAnsi" w:hAnsiTheme="majorHAnsi"/>
          <w:b/>
          <w:color w:val="000000"/>
        </w:rPr>
      </w:pPr>
    </w:p>
    <w:p w:rsidR="00472101" w:rsidRDefault="00472101" w:rsidP="00472101">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577E07" w:rsidRDefault="00577E07" w:rsidP="00577E07">
      <w:pPr>
        <w:tabs>
          <w:tab w:val="left" w:pos="5898"/>
        </w:tabs>
        <w:rPr>
          <w:rFonts w:asciiTheme="majorHAnsi" w:hAnsiTheme="majorHAnsi"/>
          <w:b/>
        </w:rPr>
      </w:pPr>
      <w:r w:rsidRPr="006F2CDC">
        <w:rPr>
          <w:rFonts w:asciiTheme="majorHAnsi" w:hAnsiTheme="majorHAnsi"/>
          <w:b/>
        </w:rPr>
        <w:tab/>
      </w:r>
    </w:p>
    <w:p w:rsidR="007B5DFE" w:rsidRDefault="007B5DFE" w:rsidP="007B5DFE">
      <w:pPr>
        <w:widowControl w:val="0"/>
        <w:autoSpaceDE w:val="0"/>
        <w:autoSpaceDN w:val="0"/>
        <w:adjustRightInd w:val="0"/>
        <w:spacing w:before="40"/>
        <w:jc w:val="both"/>
        <w:rPr>
          <w:rFonts w:asciiTheme="majorHAnsi" w:hAnsiTheme="majorHAnsi"/>
          <w:color w:val="000000"/>
        </w:rPr>
      </w:pPr>
      <w:r w:rsidRPr="007B5DFE">
        <w:rPr>
          <w:rFonts w:asciiTheme="majorHAnsi" w:hAnsiTheme="majorHAnsi"/>
          <w:b/>
          <w:color w:val="000000"/>
        </w:rPr>
        <w:t>19. DEVETNAESTA TAČKA-</w:t>
      </w:r>
      <w:r w:rsidRPr="007B5DFE">
        <w:rPr>
          <w:rFonts w:asciiTheme="majorHAnsi" w:hAnsiTheme="majorHAnsi"/>
          <w:color w:val="000000"/>
        </w:rPr>
        <w:t xml:space="preserve"> Predlog Odluke o usvajanju Održivog energetsko - klimatskog akcionog plana Opštine Tuzi (SECAP),</w:t>
      </w:r>
    </w:p>
    <w:p w:rsidR="007B5DFE" w:rsidRPr="006F2CDC" w:rsidRDefault="007B5DFE" w:rsidP="007B5DFE">
      <w:pPr>
        <w:pStyle w:val="N03Y"/>
        <w:jc w:val="both"/>
        <w:rPr>
          <w:rFonts w:asciiTheme="majorHAnsi" w:hAnsiTheme="majorHAnsi"/>
          <w:b w:val="0"/>
          <w:sz w:val="22"/>
          <w:szCs w:val="22"/>
        </w:rPr>
      </w:pPr>
      <w:r w:rsidRPr="006F2CDC">
        <w:rPr>
          <w:rFonts w:asciiTheme="majorHAnsi" w:hAnsiTheme="majorHAnsi"/>
          <w:b w:val="0"/>
          <w:sz w:val="22"/>
          <w:szCs w:val="22"/>
        </w:rPr>
        <w:t>Uvodne napomene i objašn</w:t>
      </w:r>
      <w:r>
        <w:rPr>
          <w:rFonts w:asciiTheme="majorHAnsi" w:hAnsiTheme="majorHAnsi"/>
          <w:b w:val="0"/>
          <w:sz w:val="22"/>
          <w:szCs w:val="22"/>
        </w:rPr>
        <w:t>jenja u vezi sa ovom tačkom dao</w:t>
      </w:r>
      <w:r w:rsidRPr="006F2CDC">
        <w:rPr>
          <w:rFonts w:asciiTheme="majorHAnsi" w:hAnsiTheme="majorHAnsi"/>
          <w:b w:val="0"/>
          <w:sz w:val="22"/>
          <w:szCs w:val="22"/>
        </w:rPr>
        <w:t xml:space="preserve"> je </w:t>
      </w:r>
      <w:r>
        <w:rPr>
          <w:rFonts w:asciiTheme="majorHAnsi" w:hAnsiTheme="majorHAnsi"/>
          <w:b w:val="0"/>
          <w:sz w:val="22"/>
          <w:szCs w:val="22"/>
        </w:rPr>
        <w:t>Nik Gjeloshaj,predsjednik opštine.</w:t>
      </w:r>
    </w:p>
    <w:p w:rsidR="007B5DFE" w:rsidRPr="006F2CDC" w:rsidRDefault="007B5DFE" w:rsidP="007B5DFE">
      <w:pPr>
        <w:pStyle w:val="N03Y"/>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7B5DFE" w:rsidRPr="007B5DFE" w:rsidRDefault="007B5DFE" w:rsidP="007B5DFE">
      <w:pPr>
        <w:spacing w:after="200" w:line="276" w:lineRule="auto"/>
        <w:contextualSpacing/>
        <w:rPr>
          <w:rFonts w:asciiTheme="majorHAnsi" w:hAnsiTheme="majorHAnsi"/>
          <w:b/>
          <w:i/>
        </w:rPr>
      </w:pPr>
      <w:r w:rsidRPr="006F2CDC">
        <w:rPr>
          <w:rFonts w:asciiTheme="majorHAnsi" w:hAnsiTheme="majorHAnsi"/>
          <w:b/>
        </w:rPr>
        <w:t>-Skupština je usvojila</w:t>
      </w:r>
      <w:r>
        <w:rPr>
          <w:rFonts w:asciiTheme="majorHAnsi" w:hAnsiTheme="majorHAnsi"/>
          <w:b/>
          <w:color w:val="000000"/>
        </w:rPr>
        <w:t xml:space="preserve"> </w:t>
      </w:r>
      <w:r w:rsidRPr="007B5DFE">
        <w:rPr>
          <w:rFonts w:asciiTheme="majorHAnsi" w:hAnsiTheme="majorHAnsi"/>
          <w:b/>
          <w:color w:val="000000"/>
        </w:rPr>
        <w:t>Odluku o usvajanju Održivog energetsko - klimatskog akcionog plana Opštine Tuzi (SECAP);</w:t>
      </w:r>
    </w:p>
    <w:p w:rsidR="007B5DFE" w:rsidRDefault="007B5DFE" w:rsidP="007B5DFE">
      <w:pPr>
        <w:spacing w:after="200" w:line="276" w:lineRule="auto"/>
        <w:contextualSpacing/>
        <w:rPr>
          <w:rFonts w:asciiTheme="majorHAnsi" w:hAnsiTheme="majorHAnsi"/>
          <w:b/>
          <w:color w:val="000000"/>
        </w:rPr>
      </w:pPr>
    </w:p>
    <w:p w:rsidR="007B5DFE" w:rsidRDefault="007B5DFE" w:rsidP="007B5DFE">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7B5DFE" w:rsidRDefault="007B5DFE" w:rsidP="007B5DFE">
      <w:pPr>
        <w:rPr>
          <w:rFonts w:asciiTheme="majorHAnsi" w:eastAsia="Times New Roman" w:hAnsiTheme="majorHAnsi"/>
          <w:b/>
          <w:lang w:val="sq-AL"/>
        </w:rPr>
      </w:pPr>
    </w:p>
    <w:p w:rsidR="007B5DFE" w:rsidRDefault="007B5DFE" w:rsidP="007B5DFE">
      <w:pPr>
        <w:rPr>
          <w:rFonts w:asciiTheme="majorHAnsi" w:hAnsiTheme="majorHAnsi"/>
        </w:rPr>
      </w:pPr>
      <w:r>
        <w:rPr>
          <w:rFonts w:asciiTheme="majorHAnsi" w:hAnsiTheme="majorHAnsi"/>
          <w:b/>
          <w:color w:val="000000"/>
        </w:rPr>
        <w:t>20</w:t>
      </w:r>
      <w:r w:rsidRPr="007B5DFE">
        <w:rPr>
          <w:rFonts w:asciiTheme="majorHAnsi" w:hAnsiTheme="majorHAnsi"/>
          <w:b/>
          <w:color w:val="000000"/>
        </w:rPr>
        <w:t>. D</w:t>
      </w:r>
      <w:r>
        <w:rPr>
          <w:rFonts w:asciiTheme="majorHAnsi" w:hAnsiTheme="majorHAnsi"/>
          <w:b/>
          <w:color w:val="000000"/>
        </w:rPr>
        <w:t>VADESETA</w:t>
      </w:r>
      <w:r w:rsidRPr="007B5DFE">
        <w:rPr>
          <w:rFonts w:asciiTheme="majorHAnsi" w:hAnsiTheme="majorHAnsi"/>
          <w:b/>
          <w:color w:val="000000"/>
        </w:rPr>
        <w:t xml:space="preserve"> TAČKA</w:t>
      </w:r>
      <w:r>
        <w:rPr>
          <w:rFonts w:asciiTheme="majorHAnsi" w:hAnsiTheme="majorHAnsi"/>
          <w:b/>
          <w:color w:val="000000"/>
        </w:rPr>
        <w:t>-</w:t>
      </w:r>
      <w:r w:rsidRPr="007B5DFE">
        <w:rPr>
          <w:rFonts w:asciiTheme="majorHAnsi" w:hAnsiTheme="majorHAnsi"/>
        </w:rPr>
        <w:t xml:space="preserve"> </w:t>
      </w:r>
      <w:r w:rsidRPr="006F2CDC">
        <w:rPr>
          <w:rFonts w:asciiTheme="majorHAnsi" w:hAnsiTheme="majorHAnsi"/>
        </w:rPr>
        <w:t>Predlog Odluke o javnom vodosnabdijevanju na području Opštine Tuzi</w:t>
      </w:r>
      <w:r>
        <w:rPr>
          <w:rFonts w:asciiTheme="majorHAnsi" w:hAnsiTheme="majorHAnsi"/>
        </w:rPr>
        <w:t>,</w:t>
      </w:r>
    </w:p>
    <w:p w:rsidR="007B5DFE" w:rsidRPr="006F2CDC" w:rsidRDefault="007B5DFE" w:rsidP="007B5DFE">
      <w:pPr>
        <w:rPr>
          <w:rFonts w:asciiTheme="majorHAnsi" w:eastAsia="Times New Roman" w:hAnsiTheme="majorHAnsi"/>
          <w:b/>
          <w:lang w:val="sq-AL"/>
        </w:rPr>
      </w:pPr>
    </w:p>
    <w:p w:rsidR="007B5DFE" w:rsidRPr="007B5DFE" w:rsidRDefault="007B5DFE" w:rsidP="007B5DFE">
      <w:pPr>
        <w:widowControl w:val="0"/>
        <w:autoSpaceDE w:val="0"/>
        <w:autoSpaceDN w:val="0"/>
        <w:adjustRightInd w:val="0"/>
        <w:spacing w:before="40"/>
        <w:jc w:val="both"/>
        <w:rPr>
          <w:rFonts w:asciiTheme="majorHAnsi" w:hAnsiTheme="majorHAnsi"/>
          <w:color w:val="000000"/>
        </w:rPr>
      </w:pPr>
      <w:r w:rsidRPr="006F2CDC">
        <w:rPr>
          <w:rFonts w:asciiTheme="majorHAnsi" w:hAnsiTheme="majorHAnsi"/>
        </w:rPr>
        <w:t xml:space="preserve">Uvodne napomene i </w:t>
      </w:r>
      <w:r w:rsidRPr="007B5DFE">
        <w:rPr>
          <w:rFonts w:asciiTheme="majorHAnsi" w:hAnsiTheme="majorHAnsi"/>
        </w:rPr>
        <w:t xml:space="preserve">objašnjenja u vezi sa ovom tačkom dao je </w:t>
      </w:r>
      <w:r w:rsidRPr="006F2CDC">
        <w:rPr>
          <w:rFonts w:asciiTheme="majorHAnsi" w:hAnsiTheme="majorHAnsi"/>
        </w:rPr>
        <w:t>Esmin Bećović VD sekretara Sekretarijata za ekonomski razvoj</w:t>
      </w:r>
      <w:r>
        <w:rPr>
          <w:rFonts w:asciiTheme="majorHAnsi" w:hAnsiTheme="majorHAnsi"/>
        </w:rPr>
        <w:t>.</w:t>
      </w:r>
    </w:p>
    <w:p w:rsidR="00472101" w:rsidRDefault="00472101" w:rsidP="00577E07">
      <w:pPr>
        <w:tabs>
          <w:tab w:val="left" w:pos="5898"/>
        </w:tabs>
        <w:rPr>
          <w:rFonts w:asciiTheme="majorHAnsi" w:hAnsiTheme="majorHAnsi"/>
          <w:b/>
        </w:rPr>
      </w:pPr>
    </w:p>
    <w:p w:rsidR="00472101" w:rsidRDefault="007B5DFE" w:rsidP="00577E07">
      <w:pPr>
        <w:tabs>
          <w:tab w:val="left" w:pos="5898"/>
        </w:tabs>
        <w:rPr>
          <w:rFonts w:asciiTheme="majorHAnsi" w:hAnsiTheme="majorHAnsi"/>
        </w:rPr>
      </w:pPr>
      <w:r w:rsidRPr="006F2CDC">
        <w:rPr>
          <w:rFonts w:asciiTheme="majorHAnsi" w:hAnsiTheme="majorHAnsi"/>
        </w:rPr>
        <w:lastRenderedPageBreak/>
        <w:t>Nije bilo zainteresovanih za učešće u raspravi.</w:t>
      </w:r>
    </w:p>
    <w:p w:rsidR="007B5DFE" w:rsidRPr="007B5DFE" w:rsidRDefault="007B5DFE" w:rsidP="007B5DFE">
      <w:pPr>
        <w:spacing w:after="200" w:line="276" w:lineRule="auto"/>
        <w:contextualSpacing/>
        <w:rPr>
          <w:rFonts w:asciiTheme="majorHAnsi" w:hAnsiTheme="majorHAnsi"/>
          <w:b/>
          <w:i/>
        </w:rPr>
      </w:pPr>
      <w:r w:rsidRPr="006F2CDC">
        <w:rPr>
          <w:rFonts w:asciiTheme="majorHAnsi" w:hAnsiTheme="majorHAnsi"/>
          <w:b/>
        </w:rPr>
        <w:t>-Skupština je usvojila</w:t>
      </w:r>
      <w:r>
        <w:rPr>
          <w:rFonts w:asciiTheme="majorHAnsi" w:hAnsiTheme="majorHAnsi"/>
          <w:b/>
          <w:color w:val="000000"/>
        </w:rPr>
        <w:t xml:space="preserve"> </w:t>
      </w:r>
      <w:r w:rsidRPr="007B5DFE">
        <w:rPr>
          <w:rFonts w:asciiTheme="majorHAnsi" w:hAnsiTheme="majorHAnsi"/>
          <w:b/>
        </w:rPr>
        <w:t>Odluku o javnom vodosnabdijevanju na području Opštine Tuzi</w:t>
      </w:r>
      <w:r w:rsidRPr="007B5DFE">
        <w:rPr>
          <w:rFonts w:asciiTheme="majorHAnsi" w:hAnsiTheme="majorHAnsi"/>
          <w:b/>
          <w:color w:val="000000"/>
        </w:rPr>
        <w:t>;</w:t>
      </w:r>
    </w:p>
    <w:p w:rsidR="007B5DFE" w:rsidRDefault="007B5DFE" w:rsidP="007B5DFE">
      <w:pPr>
        <w:spacing w:after="200" w:line="276" w:lineRule="auto"/>
        <w:contextualSpacing/>
        <w:rPr>
          <w:rFonts w:asciiTheme="majorHAnsi" w:hAnsiTheme="majorHAnsi"/>
          <w:b/>
          <w:color w:val="000000"/>
        </w:rPr>
      </w:pPr>
    </w:p>
    <w:p w:rsidR="007B5DFE" w:rsidRDefault="007B5DFE" w:rsidP="007B5DFE">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7B5DFE" w:rsidRDefault="007B5DFE" w:rsidP="007B5DFE">
      <w:pPr>
        <w:rPr>
          <w:rFonts w:asciiTheme="majorHAnsi" w:eastAsia="Times New Roman" w:hAnsiTheme="majorHAnsi"/>
          <w:b/>
          <w:lang w:val="sq-AL"/>
        </w:rPr>
      </w:pPr>
    </w:p>
    <w:p w:rsidR="007B5DFE" w:rsidRPr="00C07590" w:rsidRDefault="007B5DFE" w:rsidP="00577E07">
      <w:pPr>
        <w:tabs>
          <w:tab w:val="left" w:pos="5898"/>
        </w:tabs>
        <w:rPr>
          <w:rFonts w:asciiTheme="majorHAnsi" w:hAnsiTheme="majorHAnsi"/>
        </w:rPr>
      </w:pPr>
      <w:r>
        <w:rPr>
          <w:rFonts w:asciiTheme="majorHAnsi" w:hAnsiTheme="majorHAnsi"/>
          <w:b/>
          <w:color w:val="000000"/>
        </w:rPr>
        <w:t>21</w:t>
      </w:r>
      <w:r w:rsidRPr="007B5DFE">
        <w:rPr>
          <w:rFonts w:asciiTheme="majorHAnsi" w:hAnsiTheme="majorHAnsi"/>
          <w:b/>
          <w:color w:val="000000"/>
        </w:rPr>
        <w:t>. D</w:t>
      </w:r>
      <w:r>
        <w:rPr>
          <w:rFonts w:asciiTheme="majorHAnsi" w:hAnsiTheme="majorHAnsi"/>
          <w:b/>
          <w:color w:val="000000"/>
        </w:rPr>
        <w:t>VADESETPRVA</w:t>
      </w:r>
      <w:r w:rsidRPr="007B5DFE">
        <w:rPr>
          <w:rFonts w:asciiTheme="majorHAnsi" w:hAnsiTheme="majorHAnsi"/>
          <w:b/>
          <w:color w:val="000000"/>
        </w:rPr>
        <w:t xml:space="preserve"> TAČKA</w:t>
      </w:r>
      <w:r>
        <w:rPr>
          <w:rFonts w:asciiTheme="majorHAnsi" w:hAnsiTheme="majorHAnsi"/>
          <w:b/>
          <w:color w:val="000000"/>
        </w:rPr>
        <w:t>-</w:t>
      </w:r>
      <w:r w:rsidR="00BF4635" w:rsidRPr="00BF4635">
        <w:rPr>
          <w:rFonts w:asciiTheme="majorHAnsi" w:hAnsiTheme="majorHAnsi"/>
        </w:rPr>
        <w:t xml:space="preserve"> </w:t>
      </w:r>
      <w:r w:rsidR="00BF4635" w:rsidRPr="00C07590">
        <w:rPr>
          <w:rFonts w:asciiTheme="majorHAnsi" w:hAnsiTheme="majorHAnsi"/>
        </w:rPr>
        <w:t>Predlog Odluke o davanju saglasnosti na Cjenovnik za davanje u zakup na pijačnom objektu za prodaju mješovite robe DOO “Pijace/Tregu” Tuzi,</w:t>
      </w:r>
    </w:p>
    <w:p w:rsidR="00472101" w:rsidRDefault="00472101" w:rsidP="00577E07">
      <w:pPr>
        <w:tabs>
          <w:tab w:val="left" w:pos="5898"/>
        </w:tabs>
        <w:rPr>
          <w:rFonts w:asciiTheme="majorHAnsi" w:hAnsiTheme="majorHAnsi"/>
          <w:b/>
        </w:rPr>
      </w:pPr>
    </w:p>
    <w:p w:rsidR="00BF4635" w:rsidRPr="006F2CDC"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Uvodne napomene i objašn</w:t>
      </w:r>
      <w:r>
        <w:rPr>
          <w:rFonts w:asciiTheme="majorHAnsi" w:hAnsiTheme="majorHAnsi"/>
          <w:b w:val="0"/>
          <w:sz w:val="22"/>
          <w:szCs w:val="22"/>
        </w:rPr>
        <w:t>jenja u vezi sa ovom tačkom dao</w:t>
      </w:r>
      <w:r w:rsidRPr="006F2CDC">
        <w:rPr>
          <w:rFonts w:asciiTheme="majorHAnsi" w:hAnsiTheme="majorHAnsi"/>
          <w:b w:val="0"/>
          <w:sz w:val="22"/>
          <w:szCs w:val="22"/>
        </w:rPr>
        <w:t xml:space="preserve"> je </w:t>
      </w:r>
      <w:r>
        <w:rPr>
          <w:rFonts w:asciiTheme="majorHAnsi" w:hAnsiTheme="majorHAnsi"/>
          <w:b w:val="0"/>
          <w:sz w:val="22"/>
          <w:szCs w:val="22"/>
        </w:rPr>
        <w:t>Nik Gjeloshaj,predsjednik opštine.</w:t>
      </w:r>
    </w:p>
    <w:p w:rsidR="00BF4635" w:rsidRPr="006F2CDC"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BF4635" w:rsidRPr="007B5DFE" w:rsidRDefault="00BF4635" w:rsidP="00BF4635">
      <w:pPr>
        <w:spacing w:after="200" w:line="276" w:lineRule="auto"/>
        <w:contextualSpacing/>
        <w:rPr>
          <w:rFonts w:asciiTheme="majorHAnsi" w:hAnsiTheme="majorHAnsi"/>
          <w:b/>
          <w:i/>
        </w:rPr>
      </w:pPr>
      <w:r w:rsidRPr="006F2CDC">
        <w:rPr>
          <w:rFonts w:asciiTheme="majorHAnsi" w:hAnsiTheme="majorHAnsi"/>
          <w:b/>
        </w:rPr>
        <w:t>-Skupština je usvojila</w:t>
      </w:r>
      <w:r>
        <w:rPr>
          <w:rFonts w:asciiTheme="majorHAnsi" w:hAnsiTheme="majorHAnsi"/>
          <w:b/>
          <w:color w:val="000000"/>
        </w:rPr>
        <w:t xml:space="preserve"> </w:t>
      </w:r>
      <w:r w:rsidRPr="007B5DFE">
        <w:rPr>
          <w:rFonts w:asciiTheme="majorHAnsi" w:hAnsiTheme="majorHAnsi"/>
          <w:b/>
        </w:rPr>
        <w:t>Odluku</w:t>
      </w:r>
      <w:r>
        <w:rPr>
          <w:rFonts w:asciiTheme="majorHAnsi" w:hAnsiTheme="majorHAnsi"/>
          <w:b/>
        </w:rPr>
        <w:t xml:space="preserve"> </w:t>
      </w:r>
      <w:r w:rsidRPr="00BF4635">
        <w:rPr>
          <w:rFonts w:asciiTheme="majorHAnsi" w:hAnsiTheme="majorHAnsi"/>
          <w:b/>
        </w:rPr>
        <w:t>o davanju saglasnosti na Cjenovnik za davanje u zakup na pijačnom objektu za prodaju mješovite robe DOO “Pijace/Tregu” Tuzi</w:t>
      </w:r>
      <w:r w:rsidRPr="007B5DFE">
        <w:rPr>
          <w:rFonts w:asciiTheme="majorHAnsi" w:hAnsiTheme="majorHAnsi"/>
          <w:b/>
          <w:color w:val="000000"/>
        </w:rPr>
        <w:t>;</w:t>
      </w:r>
    </w:p>
    <w:p w:rsidR="00BF4635" w:rsidRDefault="00BF4635" w:rsidP="00BF4635">
      <w:pPr>
        <w:spacing w:after="200" w:line="276" w:lineRule="auto"/>
        <w:contextualSpacing/>
        <w:rPr>
          <w:rFonts w:asciiTheme="majorHAnsi" w:hAnsiTheme="majorHAnsi"/>
          <w:b/>
          <w:color w:val="000000"/>
        </w:rPr>
      </w:pPr>
    </w:p>
    <w:p w:rsidR="00BF4635" w:rsidRDefault="00BF4635" w:rsidP="00BF4635">
      <w:pPr>
        <w:spacing w:after="200" w:line="276" w:lineRule="auto"/>
        <w:contextualSpacing/>
        <w:rPr>
          <w:rFonts w:asciiTheme="majorHAnsi" w:hAnsiTheme="majorHAnsi"/>
          <w:b/>
          <w:i/>
        </w:rPr>
      </w:pPr>
      <w:r>
        <w:rPr>
          <w:rFonts w:asciiTheme="majorHAnsi" w:hAnsiTheme="majorHAnsi"/>
          <w:b/>
        </w:rPr>
        <w:t>(glasalo 19 odbornika/ca, 19</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472101" w:rsidRPr="006F2CDC" w:rsidRDefault="00472101" w:rsidP="00577E07">
      <w:pPr>
        <w:tabs>
          <w:tab w:val="left" w:pos="5898"/>
        </w:tabs>
        <w:rPr>
          <w:rFonts w:asciiTheme="majorHAnsi" w:hAnsiTheme="majorHAnsi"/>
          <w:b/>
        </w:rPr>
      </w:pPr>
    </w:p>
    <w:p w:rsidR="00577E07" w:rsidRPr="00C07590" w:rsidRDefault="00BF4635" w:rsidP="00577E07">
      <w:pPr>
        <w:spacing w:before="100" w:beforeAutospacing="1" w:after="100" w:afterAutospacing="1"/>
        <w:contextualSpacing/>
        <w:rPr>
          <w:rFonts w:asciiTheme="majorHAnsi" w:hAnsiTheme="majorHAnsi"/>
        </w:rPr>
      </w:pPr>
      <w:r>
        <w:rPr>
          <w:rFonts w:asciiTheme="majorHAnsi" w:hAnsiTheme="majorHAnsi"/>
          <w:b/>
          <w:color w:val="000000"/>
        </w:rPr>
        <w:t>22</w:t>
      </w:r>
      <w:r w:rsidRPr="007B5DFE">
        <w:rPr>
          <w:rFonts w:asciiTheme="majorHAnsi" w:hAnsiTheme="majorHAnsi"/>
          <w:b/>
          <w:color w:val="000000"/>
        </w:rPr>
        <w:t>. D</w:t>
      </w:r>
      <w:r>
        <w:rPr>
          <w:rFonts w:asciiTheme="majorHAnsi" w:hAnsiTheme="majorHAnsi"/>
          <w:b/>
          <w:color w:val="000000"/>
        </w:rPr>
        <w:t xml:space="preserve">VADESETDRUGA </w:t>
      </w:r>
      <w:r w:rsidRPr="007B5DFE">
        <w:rPr>
          <w:rFonts w:asciiTheme="majorHAnsi" w:hAnsiTheme="majorHAnsi"/>
          <w:b/>
          <w:color w:val="000000"/>
        </w:rPr>
        <w:t>TAČKA</w:t>
      </w:r>
      <w:r>
        <w:rPr>
          <w:rFonts w:asciiTheme="majorHAnsi" w:hAnsiTheme="majorHAnsi"/>
          <w:b/>
          <w:color w:val="000000"/>
        </w:rPr>
        <w:t>-</w:t>
      </w:r>
      <w:r w:rsidRPr="00BF4635">
        <w:rPr>
          <w:rFonts w:asciiTheme="majorHAnsi" w:hAnsiTheme="majorHAnsi"/>
        </w:rPr>
        <w:t xml:space="preserve"> </w:t>
      </w:r>
      <w:r w:rsidRPr="00C07590">
        <w:rPr>
          <w:rFonts w:asciiTheme="majorHAnsi" w:hAnsiTheme="majorHAnsi"/>
        </w:rPr>
        <w:t>Predlog Odluke o davanju saglasnosti na Program obavljanja komunalnih djelatnosti Društva sa ograničenom odgovornošću “Pijace/Tregu” Tuzi za 2022.godinu,</w:t>
      </w:r>
    </w:p>
    <w:p w:rsidR="00BF4635" w:rsidRPr="006F2CDC"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Uvodne napomene i objašn</w:t>
      </w:r>
      <w:r>
        <w:rPr>
          <w:rFonts w:asciiTheme="majorHAnsi" w:hAnsiTheme="majorHAnsi"/>
          <w:b w:val="0"/>
          <w:sz w:val="22"/>
          <w:szCs w:val="22"/>
        </w:rPr>
        <w:t>jenja u vezi sa ovom tačkom dao</w:t>
      </w:r>
      <w:r w:rsidRPr="006F2CDC">
        <w:rPr>
          <w:rFonts w:asciiTheme="majorHAnsi" w:hAnsiTheme="majorHAnsi"/>
          <w:b w:val="0"/>
          <w:sz w:val="22"/>
          <w:szCs w:val="22"/>
        </w:rPr>
        <w:t xml:space="preserve"> je </w:t>
      </w:r>
      <w:r>
        <w:rPr>
          <w:rFonts w:asciiTheme="majorHAnsi" w:hAnsiTheme="majorHAnsi"/>
          <w:b w:val="0"/>
          <w:sz w:val="22"/>
          <w:szCs w:val="22"/>
        </w:rPr>
        <w:t>Nik Gjeloshaj,predsjednik opštine.</w:t>
      </w:r>
    </w:p>
    <w:p w:rsidR="00BF4635" w:rsidRPr="006F2CDC"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BF4635" w:rsidRDefault="00BF4635" w:rsidP="00BF4635">
      <w:pPr>
        <w:spacing w:before="100" w:beforeAutospacing="1" w:after="100" w:afterAutospacing="1"/>
        <w:contextualSpacing/>
        <w:rPr>
          <w:rFonts w:asciiTheme="majorHAnsi" w:hAnsiTheme="majorHAnsi"/>
          <w:b/>
        </w:rPr>
      </w:pPr>
      <w:r w:rsidRPr="006F2CDC">
        <w:rPr>
          <w:rFonts w:asciiTheme="majorHAnsi" w:hAnsiTheme="majorHAnsi"/>
          <w:b/>
        </w:rPr>
        <w:t>-Skupština je usvojila</w:t>
      </w:r>
      <w:r>
        <w:rPr>
          <w:rFonts w:asciiTheme="majorHAnsi" w:hAnsiTheme="majorHAnsi"/>
          <w:b/>
          <w:color w:val="000000"/>
        </w:rPr>
        <w:t xml:space="preserve"> </w:t>
      </w:r>
      <w:r w:rsidRPr="007B5DFE">
        <w:rPr>
          <w:rFonts w:asciiTheme="majorHAnsi" w:hAnsiTheme="majorHAnsi"/>
          <w:b/>
        </w:rPr>
        <w:t>Odluku</w:t>
      </w:r>
      <w:r w:rsidRPr="00BF4635">
        <w:rPr>
          <w:rFonts w:asciiTheme="majorHAnsi" w:hAnsiTheme="majorHAnsi"/>
          <w:b/>
        </w:rPr>
        <w:t xml:space="preserve"> o davanju saglasnosti na Program obavljanja komunalnih djelatnosti Društva sa ograničenom odgovornošću “Pijace/Tregu” Tuzi za 2022.godinu</w:t>
      </w:r>
      <w:r>
        <w:rPr>
          <w:rFonts w:asciiTheme="majorHAnsi" w:hAnsiTheme="majorHAnsi"/>
          <w:b/>
        </w:rPr>
        <w:t>,</w:t>
      </w:r>
    </w:p>
    <w:p w:rsidR="00BF4635" w:rsidRPr="00BF4635" w:rsidRDefault="00BF4635" w:rsidP="00BF4635">
      <w:pPr>
        <w:spacing w:after="200" w:line="276" w:lineRule="auto"/>
        <w:contextualSpacing/>
        <w:rPr>
          <w:rFonts w:asciiTheme="majorHAnsi" w:hAnsiTheme="majorHAnsi"/>
          <w:b/>
          <w:i/>
        </w:rPr>
      </w:pPr>
      <w:r>
        <w:rPr>
          <w:rFonts w:asciiTheme="majorHAnsi" w:hAnsiTheme="majorHAnsi"/>
          <w:b/>
        </w:rPr>
        <w:t xml:space="preserve"> </w:t>
      </w:r>
      <w:r w:rsidRPr="007B5DFE">
        <w:rPr>
          <w:rFonts w:asciiTheme="majorHAnsi" w:hAnsiTheme="majorHAnsi"/>
          <w:b/>
          <w:color w:val="000000"/>
        </w:rPr>
        <w:t>;</w:t>
      </w:r>
    </w:p>
    <w:p w:rsidR="00BF4635" w:rsidRDefault="00BF4635" w:rsidP="00BF4635">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BF4635" w:rsidRDefault="00BF4635" w:rsidP="00577E07">
      <w:pPr>
        <w:spacing w:before="100" w:beforeAutospacing="1" w:after="100" w:afterAutospacing="1"/>
        <w:contextualSpacing/>
        <w:rPr>
          <w:rFonts w:asciiTheme="majorHAnsi" w:hAnsiTheme="majorHAnsi"/>
          <w:b/>
        </w:rPr>
      </w:pPr>
    </w:p>
    <w:p w:rsidR="00BF4635" w:rsidRDefault="00BF4635" w:rsidP="00577E07">
      <w:pPr>
        <w:spacing w:before="100" w:beforeAutospacing="1" w:after="100" w:afterAutospacing="1"/>
        <w:contextualSpacing/>
        <w:rPr>
          <w:rFonts w:asciiTheme="majorHAnsi" w:hAnsiTheme="majorHAnsi"/>
          <w:b/>
        </w:rPr>
      </w:pPr>
      <w:r>
        <w:rPr>
          <w:rFonts w:asciiTheme="majorHAnsi" w:hAnsiTheme="majorHAnsi"/>
          <w:b/>
          <w:color w:val="000000"/>
        </w:rPr>
        <w:t>23</w:t>
      </w:r>
      <w:r w:rsidRPr="007B5DFE">
        <w:rPr>
          <w:rFonts w:asciiTheme="majorHAnsi" w:hAnsiTheme="majorHAnsi"/>
          <w:b/>
          <w:color w:val="000000"/>
        </w:rPr>
        <w:t>. D</w:t>
      </w:r>
      <w:r>
        <w:rPr>
          <w:rFonts w:asciiTheme="majorHAnsi" w:hAnsiTheme="majorHAnsi"/>
          <w:b/>
          <w:color w:val="000000"/>
        </w:rPr>
        <w:t xml:space="preserve">VADESETTREĆA </w:t>
      </w:r>
      <w:r w:rsidRPr="007B5DFE">
        <w:rPr>
          <w:rFonts w:asciiTheme="majorHAnsi" w:hAnsiTheme="majorHAnsi"/>
          <w:b/>
          <w:color w:val="000000"/>
        </w:rPr>
        <w:t>TAČKA</w:t>
      </w:r>
      <w:r>
        <w:rPr>
          <w:rFonts w:asciiTheme="majorHAnsi" w:hAnsiTheme="majorHAnsi"/>
          <w:b/>
          <w:color w:val="000000"/>
        </w:rPr>
        <w:t>-</w:t>
      </w:r>
      <w:r w:rsidRPr="00BF4635">
        <w:rPr>
          <w:rFonts w:asciiTheme="majorHAnsi" w:hAnsiTheme="majorHAnsi"/>
        </w:rPr>
        <w:t xml:space="preserve"> </w:t>
      </w:r>
      <w:r w:rsidRPr="00C07590">
        <w:rPr>
          <w:rFonts w:asciiTheme="majorHAnsi" w:hAnsiTheme="majorHAnsi"/>
        </w:rPr>
        <w:t>Predlog Odluke o davanju saglasnosti na Finansijski plan Turističke organizacije Tuzi za 2022.godinu</w:t>
      </w:r>
      <w:r>
        <w:rPr>
          <w:rFonts w:asciiTheme="majorHAnsi" w:hAnsiTheme="majorHAnsi"/>
          <w:b/>
        </w:rPr>
        <w:t>,</w:t>
      </w:r>
    </w:p>
    <w:p w:rsidR="00BF4635" w:rsidRPr="006F2CDC"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Uvodne napomene i objašn</w:t>
      </w:r>
      <w:r>
        <w:rPr>
          <w:rFonts w:asciiTheme="majorHAnsi" w:hAnsiTheme="majorHAnsi"/>
          <w:b w:val="0"/>
          <w:sz w:val="22"/>
          <w:szCs w:val="22"/>
        </w:rPr>
        <w:t>jenja u vezi sa ovom tačkom dao</w:t>
      </w:r>
      <w:r w:rsidRPr="006F2CDC">
        <w:rPr>
          <w:rFonts w:asciiTheme="majorHAnsi" w:hAnsiTheme="majorHAnsi"/>
          <w:b w:val="0"/>
          <w:sz w:val="22"/>
          <w:szCs w:val="22"/>
        </w:rPr>
        <w:t xml:space="preserve"> je </w:t>
      </w:r>
      <w:r>
        <w:rPr>
          <w:rFonts w:asciiTheme="majorHAnsi" w:hAnsiTheme="majorHAnsi"/>
          <w:b w:val="0"/>
          <w:sz w:val="22"/>
          <w:szCs w:val="22"/>
        </w:rPr>
        <w:t>Nik Gjeloshaj,predsjednik opštine.</w:t>
      </w:r>
    </w:p>
    <w:p w:rsidR="00BF4635" w:rsidRDefault="00BF4635" w:rsidP="00BF4635">
      <w:pPr>
        <w:pStyle w:val="N03Y"/>
        <w:jc w:val="both"/>
        <w:rPr>
          <w:rFonts w:asciiTheme="majorHAnsi" w:hAnsiTheme="majorHAnsi"/>
          <w:b w:val="0"/>
          <w:sz w:val="22"/>
          <w:szCs w:val="22"/>
        </w:rPr>
      </w:pPr>
      <w:r w:rsidRPr="006F2CDC">
        <w:rPr>
          <w:rFonts w:asciiTheme="majorHAnsi" w:hAnsiTheme="majorHAnsi"/>
          <w:b w:val="0"/>
          <w:sz w:val="22"/>
          <w:szCs w:val="22"/>
        </w:rPr>
        <w:t>Nije bilo zainteresovanih za učešće u raspravi.</w:t>
      </w:r>
    </w:p>
    <w:p w:rsidR="00BF4635" w:rsidRDefault="00BF4635" w:rsidP="00BF4635">
      <w:pPr>
        <w:spacing w:before="100" w:beforeAutospacing="1" w:after="100" w:afterAutospacing="1"/>
        <w:contextualSpacing/>
        <w:rPr>
          <w:rFonts w:asciiTheme="majorHAnsi" w:hAnsiTheme="majorHAnsi"/>
          <w:b/>
        </w:rPr>
      </w:pPr>
      <w:r w:rsidRPr="006F2CDC">
        <w:rPr>
          <w:rFonts w:asciiTheme="majorHAnsi" w:hAnsiTheme="majorHAnsi"/>
          <w:b/>
        </w:rPr>
        <w:t>-Skupština je usvojila</w:t>
      </w:r>
      <w:r>
        <w:rPr>
          <w:rFonts w:asciiTheme="majorHAnsi" w:hAnsiTheme="majorHAnsi"/>
          <w:b/>
          <w:color w:val="000000"/>
        </w:rPr>
        <w:t xml:space="preserve"> </w:t>
      </w:r>
      <w:r w:rsidRPr="007B5DFE">
        <w:rPr>
          <w:rFonts w:asciiTheme="majorHAnsi" w:hAnsiTheme="majorHAnsi"/>
          <w:b/>
        </w:rPr>
        <w:t>Odluku</w:t>
      </w:r>
      <w:r w:rsidRPr="00BF4635">
        <w:rPr>
          <w:rFonts w:asciiTheme="majorHAnsi" w:hAnsiTheme="majorHAnsi"/>
          <w:b/>
        </w:rPr>
        <w:t xml:space="preserve"> o davanju saglasnosti na Finansijski plan Turističke o</w:t>
      </w:r>
      <w:r>
        <w:rPr>
          <w:rFonts w:asciiTheme="majorHAnsi" w:hAnsiTheme="majorHAnsi"/>
          <w:b/>
        </w:rPr>
        <w:t>rganizacije Tuzi za 2022.godinu,</w:t>
      </w:r>
    </w:p>
    <w:p w:rsidR="00BF4635" w:rsidRPr="00BF4635" w:rsidRDefault="00BF4635" w:rsidP="00BF4635">
      <w:pPr>
        <w:spacing w:before="100" w:beforeAutospacing="1" w:after="100" w:afterAutospacing="1"/>
        <w:contextualSpacing/>
        <w:rPr>
          <w:rFonts w:asciiTheme="majorHAnsi" w:hAnsiTheme="majorHAnsi"/>
          <w:b/>
        </w:rPr>
      </w:pPr>
    </w:p>
    <w:p w:rsidR="00BF4635" w:rsidRDefault="00BF4635" w:rsidP="00BF4635">
      <w:pPr>
        <w:spacing w:after="200" w:line="276" w:lineRule="auto"/>
        <w:contextualSpacing/>
        <w:rPr>
          <w:rFonts w:asciiTheme="majorHAnsi" w:hAnsiTheme="majorHAnsi"/>
          <w:b/>
          <w:i/>
        </w:rPr>
      </w:pPr>
      <w:r>
        <w:rPr>
          <w:rFonts w:asciiTheme="majorHAnsi" w:hAnsiTheme="majorHAnsi"/>
          <w:b/>
        </w:rPr>
        <w:t>(glasalo 20 odbornika/ca, 20</w:t>
      </w:r>
      <w:r w:rsidRPr="006F2CDC">
        <w:rPr>
          <w:rFonts w:asciiTheme="majorHAnsi" w:hAnsiTheme="majorHAnsi"/>
          <w:b/>
        </w:rPr>
        <w:t xml:space="preserve"> odbornika/ca je bilo </w:t>
      </w:r>
      <w:r w:rsidRPr="006F2CDC">
        <w:rPr>
          <w:rFonts w:asciiTheme="majorHAnsi" w:hAnsiTheme="majorHAnsi"/>
          <w:b/>
          <w:i/>
        </w:rPr>
        <w:t>„za“ ,protiv nije bilo, uzdržan</w:t>
      </w:r>
      <w:r>
        <w:rPr>
          <w:rFonts w:asciiTheme="majorHAnsi" w:hAnsiTheme="majorHAnsi"/>
          <w:b/>
          <w:i/>
        </w:rPr>
        <w:t>ih nije bilo</w:t>
      </w:r>
      <w:r w:rsidRPr="006F2CDC">
        <w:rPr>
          <w:rFonts w:asciiTheme="majorHAnsi" w:hAnsiTheme="majorHAnsi"/>
          <w:b/>
          <w:i/>
        </w:rPr>
        <w:t>).</w:t>
      </w:r>
    </w:p>
    <w:p w:rsidR="00BF4635" w:rsidRPr="006F2CDC" w:rsidRDefault="00BF4635" w:rsidP="00BF4635">
      <w:pPr>
        <w:pStyle w:val="N03Y"/>
        <w:jc w:val="both"/>
        <w:rPr>
          <w:rFonts w:asciiTheme="majorHAnsi" w:hAnsiTheme="majorHAnsi"/>
          <w:b w:val="0"/>
          <w:sz w:val="22"/>
          <w:szCs w:val="22"/>
        </w:rPr>
      </w:pPr>
    </w:p>
    <w:p w:rsidR="00BF4635" w:rsidRDefault="00BF4635" w:rsidP="00577E07">
      <w:pPr>
        <w:spacing w:before="100" w:beforeAutospacing="1" w:after="100" w:afterAutospacing="1"/>
        <w:contextualSpacing/>
        <w:rPr>
          <w:rFonts w:asciiTheme="majorHAnsi" w:hAnsiTheme="majorHAnsi"/>
          <w:b/>
        </w:rPr>
      </w:pPr>
    </w:p>
    <w:p w:rsidR="00BF4635" w:rsidRPr="00BF4635" w:rsidRDefault="00BF4635" w:rsidP="00577E07">
      <w:pPr>
        <w:spacing w:before="100" w:beforeAutospacing="1" w:after="100" w:afterAutospacing="1"/>
        <w:contextualSpacing/>
        <w:rPr>
          <w:rFonts w:asciiTheme="majorHAnsi" w:hAnsiTheme="majorHAnsi"/>
          <w:b/>
          <w:i/>
        </w:rPr>
      </w:pPr>
    </w:p>
    <w:p w:rsidR="00577E07" w:rsidRPr="006F2CDC" w:rsidRDefault="00577E07" w:rsidP="00577E07">
      <w:pPr>
        <w:rPr>
          <w:rFonts w:asciiTheme="majorHAnsi" w:hAnsiTheme="majorHAnsi"/>
        </w:rPr>
      </w:pPr>
      <w:r w:rsidRPr="006F2CDC">
        <w:rPr>
          <w:rFonts w:asciiTheme="majorHAnsi" w:hAnsiTheme="majorHAnsi"/>
        </w:rPr>
        <w:t>Pošto je završen rad po utvrđenom dnevnom redu, Preds</w:t>
      </w:r>
      <w:r w:rsidR="00BF4635">
        <w:rPr>
          <w:rFonts w:asciiTheme="majorHAnsi" w:hAnsiTheme="majorHAnsi"/>
        </w:rPr>
        <w:t>jednik Skupštine je zaključio X</w:t>
      </w:r>
      <w:r w:rsidRPr="006F2CDC">
        <w:rPr>
          <w:rFonts w:asciiTheme="majorHAnsi" w:hAnsiTheme="majorHAnsi"/>
        </w:rPr>
        <w:t>X sjednicu</w:t>
      </w:r>
      <w:r w:rsidR="00BF4635">
        <w:rPr>
          <w:rFonts w:asciiTheme="majorHAnsi" w:hAnsiTheme="majorHAnsi"/>
        </w:rPr>
        <w:t xml:space="preserve"> Skupštine opštine Tuzi, dana 23. DECEMBRA</w:t>
      </w:r>
      <w:r w:rsidRPr="006F2CDC">
        <w:rPr>
          <w:rFonts w:asciiTheme="majorHAnsi" w:hAnsiTheme="majorHAnsi"/>
        </w:rPr>
        <w:t xml:space="preserve"> 2021. godine.</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lastRenderedPageBreak/>
        <w:t>Rad sjednice pratili su predstavnici sredstava javnog informisanja.</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Sjednica Skupštine je tonski i video snimljena.</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 xml:space="preserve">                                                           SKUPŠTINA OPŠTINE TUZI</w:t>
      </w: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p>
    <w:p w:rsidR="00577E07" w:rsidRPr="006F2CDC" w:rsidRDefault="00577E07" w:rsidP="00577E07">
      <w:pPr>
        <w:rPr>
          <w:rFonts w:asciiTheme="majorHAnsi" w:hAnsiTheme="majorHAnsi"/>
        </w:rPr>
      </w:pPr>
      <w:r w:rsidRPr="006F2CDC">
        <w:rPr>
          <w:rFonts w:asciiTheme="majorHAnsi" w:hAnsiTheme="majorHAnsi"/>
        </w:rPr>
        <w:t>SEKRETAR SKUPŠTINE                                                                              PREDSJEDNIK SKUPŠTINE</w:t>
      </w:r>
    </w:p>
    <w:p w:rsidR="00D33C91" w:rsidRPr="008D7FFB" w:rsidRDefault="00577E07" w:rsidP="00577E07">
      <w:pPr>
        <w:rPr>
          <w:rFonts w:asciiTheme="majorHAnsi" w:hAnsiTheme="majorHAnsi"/>
          <w:sz w:val="24"/>
          <w:szCs w:val="24"/>
        </w:rPr>
      </w:pPr>
      <w:r w:rsidRPr="006F2CDC">
        <w:rPr>
          <w:rFonts w:asciiTheme="majorHAnsi" w:hAnsiTheme="majorHAnsi"/>
        </w:rPr>
        <w:t xml:space="preserve">    Alibašić Nermin                                                                                     </w:t>
      </w:r>
      <w:r w:rsidRPr="008D7FFB">
        <w:rPr>
          <w:rFonts w:asciiTheme="majorHAnsi" w:hAnsiTheme="majorHAnsi"/>
          <w:sz w:val="24"/>
          <w:szCs w:val="24"/>
        </w:rPr>
        <w:t xml:space="preserve">           Fadil Kajoshaj                                              </w:t>
      </w:r>
    </w:p>
    <w:sectPr w:rsidR="00D33C91" w:rsidRPr="008D7FFB" w:rsidSect="00D33C91">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82B4B"/>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721A8"/>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1F4B37"/>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2A3CB8"/>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FE085A"/>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A2F72"/>
    <w:multiLevelType w:val="hybridMultilevel"/>
    <w:tmpl w:val="B60EEC4C"/>
    <w:lvl w:ilvl="0" w:tplc="A5ECBD92">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DA7931"/>
    <w:multiLevelType w:val="hybridMultilevel"/>
    <w:tmpl w:val="B60EEC4C"/>
    <w:lvl w:ilvl="0" w:tplc="A5ECBD92">
      <w:start w:val="1"/>
      <w:numFmt w:val="decimal"/>
      <w:lvlText w:val="%1."/>
      <w:lvlJc w:val="left"/>
      <w:pPr>
        <w:ind w:left="927" w:hanging="360"/>
      </w:pPr>
      <w:rPr>
        <w:rFonts w:ascii="Calibri" w:eastAsia="Calibri" w:hAnsi="Calibri"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6F3C18D1"/>
    <w:multiLevelType w:val="hybridMultilevel"/>
    <w:tmpl w:val="B234E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2"/>
  </w:num>
  <w:num w:numId="5">
    <w:abstractNumId w:val="0"/>
  </w:num>
  <w:num w:numId="6">
    <w:abstractNumId w:val="6"/>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compat/>
  <w:rsids>
    <w:rsidRoot w:val="00577E07"/>
    <w:rsid w:val="00021D21"/>
    <w:rsid w:val="00075655"/>
    <w:rsid w:val="001E6F71"/>
    <w:rsid w:val="00270FBC"/>
    <w:rsid w:val="002B64A0"/>
    <w:rsid w:val="002C4435"/>
    <w:rsid w:val="002E7F86"/>
    <w:rsid w:val="00327243"/>
    <w:rsid w:val="00397A3F"/>
    <w:rsid w:val="003D16CB"/>
    <w:rsid w:val="00403879"/>
    <w:rsid w:val="00453C32"/>
    <w:rsid w:val="00472101"/>
    <w:rsid w:val="004B610F"/>
    <w:rsid w:val="004C4C13"/>
    <w:rsid w:val="0051452E"/>
    <w:rsid w:val="00577E07"/>
    <w:rsid w:val="00582FDE"/>
    <w:rsid w:val="005B0FF3"/>
    <w:rsid w:val="006A6B8E"/>
    <w:rsid w:val="006F2CDC"/>
    <w:rsid w:val="00732F21"/>
    <w:rsid w:val="00774867"/>
    <w:rsid w:val="007B5DFE"/>
    <w:rsid w:val="007C727B"/>
    <w:rsid w:val="00823C40"/>
    <w:rsid w:val="00836D51"/>
    <w:rsid w:val="0088189D"/>
    <w:rsid w:val="008D7FFB"/>
    <w:rsid w:val="009F70AA"/>
    <w:rsid w:val="00A20254"/>
    <w:rsid w:val="00A6050F"/>
    <w:rsid w:val="00AE316D"/>
    <w:rsid w:val="00B0103E"/>
    <w:rsid w:val="00B66A2D"/>
    <w:rsid w:val="00BE56A4"/>
    <w:rsid w:val="00BF4635"/>
    <w:rsid w:val="00C009BE"/>
    <w:rsid w:val="00C07590"/>
    <w:rsid w:val="00D33C91"/>
    <w:rsid w:val="00DC6A28"/>
    <w:rsid w:val="00E0274F"/>
    <w:rsid w:val="00E64DB2"/>
    <w:rsid w:val="00EA18C3"/>
    <w:rsid w:val="00EE0685"/>
    <w:rsid w:val="00F306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07"/>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E07"/>
    <w:pPr>
      <w:ind w:left="720"/>
    </w:pPr>
  </w:style>
  <w:style w:type="paragraph" w:customStyle="1" w:styleId="Default">
    <w:name w:val="Default"/>
    <w:rsid w:val="00577E07"/>
    <w:pPr>
      <w:autoSpaceDE w:val="0"/>
      <w:autoSpaceDN w:val="0"/>
      <w:adjustRightInd w:val="0"/>
      <w:spacing w:after="0" w:line="240" w:lineRule="auto"/>
    </w:pPr>
    <w:rPr>
      <w:rFonts w:ascii="Garamond" w:hAnsi="Garamond" w:cs="Garamond"/>
      <w:color w:val="000000"/>
      <w:sz w:val="24"/>
      <w:szCs w:val="24"/>
    </w:rPr>
  </w:style>
  <w:style w:type="paragraph" w:customStyle="1" w:styleId="N03Y">
    <w:name w:val="N03Y"/>
    <w:basedOn w:val="Normal"/>
    <w:uiPriority w:val="99"/>
    <w:rsid w:val="00577E07"/>
    <w:pPr>
      <w:autoSpaceDE w:val="0"/>
      <w:autoSpaceDN w:val="0"/>
      <w:adjustRightInd w:val="0"/>
      <w:spacing w:before="200" w:after="200"/>
      <w:jc w:val="center"/>
    </w:pPr>
    <w:rPr>
      <w:rFonts w:ascii="Times New Roman" w:eastAsia="Times New Roman" w:hAnsi="Times New Roman"/>
      <w:b/>
      <w:bCs/>
      <w:color w:val="000000"/>
      <w:sz w:val="28"/>
      <w:szCs w:val="28"/>
    </w:rPr>
  </w:style>
  <w:style w:type="paragraph" w:styleId="NoSpacing">
    <w:name w:val="No Spacing"/>
    <w:link w:val="NoSpacingChar"/>
    <w:uiPriority w:val="1"/>
    <w:qFormat/>
    <w:rsid w:val="004C4C13"/>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4C4C1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ACC70-F576-44BA-9631-054098D0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3022</Words>
  <Characters>17228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nermin.alibasic</dc:creator>
  <cp:lastModifiedBy>nermin.alibasic</cp:lastModifiedBy>
  <cp:revision>32</cp:revision>
  <dcterms:created xsi:type="dcterms:W3CDTF">2022-02-01T11:37:00Z</dcterms:created>
  <dcterms:modified xsi:type="dcterms:W3CDTF">2022-03-09T13:28:00Z</dcterms:modified>
</cp:coreProperties>
</file>