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D497" w14:textId="5BB9520A" w:rsidR="0086001C" w:rsidRDefault="0086001C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6F8D245E" wp14:editId="2F18542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6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653D8D5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AB1FC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AB1FCD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AB1FCD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AB1FCD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>,</w:t>
      </w:r>
      <w:r w:rsidR="0009628C" w:rsidRPr="00AB1FC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09628C" w:rsidRPr="00AB1FCD">
        <w:rPr>
          <w:rFonts w:ascii="Garamond" w:hAnsi="Garamond"/>
          <w:sz w:val="28"/>
          <w:szCs w:val="28"/>
          <w:lang w:val="sr-Latn-BA"/>
        </w:rPr>
        <w:t xml:space="preserve">člana 42 Zakona o kulturi („Službeni list CG”, br. </w:t>
      </w:r>
      <w:bookmarkStart w:id="1" w:name="_Hlk93948787"/>
      <w:r w:rsidR="0009628C" w:rsidRPr="00AB1FCD">
        <w:rPr>
          <w:rFonts w:ascii="Garamond" w:hAnsi="Garamond"/>
          <w:sz w:val="28"/>
          <w:szCs w:val="28"/>
          <w:lang w:val="sr-Latn-BA"/>
        </w:rPr>
        <w:t>49/08, 16/11 i 38/12</w:t>
      </w:r>
      <w:bookmarkEnd w:id="1"/>
      <w:r w:rsidR="0009628C" w:rsidRPr="00AB1FCD">
        <w:rPr>
          <w:rFonts w:ascii="Garamond" w:hAnsi="Garamond"/>
          <w:sz w:val="28"/>
          <w:szCs w:val="28"/>
          <w:lang w:val="sr-Latn-BA"/>
        </w:rPr>
        <w:t>),</w:t>
      </w:r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AB1FCD">
        <w:rPr>
          <w:rFonts w:ascii="Garamond" w:hAnsi="Garamond" w:cs="Times New Roman"/>
          <w:sz w:val="28"/>
          <w:szCs w:val="28"/>
          <w:lang w:val="sr-Latn-BA"/>
        </w:rPr>
        <w:t>___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AB1FC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53CC8D0" w14:textId="70356EBE" w:rsidR="0009628C" w:rsidRPr="00AB1FCD" w:rsidRDefault="00D558C1" w:rsidP="0009628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AB1FCD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r w:rsidR="0009628C" w:rsidRPr="00AB1FCD">
        <w:rPr>
          <w:rFonts w:ascii="Garamond" w:hAnsi="Garamond"/>
          <w:b/>
          <w:bCs/>
          <w:sz w:val="28"/>
          <w:szCs w:val="28"/>
          <w:lang w:val="sr-Latn-BA"/>
        </w:rPr>
        <w:t xml:space="preserve"> izmjenama Odluke</w:t>
      </w:r>
    </w:p>
    <w:p w14:paraId="17F0AA42" w14:textId="77777777" w:rsidR="0009628C" w:rsidRPr="00AB1FCD" w:rsidRDefault="0009628C" w:rsidP="0009628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lang w:val="sr-Latn-BA"/>
        </w:rPr>
        <w:t xml:space="preserve">o osnivanju </w:t>
      </w:r>
      <w:bookmarkStart w:id="2" w:name="_Hlk93915138"/>
      <w:r w:rsidRPr="00AB1FCD">
        <w:rPr>
          <w:rFonts w:ascii="Garamond" w:hAnsi="Garamond"/>
          <w:b/>
          <w:bCs/>
          <w:sz w:val="28"/>
          <w:szCs w:val="28"/>
          <w:lang w:val="sr-Latn-BA"/>
        </w:rPr>
        <w:t>Javne ustanove Kulturno – informativni centar „Malesija</w:t>
      </w:r>
      <w:bookmarkEnd w:id="2"/>
      <w:r w:rsidRPr="00AB1FCD">
        <w:rPr>
          <w:rFonts w:ascii="Garamond" w:hAnsi="Garamond"/>
          <w:b/>
          <w:bCs/>
          <w:sz w:val="28"/>
          <w:szCs w:val="28"/>
          <w:lang w:val="sr-Latn-BA"/>
        </w:rPr>
        <w:t>”</w:t>
      </w:r>
    </w:p>
    <w:p w14:paraId="6129C751" w14:textId="06C05F86" w:rsidR="00D558C1" w:rsidRPr="00AB1FCD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0D3D8AAB" w:rsidR="00D558C1" w:rsidRPr="00AB1FCD" w:rsidRDefault="00D558C1" w:rsidP="00482AC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AB1FCD">
        <w:rPr>
          <w:rFonts w:ascii="Garamond" w:hAnsi="Garamond"/>
          <w:sz w:val="28"/>
          <w:szCs w:val="28"/>
          <w:lang w:val="sr-Latn-BA"/>
        </w:rPr>
        <w:t xml:space="preserve">o davanju saglasnosti na </w:t>
      </w:r>
      <w:r w:rsidR="00251E55" w:rsidRPr="00AB1FCD">
        <w:rPr>
          <w:rFonts w:ascii="Garamond" w:hAnsi="Garamond"/>
          <w:sz w:val="28"/>
          <w:szCs w:val="28"/>
          <w:lang w:val="sr-Latn-BA"/>
        </w:rPr>
        <w:t xml:space="preserve">Odluku </w:t>
      </w:r>
      <w:r w:rsidR="00364D10" w:rsidRPr="00AB1FCD">
        <w:rPr>
          <w:rFonts w:ascii="Garamond" w:hAnsi="Garamond" w:cs="Times New Roman"/>
          <w:sz w:val="28"/>
          <w:szCs w:val="28"/>
          <w:lang w:val="sr-Latn-ME"/>
        </w:rPr>
        <w:t xml:space="preserve">o </w:t>
      </w:r>
      <w:r w:rsidR="0009628C" w:rsidRPr="00AB1FCD">
        <w:rPr>
          <w:rFonts w:ascii="Garamond" w:hAnsi="Garamond"/>
          <w:sz w:val="28"/>
          <w:szCs w:val="28"/>
          <w:lang w:val="sr-Latn-BA"/>
        </w:rPr>
        <w:t>izmjenama Odluke</w:t>
      </w:r>
      <w:r w:rsidR="00482AC5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="0009628C" w:rsidRPr="00AB1FCD">
        <w:rPr>
          <w:rFonts w:ascii="Garamond" w:hAnsi="Garamond"/>
          <w:sz w:val="28"/>
          <w:szCs w:val="28"/>
          <w:lang w:val="sr-Latn-BA"/>
        </w:rPr>
        <w:t>o osnivanju Javne ustanove Kulturno – informativni centar „Malesija”</w:t>
      </w:r>
      <w:r w:rsidR="00C801DD" w:rsidRPr="00AB1FCD">
        <w:rPr>
          <w:rFonts w:ascii="Garamond" w:hAnsi="Garamond"/>
          <w:sz w:val="28"/>
          <w:szCs w:val="28"/>
          <w:lang w:val="sr-Latn-BA"/>
        </w:rPr>
        <w:t>,</w:t>
      </w:r>
      <w:r w:rsidR="00C86A6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>broj</w:t>
      </w:r>
      <w:r w:rsidR="00BF361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>01-031/2</w:t>
      </w:r>
      <w:r w:rsidR="008E2308" w:rsidRPr="00AB1FCD">
        <w:rPr>
          <w:rFonts w:ascii="Garamond" w:hAnsi="Garamond"/>
          <w:sz w:val="28"/>
          <w:szCs w:val="28"/>
          <w:lang w:val="sr-Latn-BA"/>
        </w:rPr>
        <w:t>2</w:t>
      </w:r>
      <w:r w:rsidRPr="00AB1FCD">
        <w:rPr>
          <w:rFonts w:ascii="Garamond" w:hAnsi="Garamond"/>
          <w:sz w:val="28"/>
          <w:szCs w:val="28"/>
          <w:lang w:val="sr-Latn-BA"/>
        </w:rPr>
        <w:t>-</w:t>
      </w:r>
      <w:r w:rsidR="00482AC5" w:rsidRPr="00AB1FCD">
        <w:rPr>
          <w:rFonts w:ascii="Garamond" w:hAnsi="Garamond"/>
          <w:sz w:val="28"/>
          <w:szCs w:val="28"/>
          <w:lang w:val="sr-Latn-BA"/>
        </w:rPr>
        <w:t>703</w:t>
      </w:r>
      <w:r w:rsidR="00C86A6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 xml:space="preserve">od </w:t>
      </w:r>
      <w:r w:rsidR="004C5809" w:rsidRPr="00AB1FCD">
        <w:rPr>
          <w:rFonts w:ascii="Garamond" w:hAnsi="Garamond"/>
          <w:sz w:val="28"/>
          <w:szCs w:val="28"/>
          <w:lang w:val="sr-Latn-BA"/>
        </w:rPr>
        <w:t>26</w:t>
      </w:r>
      <w:r w:rsidR="00251E55" w:rsidRPr="00AB1FCD">
        <w:rPr>
          <w:rFonts w:ascii="Garamond" w:hAnsi="Garamond"/>
          <w:sz w:val="28"/>
          <w:szCs w:val="28"/>
          <w:lang w:val="sr-Latn-BA"/>
        </w:rPr>
        <w:t>.01</w:t>
      </w:r>
      <w:r w:rsidR="008E2308" w:rsidRPr="00AB1FCD">
        <w:rPr>
          <w:rFonts w:ascii="Garamond" w:hAnsi="Garamond"/>
          <w:sz w:val="28"/>
          <w:szCs w:val="28"/>
          <w:lang w:val="sr-Latn-BA"/>
        </w:rPr>
        <w:t>.2022</w:t>
      </w:r>
      <w:r w:rsidRPr="00AB1FCD">
        <w:rPr>
          <w:rFonts w:ascii="Garamond" w:hAnsi="Garamond"/>
          <w:sz w:val="28"/>
          <w:szCs w:val="28"/>
          <w:lang w:val="sr-Latn-BA"/>
        </w:rPr>
        <w:t>.</w:t>
      </w:r>
      <w:r w:rsidR="000411FE" w:rsidRPr="00AB1FCD">
        <w:rPr>
          <w:rFonts w:ascii="Garamond" w:hAnsi="Garamond"/>
          <w:sz w:val="28"/>
          <w:szCs w:val="28"/>
          <w:lang w:val="sr-Latn-BA"/>
        </w:rPr>
        <w:t xml:space="preserve"> </w:t>
      </w:r>
      <w:r w:rsidRPr="00AB1FCD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AB1FCD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AB1FCD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AB1FCD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AB1FCD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AB1FCD">
        <w:rPr>
          <w:rFonts w:ascii="Garamond" w:hAnsi="Garamond" w:cs="Times New Roman"/>
          <w:sz w:val="28"/>
          <w:szCs w:val="28"/>
          <w:lang w:val="sr-Latn-BA"/>
        </w:rPr>
        <w:t>„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AB1FC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AB1FC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AB1FCD">
        <w:rPr>
          <w:rFonts w:ascii="Garamond" w:hAnsi="Garamond" w:cs="Times New Roman"/>
          <w:sz w:val="28"/>
          <w:szCs w:val="28"/>
          <w:lang w:val="sr-Latn-BA"/>
        </w:rPr>
        <w:t>2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729288F2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AB1FCD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AB1FC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AB1FCD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AB1FC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AB1FCD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AB1FC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AB1FCD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AB1FCD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AB1FCD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AB1FCD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4E344EDE" w14:textId="033E609D" w:rsidR="00745C25" w:rsidRPr="00AB1FCD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D87976F" w14:textId="2878C50B" w:rsidR="008E2308" w:rsidRPr="00AB1FCD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lastRenderedPageBreak/>
        <w:t>O b r a z l o ž e nj e</w:t>
      </w:r>
    </w:p>
    <w:p w14:paraId="05C9719E" w14:textId="77777777" w:rsidR="008E2308" w:rsidRPr="00AB1FCD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FB20240" w14:textId="77777777" w:rsidR="008E2308" w:rsidRPr="00AB1FCD" w:rsidRDefault="008E2308" w:rsidP="000411F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4ED70D13" w14:textId="77777777" w:rsidR="00745C25" w:rsidRPr="00AB1FCD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02C3708" w14:textId="33D3354C" w:rsidR="00745C25" w:rsidRPr="00AB1FCD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AB1FCD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</w:t>
      </w:r>
      <w:r w:rsidR="00482AC5" w:rsidRPr="00AB1FCD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48B06160" w14:textId="319485A1" w:rsidR="00482AC5" w:rsidRPr="00AB1FCD" w:rsidRDefault="00482AC5" w:rsidP="000411FE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Članom 42 Zakona o kulturi propisano je da akt o osnivanju javne ustanove, čiji je osnivač država, donosi Vlada, a za javne ustanove čiji je osnivač opština, skupština opštine.</w:t>
      </w:r>
    </w:p>
    <w:p w14:paraId="0847605F" w14:textId="77777777" w:rsidR="00F526BC" w:rsidRPr="00AB1FCD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27AB371E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u w:val="single"/>
          <w:lang w:val="sr-Latn-BA"/>
        </w:rPr>
        <w:t xml:space="preserve">RAZLOZI ZA DONOŠENJE: </w:t>
      </w:r>
    </w:p>
    <w:p w14:paraId="6E6E3277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Razlozi za donešenje Odluke o izmjenama Odluke o osnivanju Javne ustanove Kulturno – informativni centar „Malesija”, sadržani su upravo u tome da se evidentitaju izmjenje koje su nastale nakon usvajanja Odluke o privremenim uređenju odnosa između Glavnog grada i Opštine Tuzi do konačne raspodjele imovine za stvaranje uslova za rad opštineTuzi.</w:t>
      </w:r>
    </w:p>
    <w:p w14:paraId="149304C1" w14:textId="77777777" w:rsidR="00482AC5" w:rsidRPr="00AB1FCD" w:rsidRDefault="00482AC5" w:rsidP="00482AC5">
      <w:pPr>
        <w:pStyle w:val="NoSpacing"/>
        <w:jc w:val="both"/>
        <w:rPr>
          <w:rFonts w:ascii="Garamond" w:hAnsi="Garamond" w:cs="Calibri"/>
          <w:sz w:val="28"/>
          <w:szCs w:val="28"/>
          <w:lang w:val="sr-Latn-BA"/>
        </w:rPr>
      </w:pPr>
    </w:p>
    <w:p w14:paraId="672A2DF6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AB1FCD">
        <w:rPr>
          <w:rFonts w:ascii="Garamond" w:hAnsi="Garamond"/>
          <w:b/>
          <w:bCs/>
          <w:sz w:val="28"/>
          <w:szCs w:val="28"/>
          <w:u w:val="single"/>
          <w:lang w:val="sr-Latn-BA"/>
        </w:rPr>
        <w:t>SADRŽAJ ODLUKE:</w:t>
      </w:r>
    </w:p>
    <w:p w14:paraId="58322C01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Članom 1 Odluke o izmjenama Odluke o osnivanju Javne ustanove Kulturno – informativni centar „Malesija” propisano je da se u Odluci o osnivanju Javne ustanove Kulturno – informativni centar „Malesija”, u članu 1 stav 2, riječi „Skupština Glavnog grada” mijenjaju se riječima „Skupština Opštine Tuzi”.</w:t>
      </w:r>
    </w:p>
    <w:p w14:paraId="17CF02F3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Članom 2 propisano je da se u članu 6 stav 1 riječi „Glavnog grada” mijenjaju se riječima „Opštine Tuzi”.</w:t>
      </w:r>
    </w:p>
    <w:p w14:paraId="7BB0DCEB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Članom 3 propisano je da se u članu 15 stav 1 riječi „Skupština Glavnog grada” mijenjaju se riječima „Skupština Opštine Tuzi”, dok se u stavu dva riječi „Gradonačelnik Glavnog grada” mijenjaju riječima „predsjenik opštine”.</w:t>
      </w:r>
    </w:p>
    <w:p w14:paraId="4B182FDC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Članom 4 propisano je da izbor organa upravljanja, donošenje statuta kao i evidencija promjena u centralni registar Kulturno - informativnog centra „Malesija” izvršiće se najkasnije u roku od 30 dana od dana stupanja na snagu ove odluke.</w:t>
      </w:r>
    </w:p>
    <w:p w14:paraId="79F0FAF0" w14:textId="77777777" w:rsidR="00482AC5" w:rsidRPr="00AB1FCD" w:rsidRDefault="00482AC5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AB1FCD">
        <w:rPr>
          <w:rFonts w:ascii="Garamond" w:hAnsi="Garamond"/>
          <w:sz w:val="28"/>
          <w:szCs w:val="28"/>
          <w:lang w:val="sr-Latn-BA"/>
        </w:rPr>
        <w:t>Članom 5 propisano je da ova odluka stupa na snagu danom donošenja, a objaviće se u „Službenom listu Crne Gore – Opštinski propisi”.</w:t>
      </w:r>
    </w:p>
    <w:p w14:paraId="39AD77C1" w14:textId="53611556" w:rsidR="0086001C" w:rsidRDefault="0086001C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4E7C74C9" w14:textId="110F0303" w:rsidR="0086001C" w:rsidRDefault="0086001C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07F35360" wp14:editId="46D95FE6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658100" cy="107632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76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5B3679A6" w14:textId="13074CDA" w:rsidR="0086001C" w:rsidRDefault="0086001C" w:rsidP="00482AC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0288" behindDoc="0" locked="0" layoutInCell="1" allowOverlap="1" wp14:anchorId="49EBF999" wp14:editId="5AFCC0AD">
            <wp:simplePos x="0" y="0"/>
            <wp:positionH relativeFrom="page">
              <wp:align>left</wp:align>
            </wp:positionH>
            <wp:positionV relativeFrom="margin">
              <wp:posOffset>-990600</wp:posOffset>
            </wp:positionV>
            <wp:extent cx="7781925" cy="110394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103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BF248" w14:textId="255026FE" w:rsidR="0086001C" w:rsidRDefault="0086001C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1312" behindDoc="0" locked="0" layoutInCell="1" allowOverlap="1" wp14:anchorId="0EF4A083" wp14:editId="44BF7D40">
            <wp:simplePos x="0" y="0"/>
            <wp:positionH relativeFrom="page">
              <wp:posOffset>-238125</wp:posOffset>
            </wp:positionH>
            <wp:positionV relativeFrom="page">
              <wp:align>bottom</wp:align>
            </wp:positionV>
            <wp:extent cx="7800975" cy="107727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758410CA" w14:textId="2A2BDAF4" w:rsidR="00401446" w:rsidRPr="00AB1FCD" w:rsidRDefault="0086001C" w:rsidP="0086001C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2336" behindDoc="0" locked="0" layoutInCell="1" allowOverlap="1" wp14:anchorId="6BF2C667" wp14:editId="7E3F01B5">
            <wp:simplePos x="0" y="0"/>
            <wp:positionH relativeFrom="page">
              <wp:align>right</wp:align>
            </wp:positionH>
            <wp:positionV relativeFrom="margin">
              <wp:posOffset>-923925</wp:posOffset>
            </wp:positionV>
            <wp:extent cx="7553325" cy="1071562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AB1F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09628C"/>
    <w:rsid w:val="001C1287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82AC5"/>
    <w:rsid w:val="004C5809"/>
    <w:rsid w:val="005B12C8"/>
    <w:rsid w:val="005B577A"/>
    <w:rsid w:val="00607782"/>
    <w:rsid w:val="0067752E"/>
    <w:rsid w:val="006905F1"/>
    <w:rsid w:val="00745C25"/>
    <w:rsid w:val="0076096C"/>
    <w:rsid w:val="00776EFF"/>
    <w:rsid w:val="0086001C"/>
    <w:rsid w:val="008A119B"/>
    <w:rsid w:val="008E2308"/>
    <w:rsid w:val="00A70B87"/>
    <w:rsid w:val="00AA6001"/>
    <w:rsid w:val="00AB1FCD"/>
    <w:rsid w:val="00BF361E"/>
    <w:rsid w:val="00C801DD"/>
    <w:rsid w:val="00C86A6E"/>
    <w:rsid w:val="00D04DFB"/>
    <w:rsid w:val="00D20D7D"/>
    <w:rsid w:val="00D25E25"/>
    <w:rsid w:val="00D346B7"/>
    <w:rsid w:val="00D558C1"/>
    <w:rsid w:val="00E60E19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2022-02-02T12:09:00Z</cp:lastPrinted>
  <dcterms:created xsi:type="dcterms:W3CDTF">2022-03-14T07:57:00Z</dcterms:created>
  <dcterms:modified xsi:type="dcterms:W3CDTF">2022-03-14T07:57:00Z</dcterms:modified>
</cp:coreProperties>
</file>