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29B40" w14:textId="1E46B8C3" w:rsidR="001F5B89" w:rsidRDefault="001F5B89">
      <w:pPr>
        <w:rPr>
          <w:rFonts w:ascii="Garamond" w:hAnsi="Garamond" w:cs="Times New Roman"/>
          <w:sz w:val="28"/>
          <w:szCs w:val="28"/>
          <w:lang w:val="sr-Cyrl-ME"/>
        </w:rPr>
      </w:pPr>
      <w:r>
        <w:rPr>
          <w:rFonts w:ascii="Garamond" w:hAnsi="Garamond" w:cs="Times New Roman"/>
          <w:noProof/>
          <w:sz w:val="28"/>
          <w:szCs w:val="28"/>
          <w:lang w:val="sr-Cyrl-ME"/>
        </w:rPr>
        <w:drawing>
          <wp:anchor distT="0" distB="0" distL="114300" distR="114300" simplePos="0" relativeHeight="251658240" behindDoc="0" locked="0" layoutInCell="1" allowOverlap="1" wp14:anchorId="1A2AD7BA" wp14:editId="6B1515ED">
            <wp:simplePos x="0" y="0"/>
            <wp:positionH relativeFrom="page">
              <wp:align>left</wp:align>
            </wp:positionH>
            <wp:positionV relativeFrom="page">
              <wp:align>bottom</wp:align>
            </wp:positionV>
            <wp:extent cx="7553325" cy="106584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53325" cy="1065847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lang w:val="sr-Cyrl-ME"/>
        </w:rPr>
        <w:br w:type="page"/>
      </w:r>
    </w:p>
    <w:p w14:paraId="6236A340" w14:textId="57BCDCEB" w:rsidR="00D558C1" w:rsidRPr="00DB3AF0" w:rsidRDefault="00D558C1" w:rsidP="00D558C1">
      <w:pPr>
        <w:pStyle w:val="NoSpacing"/>
        <w:jc w:val="both"/>
        <w:rPr>
          <w:rFonts w:ascii="Garamond" w:hAnsi="Garamond" w:cs="Times New Roman"/>
          <w:sz w:val="28"/>
          <w:szCs w:val="28"/>
          <w:lang w:val="sr-Cyrl-ME"/>
        </w:rPr>
      </w:pPr>
      <w:r w:rsidRPr="00DB3AF0">
        <w:rPr>
          <w:rFonts w:ascii="Garamond" w:hAnsi="Garamond" w:cs="Times New Roman"/>
          <w:sz w:val="28"/>
          <w:szCs w:val="28"/>
          <w:lang w:val="sr-Cyrl-ME"/>
        </w:rPr>
        <w:lastRenderedPageBreak/>
        <w:t>Na osnovu člana 38 stav 1 tačka 2, a u vezi sa članom 59 Zakona o lokalnoj samoupravi („Službeni list Crne Gore”, br. 2/18, 34/19, 38/20),</w:t>
      </w:r>
      <w:r w:rsidR="008E2308" w:rsidRPr="00DB3AF0">
        <w:rPr>
          <w:rFonts w:ascii="Garamond" w:hAnsi="Garamond" w:cs="Times New Roman"/>
          <w:sz w:val="28"/>
          <w:szCs w:val="28"/>
          <w:lang w:val="sr-Cyrl-ME"/>
        </w:rPr>
        <w:t xml:space="preserve"> </w:t>
      </w:r>
      <w:r w:rsidR="008E2308" w:rsidRPr="00DB3AF0">
        <w:rPr>
          <w:rFonts w:ascii="Garamond" w:hAnsi="Garamond"/>
          <w:sz w:val="28"/>
          <w:szCs w:val="28"/>
          <w:lang w:val="sr-Cyrl-ME"/>
        </w:rPr>
        <w:t>člana 26 stav 1 Zakona o komunalnim djelatnostima („Službeni list CG</w:t>
      </w:r>
      <w:r w:rsidR="00785E39">
        <w:rPr>
          <w:rFonts w:ascii="Garamond" w:hAnsi="Garamond"/>
          <w:sz w:val="28"/>
          <w:szCs w:val="28"/>
          <w:lang w:val="sr-Cyrl-ME"/>
        </w:rPr>
        <w:t>”</w:t>
      </w:r>
      <w:r w:rsidR="008E2308" w:rsidRPr="00DB3AF0">
        <w:rPr>
          <w:rFonts w:ascii="Garamond" w:hAnsi="Garamond"/>
          <w:sz w:val="28"/>
          <w:szCs w:val="28"/>
          <w:lang w:val="sr-Cyrl-ME"/>
        </w:rPr>
        <w:t xml:space="preserve">, br. 55/16, 74/16, 2/18 i 66/19) </w:t>
      </w:r>
      <w:r w:rsidR="00607782" w:rsidRPr="00DB3AF0">
        <w:rPr>
          <w:rFonts w:ascii="Garamond" w:hAnsi="Garamond" w:cs="Times New Roman"/>
          <w:sz w:val="28"/>
          <w:szCs w:val="28"/>
          <w:lang w:val="sr-Cyrl-ME"/>
        </w:rPr>
        <w:t>i</w:t>
      </w:r>
      <w:r w:rsidRPr="00DB3AF0">
        <w:rPr>
          <w:rFonts w:ascii="Garamond" w:hAnsi="Garamond" w:cs="Times New Roman"/>
          <w:sz w:val="28"/>
          <w:szCs w:val="28"/>
          <w:lang w:val="sr-Cyrl-ME"/>
        </w:rPr>
        <w:t xml:space="preserve"> </w:t>
      </w:r>
      <w:bookmarkStart w:id="0" w:name="_Hlk29384501"/>
      <w:r w:rsidR="008E2308" w:rsidRPr="00DB3AF0">
        <w:rPr>
          <w:rFonts w:ascii="Garamond" w:hAnsi="Garamond"/>
          <w:sz w:val="28"/>
          <w:szCs w:val="28"/>
          <w:lang w:val="sr-Cyrl-ME"/>
        </w:rPr>
        <w:t>člana 9 stav 1 alineja 7 Odluke o osnivanju Društva sa ograničenom odgovornošću „Vodovod i kanalizacija/Ujësjellësi dhe kanalizimi” Tuzi („Službeni list CG – opštinski propisi”, broj 40/21)</w:t>
      </w:r>
      <w:r w:rsidR="00785E39">
        <w:rPr>
          <w:rFonts w:ascii="Garamond" w:hAnsi="Garamond"/>
          <w:sz w:val="28"/>
          <w:szCs w:val="28"/>
          <w:lang w:val="en-US"/>
        </w:rPr>
        <w:t>,</w:t>
      </w:r>
      <w:r w:rsidR="008E2308" w:rsidRPr="00DB3AF0">
        <w:rPr>
          <w:rFonts w:ascii="Garamond" w:hAnsi="Garamond"/>
          <w:sz w:val="28"/>
          <w:szCs w:val="28"/>
          <w:lang w:val="sr-Cyrl-ME"/>
        </w:rPr>
        <w:t xml:space="preserve"> </w:t>
      </w:r>
      <w:r w:rsidRPr="00DB3AF0">
        <w:rPr>
          <w:rFonts w:ascii="Garamond" w:hAnsi="Garamond" w:cs="Times New Roman"/>
          <w:sz w:val="28"/>
          <w:szCs w:val="28"/>
          <w:lang w:val="sr-Cyrl-ME"/>
        </w:rPr>
        <w:t>na sjednici Skupštine opštine Tuzi održanoj _</w:t>
      </w:r>
      <w:r w:rsidR="00015A33">
        <w:rPr>
          <w:rFonts w:ascii="Garamond" w:hAnsi="Garamond" w:cs="Times New Roman"/>
          <w:sz w:val="28"/>
          <w:szCs w:val="28"/>
          <w:lang w:val="en-US"/>
        </w:rPr>
        <w:t>____</w:t>
      </w:r>
      <w:r w:rsidRPr="00DB3AF0">
        <w:rPr>
          <w:rFonts w:ascii="Garamond" w:hAnsi="Garamond" w:cs="Times New Roman"/>
          <w:sz w:val="28"/>
          <w:szCs w:val="28"/>
          <w:lang w:val="sr-Cyrl-ME"/>
        </w:rPr>
        <w:t>_.</w:t>
      </w:r>
      <w:r w:rsidR="00015A33">
        <w:rPr>
          <w:rFonts w:ascii="Garamond" w:hAnsi="Garamond" w:cs="Times New Roman"/>
          <w:sz w:val="28"/>
          <w:szCs w:val="28"/>
          <w:lang w:val="en-US"/>
        </w:rPr>
        <w:t>2022</w:t>
      </w:r>
      <w:r w:rsidRPr="00DB3AF0">
        <w:rPr>
          <w:rFonts w:ascii="Garamond" w:hAnsi="Garamond" w:cs="Times New Roman"/>
          <w:sz w:val="28"/>
          <w:szCs w:val="28"/>
          <w:lang w:val="sr-Cyrl-ME"/>
        </w:rPr>
        <w:t>. godine, donijeta je</w:t>
      </w:r>
    </w:p>
    <w:p w14:paraId="6521AF21" w14:textId="77777777" w:rsidR="00D558C1" w:rsidRPr="00DB3AF0" w:rsidRDefault="00D558C1" w:rsidP="00D558C1">
      <w:pPr>
        <w:pStyle w:val="NoSpacing"/>
        <w:jc w:val="both"/>
        <w:rPr>
          <w:rFonts w:ascii="Garamond" w:hAnsi="Garamond" w:cs="Times New Roman"/>
          <w:sz w:val="28"/>
          <w:szCs w:val="28"/>
          <w:lang w:val="sr-Cyrl-ME"/>
        </w:rPr>
      </w:pPr>
    </w:p>
    <w:p w14:paraId="58487FDF" w14:textId="77777777" w:rsidR="00D558C1" w:rsidRPr="00DB3AF0" w:rsidRDefault="00D558C1" w:rsidP="00D558C1">
      <w:pPr>
        <w:pStyle w:val="NoSpacing"/>
        <w:jc w:val="both"/>
        <w:rPr>
          <w:rFonts w:ascii="Garamond" w:hAnsi="Garamond" w:cs="Times New Roman"/>
          <w:b/>
          <w:bCs/>
          <w:sz w:val="28"/>
          <w:szCs w:val="28"/>
          <w:lang w:val="sr-Cyrl-ME"/>
        </w:rPr>
      </w:pPr>
    </w:p>
    <w:p w14:paraId="705E63A7" w14:textId="77777777" w:rsidR="00D558C1" w:rsidRPr="00DB3AF0" w:rsidRDefault="00D558C1" w:rsidP="00D558C1">
      <w:pPr>
        <w:pStyle w:val="NoSpacing"/>
        <w:jc w:val="center"/>
        <w:rPr>
          <w:rFonts w:ascii="Garamond" w:hAnsi="Garamond" w:cs="Times New Roman"/>
          <w:b/>
          <w:bCs/>
          <w:sz w:val="28"/>
          <w:szCs w:val="28"/>
          <w:lang w:val="sr-Cyrl-ME"/>
        </w:rPr>
      </w:pPr>
      <w:r w:rsidRPr="00DB3AF0">
        <w:rPr>
          <w:rFonts w:ascii="Garamond" w:hAnsi="Garamond" w:cs="Times New Roman"/>
          <w:b/>
          <w:bCs/>
          <w:sz w:val="28"/>
          <w:szCs w:val="28"/>
          <w:lang w:val="sr-Cyrl-ME"/>
        </w:rPr>
        <w:t>ODLUKA</w:t>
      </w:r>
      <w:bookmarkEnd w:id="0"/>
    </w:p>
    <w:p w14:paraId="7021EF1B" w14:textId="77777777" w:rsidR="00D558C1" w:rsidRPr="00DB3AF0" w:rsidRDefault="00D558C1" w:rsidP="00D558C1">
      <w:pPr>
        <w:pStyle w:val="NoSpacing"/>
        <w:jc w:val="center"/>
        <w:rPr>
          <w:rFonts w:ascii="Garamond" w:hAnsi="Garamond" w:cs="Times New Roman"/>
          <w:b/>
          <w:bCs/>
          <w:sz w:val="28"/>
          <w:szCs w:val="28"/>
          <w:lang w:val="sr-Cyrl-ME"/>
        </w:rPr>
      </w:pPr>
    </w:p>
    <w:p w14:paraId="129BEC46" w14:textId="77777777" w:rsidR="008E2308" w:rsidRPr="00DB3AF0" w:rsidRDefault="00D558C1" w:rsidP="008E2308">
      <w:pPr>
        <w:pStyle w:val="N03Y"/>
        <w:rPr>
          <w:rFonts w:ascii="Garamond" w:hAnsi="Garamond"/>
          <w:lang w:val="sr-Cyrl-ME"/>
        </w:rPr>
      </w:pPr>
      <w:r w:rsidRPr="00DB3AF0">
        <w:rPr>
          <w:rFonts w:ascii="Garamond" w:hAnsi="Garamond"/>
          <w:lang w:val="sr-Cyrl-ME"/>
        </w:rPr>
        <w:t xml:space="preserve">o potvrdi Odluke </w:t>
      </w:r>
      <w:bookmarkStart w:id="1" w:name="_Hlk92957503"/>
      <w:r w:rsidR="008E2308" w:rsidRPr="00DB3AF0">
        <w:rPr>
          <w:rFonts w:ascii="Garamond" w:hAnsi="Garamond"/>
          <w:lang w:val="sr-Cyrl-ME"/>
        </w:rPr>
        <w:t xml:space="preserve">o </w:t>
      </w:r>
      <w:bookmarkStart w:id="2" w:name="_Hlk94695266"/>
      <w:r w:rsidR="008E2308" w:rsidRPr="00DB3AF0">
        <w:rPr>
          <w:rFonts w:ascii="Garamond" w:hAnsi="Garamond"/>
          <w:lang w:val="sr-Cyrl-ME"/>
        </w:rPr>
        <w:t>davanju saglasnosti na Program obavljanja komunalnih djelatnosti Društva sa ograničenom odgovornošću „Vodovod i kanalizacija/Ujësjellësi dhe kanalizimi” Tuzi za 2022. godinu</w:t>
      </w:r>
    </w:p>
    <w:bookmarkEnd w:id="1"/>
    <w:bookmarkEnd w:id="2"/>
    <w:p w14:paraId="6129C751" w14:textId="77777777" w:rsidR="00D558C1" w:rsidRPr="00DB3AF0" w:rsidRDefault="00D558C1" w:rsidP="00D558C1">
      <w:pPr>
        <w:pStyle w:val="NoSpacing"/>
        <w:jc w:val="both"/>
        <w:rPr>
          <w:rFonts w:ascii="Garamond" w:hAnsi="Garamond" w:cs="Times New Roman"/>
          <w:sz w:val="28"/>
          <w:szCs w:val="28"/>
          <w:lang w:val="sr-Cyrl-ME"/>
        </w:rPr>
      </w:pPr>
    </w:p>
    <w:p w14:paraId="1AD064AA" w14:textId="77777777" w:rsidR="00D558C1" w:rsidRPr="00DB3AF0" w:rsidRDefault="00D558C1" w:rsidP="00D558C1">
      <w:pPr>
        <w:pStyle w:val="NoSpacing"/>
        <w:jc w:val="both"/>
        <w:rPr>
          <w:rFonts w:ascii="Garamond" w:hAnsi="Garamond" w:cs="Times New Roman"/>
          <w:bCs/>
          <w:sz w:val="28"/>
          <w:szCs w:val="28"/>
          <w:lang w:val="sr-Cyrl-ME"/>
        </w:rPr>
      </w:pPr>
    </w:p>
    <w:p w14:paraId="47B2995C" w14:textId="77777777" w:rsidR="00D558C1" w:rsidRPr="00DB3AF0" w:rsidRDefault="00D558C1" w:rsidP="00D558C1">
      <w:pPr>
        <w:pStyle w:val="NoSpacing"/>
        <w:jc w:val="center"/>
        <w:rPr>
          <w:rFonts w:ascii="Garamond" w:hAnsi="Garamond" w:cs="Times New Roman"/>
          <w:b/>
          <w:bCs/>
          <w:sz w:val="28"/>
          <w:szCs w:val="28"/>
          <w:lang w:val="sr-Cyrl-ME"/>
        </w:rPr>
      </w:pPr>
      <w:r w:rsidRPr="00DB3AF0">
        <w:rPr>
          <w:rFonts w:ascii="Garamond" w:hAnsi="Garamond" w:cs="Times New Roman"/>
          <w:b/>
          <w:bCs/>
          <w:sz w:val="28"/>
          <w:szCs w:val="28"/>
          <w:lang w:val="sr-Cyrl-ME"/>
        </w:rPr>
        <w:t>Član 1</w:t>
      </w:r>
    </w:p>
    <w:p w14:paraId="29B242D4" w14:textId="570ACB4F" w:rsidR="00D558C1" w:rsidRPr="00DB3AF0" w:rsidRDefault="00D558C1" w:rsidP="0067752E">
      <w:pPr>
        <w:pStyle w:val="N03Y"/>
        <w:ind w:firstLine="720"/>
        <w:jc w:val="both"/>
        <w:rPr>
          <w:rFonts w:ascii="Garamond" w:hAnsi="Garamond"/>
          <w:b w:val="0"/>
          <w:bCs w:val="0"/>
          <w:lang w:val="sr-Cyrl-ME"/>
        </w:rPr>
      </w:pPr>
      <w:r w:rsidRPr="00DB3AF0">
        <w:rPr>
          <w:rFonts w:ascii="Garamond" w:hAnsi="Garamond"/>
          <w:b w:val="0"/>
          <w:bCs w:val="0"/>
          <w:lang w:val="sr-Cyrl-ME"/>
        </w:rPr>
        <w:t xml:space="preserve">Potvrđuje se Odluka </w:t>
      </w:r>
      <w:r w:rsidR="008E2308" w:rsidRPr="00DB3AF0">
        <w:rPr>
          <w:rFonts w:ascii="Garamond" w:hAnsi="Garamond"/>
          <w:b w:val="0"/>
          <w:bCs w:val="0"/>
          <w:lang w:val="sr-Cyrl-ME"/>
        </w:rPr>
        <w:t>o davanju saglasnosti na Program obavljanja komunalnih djelatnosti</w:t>
      </w:r>
      <w:r w:rsidR="0067752E" w:rsidRPr="00DB3AF0">
        <w:rPr>
          <w:rFonts w:ascii="Garamond" w:hAnsi="Garamond"/>
          <w:b w:val="0"/>
          <w:bCs w:val="0"/>
          <w:lang w:val="sr-Cyrl-ME"/>
        </w:rPr>
        <w:t xml:space="preserve"> </w:t>
      </w:r>
      <w:r w:rsidR="008E2308" w:rsidRPr="00DB3AF0">
        <w:rPr>
          <w:rFonts w:ascii="Garamond" w:hAnsi="Garamond"/>
          <w:b w:val="0"/>
          <w:bCs w:val="0"/>
          <w:lang w:val="sr-Cyrl-ME"/>
        </w:rPr>
        <w:t>Društva sa ograničenom odgovornošću „Vodovod i kanalizacija</w:t>
      </w:r>
      <w:r w:rsidR="0067752E" w:rsidRPr="00DB3AF0">
        <w:rPr>
          <w:rFonts w:ascii="Garamond" w:hAnsi="Garamond"/>
          <w:b w:val="0"/>
          <w:bCs w:val="0"/>
          <w:lang w:val="sr-Cyrl-ME"/>
        </w:rPr>
        <w:t xml:space="preserve"> </w:t>
      </w:r>
      <w:r w:rsidR="008E2308" w:rsidRPr="00DB3AF0">
        <w:rPr>
          <w:rFonts w:ascii="Garamond" w:hAnsi="Garamond"/>
          <w:b w:val="0"/>
          <w:bCs w:val="0"/>
          <w:lang w:val="sr-Cyrl-ME"/>
        </w:rPr>
        <w:t>/</w:t>
      </w:r>
      <w:r w:rsidR="0067752E" w:rsidRPr="00DB3AF0">
        <w:rPr>
          <w:rFonts w:ascii="Garamond" w:hAnsi="Garamond"/>
          <w:b w:val="0"/>
          <w:bCs w:val="0"/>
          <w:lang w:val="sr-Cyrl-ME"/>
        </w:rPr>
        <w:t xml:space="preserve"> </w:t>
      </w:r>
      <w:r w:rsidR="008E2308" w:rsidRPr="00DB3AF0">
        <w:rPr>
          <w:rFonts w:ascii="Garamond" w:hAnsi="Garamond"/>
          <w:b w:val="0"/>
          <w:bCs w:val="0"/>
          <w:lang w:val="sr-Cyrl-ME"/>
        </w:rPr>
        <w:t>Ujësjellësi dhe kanalizimi” Tuzi za 2022. godinu</w:t>
      </w:r>
      <w:r w:rsidR="00C801DD" w:rsidRPr="00DB3AF0">
        <w:rPr>
          <w:rFonts w:ascii="Garamond" w:hAnsi="Garamond"/>
          <w:b w:val="0"/>
          <w:bCs w:val="0"/>
          <w:lang w:val="sr-Cyrl-ME"/>
        </w:rPr>
        <w:t>,</w:t>
      </w:r>
      <w:r w:rsidR="00C86A6E" w:rsidRPr="00DB3AF0">
        <w:rPr>
          <w:rFonts w:ascii="Garamond" w:hAnsi="Garamond"/>
          <w:b w:val="0"/>
          <w:bCs w:val="0"/>
          <w:lang w:val="sr-Cyrl-ME"/>
        </w:rPr>
        <w:t xml:space="preserve"> </w:t>
      </w:r>
      <w:r w:rsidRPr="00DB3AF0">
        <w:rPr>
          <w:rFonts w:ascii="Garamond" w:hAnsi="Garamond"/>
          <w:b w:val="0"/>
          <w:bCs w:val="0"/>
          <w:lang w:val="sr-Cyrl-ME"/>
        </w:rPr>
        <w:t>broj</w:t>
      </w:r>
      <w:r w:rsidR="00BF361E" w:rsidRPr="00DB3AF0">
        <w:rPr>
          <w:rFonts w:ascii="Garamond" w:hAnsi="Garamond"/>
          <w:b w:val="0"/>
          <w:bCs w:val="0"/>
          <w:lang w:val="sr-Cyrl-ME"/>
        </w:rPr>
        <w:t xml:space="preserve"> </w:t>
      </w:r>
      <w:r w:rsidRPr="00DB3AF0">
        <w:rPr>
          <w:rFonts w:ascii="Garamond" w:hAnsi="Garamond"/>
          <w:b w:val="0"/>
          <w:bCs w:val="0"/>
          <w:lang w:val="sr-Cyrl-ME"/>
        </w:rPr>
        <w:t>01-031/2</w:t>
      </w:r>
      <w:r w:rsidR="008E2308" w:rsidRPr="00DB3AF0">
        <w:rPr>
          <w:rFonts w:ascii="Garamond" w:hAnsi="Garamond"/>
          <w:b w:val="0"/>
          <w:bCs w:val="0"/>
          <w:lang w:val="sr-Cyrl-ME"/>
        </w:rPr>
        <w:t>2</w:t>
      </w:r>
      <w:r w:rsidRPr="00DB3AF0">
        <w:rPr>
          <w:rFonts w:ascii="Garamond" w:hAnsi="Garamond"/>
          <w:b w:val="0"/>
          <w:bCs w:val="0"/>
          <w:lang w:val="sr-Cyrl-ME"/>
        </w:rPr>
        <w:t>-</w:t>
      </w:r>
      <w:r w:rsidR="008E2308" w:rsidRPr="00DB3AF0">
        <w:rPr>
          <w:rFonts w:ascii="Garamond" w:hAnsi="Garamond"/>
          <w:b w:val="0"/>
          <w:bCs w:val="0"/>
          <w:lang w:val="sr-Cyrl-ME"/>
        </w:rPr>
        <w:t>216</w:t>
      </w:r>
      <w:r w:rsidR="00C86A6E" w:rsidRPr="00DB3AF0">
        <w:rPr>
          <w:rFonts w:ascii="Garamond" w:hAnsi="Garamond"/>
          <w:b w:val="0"/>
          <w:bCs w:val="0"/>
          <w:lang w:val="sr-Cyrl-ME"/>
        </w:rPr>
        <w:t xml:space="preserve"> </w:t>
      </w:r>
      <w:r w:rsidRPr="00DB3AF0">
        <w:rPr>
          <w:rFonts w:ascii="Garamond" w:hAnsi="Garamond"/>
          <w:b w:val="0"/>
          <w:bCs w:val="0"/>
          <w:lang w:val="sr-Cyrl-ME"/>
        </w:rPr>
        <w:t xml:space="preserve">od </w:t>
      </w:r>
      <w:r w:rsidR="008E2308" w:rsidRPr="00DB3AF0">
        <w:rPr>
          <w:rFonts w:ascii="Garamond" w:hAnsi="Garamond"/>
          <w:b w:val="0"/>
          <w:bCs w:val="0"/>
          <w:lang w:val="sr-Cyrl-ME"/>
        </w:rPr>
        <w:t>12.01.2022</w:t>
      </w:r>
      <w:r w:rsidRPr="00DB3AF0">
        <w:rPr>
          <w:rFonts w:ascii="Garamond" w:hAnsi="Garamond"/>
          <w:b w:val="0"/>
          <w:bCs w:val="0"/>
          <w:lang w:val="sr-Cyrl-ME"/>
        </w:rPr>
        <w:t xml:space="preserve">.godine, koju je donio predsjednik Opštine Tuzi. </w:t>
      </w:r>
    </w:p>
    <w:p w14:paraId="3DC5107F" w14:textId="77777777" w:rsidR="0076096C" w:rsidRPr="00DB3AF0" w:rsidRDefault="0076096C" w:rsidP="00D558C1">
      <w:pPr>
        <w:pStyle w:val="NoSpacing"/>
        <w:jc w:val="both"/>
        <w:rPr>
          <w:rFonts w:ascii="Garamond" w:hAnsi="Garamond" w:cs="Times New Roman"/>
          <w:sz w:val="28"/>
          <w:szCs w:val="28"/>
          <w:lang w:val="sr-Cyrl-ME"/>
        </w:rPr>
      </w:pPr>
    </w:p>
    <w:p w14:paraId="2C118310" w14:textId="77777777" w:rsidR="00D558C1" w:rsidRPr="00DB3AF0" w:rsidRDefault="00D558C1" w:rsidP="00D558C1">
      <w:pPr>
        <w:pStyle w:val="NoSpacing"/>
        <w:jc w:val="center"/>
        <w:rPr>
          <w:rFonts w:ascii="Garamond" w:hAnsi="Garamond" w:cs="Times New Roman"/>
          <w:b/>
          <w:bCs/>
          <w:sz w:val="28"/>
          <w:szCs w:val="28"/>
          <w:lang w:val="sr-Cyrl-ME"/>
        </w:rPr>
      </w:pPr>
      <w:r w:rsidRPr="00DB3AF0">
        <w:rPr>
          <w:rFonts w:ascii="Garamond" w:hAnsi="Garamond" w:cs="Times New Roman"/>
          <w:b/>
          <w:bCs/>
          <w:sz w:val="28"/>
          <w:szCs w:val="28"/>
          <w:lang w:val="sr-Cyrl-ME"/>
        </w:rPr>
        <w:t>Član 2</w:t>
      </w:r>
    </w:p>
    <w:p w14:paraId="36DDD980" w14:textId="1CDC91FC" w:rsidR="00D558C1" w:rsidRPr="00DB3AF0" w:rsidRDefault="00D558C1" w:rsidP="00D558C1">
      <w:pPr>
        <w:pStyle w:val="NoSpacing"/>
        <w:ind w:firstLine="720"/>
        <w:jc w:val="both"/>
        <w:rPr>
          <w:rFonts w:ascii="Garamond" w:hAnsi="Garamond" w:cs="Times New Roman"/>
          <w:sz w:val="28"/>
          <w:szCs w:val="28"/>
          <w:lang w:val="sr-Cyrl-ME"/>
        </w:rPr>
      </w:pPr>
      <w:r w:rsidRPr="00DB3AF0">
        <w:rPr>
          <w:rFonts w:ascii="Garamond" w:hAnsi="Garamond" w:cs="Times New Roman"/>
          <w:sz w:val="28"/>
          <w:szCs w:val="28"/>
          <w:lang w:val="sr-Cyrl-ME"/>
        </w:rPr>
        <w:t xml:space="preserve">Ova odluka stupa na snagu </w:t>
      </w:r>
      <w:r w:rsidR="008E2308" w:rsidRPr="00DB3AF0">
        <w:rPr>
          <w:rFonts w:ascii="Garamond" w:hAnsi="Garamond" w:cs="Times New Roman"/>
          <w:sz w:val="28"/>
          <w:szCs w:val="28"/>
          <w:lang w:val="sr-Cyrl-ME"/>
        </w:rPr>
        <w:t>danom</w:t>
      </w:r>
      <w:r w:rsidRPr="00DB3AF0">
        <w:rPr>
          <w:rFonts w:ascii="Garamond" w:hAnsi="Garamond" w:cs="Times New Roman"/>
          <w:sz w:val="28"/>
          <w:szCs w:val="28"/>
          <w:lang w:val="sr-Cyrl-ME"/>
        </w:rPr>
        <w:t xml:space="preserve"> objavljivanja u </w:t>
      </w:r>
      <w:r w:rsidR="0076096C" w:rsidRPr="00DB3AF0">
        <w:rPr>
          <w:rFonts w:ascii="Garamond" w:hAnsi="Garamond" w:cs="Times New Roman"/>
          <w:sz w:val="28"/>
          <w:szCs w:val="28"/>
          <w:lang w:val="sr-Cyrl-ME"/>
        </w:rPr>
        <w:t>„</w:t>
      </w:r>
      <w:r w:rsidRPr="00DB3AF0">
        <w:rPr>
          <w:rFonts w:ascii="Garamond" w:hAnsi="Garamond" w:cs="Times New Roman"/>
          <w:sz w:val="28"/>
          <w:szCs w:val="28"/>
          <w:lang w:val="sr-Cyrl-ME"/>
        </w:rPr>
        <w:t xml:space="preserve">Službenom listu Crne Gore – Opštinski propisi”. </w:t>
      </w:r>
    </w:p>
    <w:p w14:paraId="77EDD16C" w14:textId="77777777" w:rsidR="00D558C1" w:rsidRPr="00DB3AF0" w:rsidRDefault="00D558C1" w:rsidP="00D558C1">
      <w:pPr>
        <w:pStyle w:val="NoSpacing"/>
        <w:jc w:val="both"/>
        <w:rPr>
          <w:rFonts w:ascii="Garamond" w:hAnsi="Garamond" w:cs="Times New Roman"/>
          <w:sz w:val="28"/>
          <w:szCs w:val="28"/>
          <w:lang w:val="sr-Cyrl-ME"/>
        </w:rPr>
      </w:pPr>
    </w:p>
    <w:p w14:paraId="798818D6" w14:textId="77777777" w:rsidR="00D558C1" w:rsidRPr="00DB3AF0" w:rsidRDefault="00D558C1" w:rsidP="00D558C1">
      <w:pPr>
        <w:pStyle w:val="NoSpacing"/>
        <w:jc w:val="both"/>
        <w:rPr>
          <w:rFonts w:ascii="Garamond" w:hAnsi="Garamond" w:cs="Times New Roman"/>
          <w:sz w:val="28"/>
          <w:szCs w:val="28"/>
          <w:lang w:val="sr-Cyrl-ME"/>
        </w:rPr>
      </w:pPr>
    </w:p>
    <w:p w14:paraId="752DCCA4" w14:textId="77777777" w:rsidR="00D558C1" w:rsidRPr="00DB3AF0" w:rsidRDefault="00D558C1" w:rsidP="00D558C1">
      <w:pPr>
        <w:pStyle w:val="NoSpacing"/>
        <w:jc w:val="both"/>
        <w:rPr>
          <w:rFonts w:ascii="Garamond" w:hAnsi="Garamond" w:cs="Times New Roman"/>
          <w:sz w:val="28"/>
          <w:szCs w:val="28"/>
          <w:lang w:val="sr-Cyrl-ME"/>
        </w:rPr>
      </w:pPr>
    </w:p>
    <w:p w14:paraId="79109600" w14:textId="5512FEAF" w:rsidR="00D558C1" w:rsidRPr="00DB3AF0" w:rsidRDefault="00D558C1" w:rsidP="00D558C1">
      <w:pPr>
        <w:pStyle w:val="NoSpacing"/>
        <w:jc w:val="both"/>
        <w:rPr>
          <w:rFonts w:ascii="Garamond" w:hAnsi="Garamond" w:cs="Times New Roman"/>
          <w:sz w:val="28"/>
          <w:szCs w:val="28"/>
          <w:lang w:val="sr-Cyrl-ME"/>
        </w:rPr>
      </w:pPr>
    </w:p>
    <w:p w14:paraId="54C17416" w14:textId="1C8F5B24" w:rsidR="003337C5" w:rsidRPr="00DB3AF0" w:rsidRDefault="003337C5" w:rsidP="00D558C1">
      <w:pPr>
        <w:pStyle w:val="NoSpacing"/>
        <w:jc w:val="both"/>
        <w:rPr>
          <w:rFonts w:ascii="Garamond" w:hAnsi="Garamond" w:cs="Times New Roman"/>
          <w:sz w:val="28"/>
          <w:szCs w:val="28"/>
          <w:lang w:val="sr-Cyrl-ME"/>
        </w:rPr>
      </w:pPr>
    </w:p>
    <w:p w14:paraId="2713739A" w14:textId="77777777" w:rsidR="003337C5" w:rsidRPr="00DB3AF0" w:rsidRDefault="003337C5" w:rsidP="00D558C1">
      <w:pPr>
        <w:pStyle w:val="NoSpacing"/>
        <w:jc w:val="both"/>
        <w:rPr>
          <w:rFonts w:ascii="Garamond" w:hAnsi="Garamond" w:cs="Times New Roman"/>
          <w:sz w:val="28"/>
          <w:szCs w:val="28"/>
          <w:lang w:val="sr-Cyrl-ME"/>
        </w:rPr>
      </w:pPr>
    </w:p>
    <w:p w14:paraId="0C5789E5" w14:textId="755B56B8" w:rsidR="00D558C1" w:rsidRPr="00DB3AF0" w:rsidRDefault="00D558C1" w:rsidP="00D558C1">
      <w:pPr>
        <w:pStyle w:val="NoSpacing"/>
        <w:jc w:val="both"/>
        <w:rPr>
          <w:rFonts w:ascii="Garamond" w:hAnsi="Garamond" w:cs="Times New Roman"/>
          <w:sz w:val="28"/>
          <w:szCs w:val="28"/>
          <w:lang w:val="sr-Cyrl-ME"/>
        </w:rPr>
      </w:pPr>
      <w:r w:rsidRPr="00DB3AF0">
        <w:rPr>
          <w:rFonts w:ascii="Garamond" w:hAnsi="Garamond" w:cs="Times New Roman"/>
          <w:sz w:val="28"/>
          <w:szCs w:val="28"/>
          <w:lang w:val="sr-Cyrl-ME"/>
        </w:rPr>
        <w:t>Broj: 02-030/2</w:t>
      </w:r>
      <w:r w:rsidR="00977D6A" w:rsidRPr="00DB3AF0">
        <w:rPr>
          <w:rFonts w:ascii="Garamond" w:hAnsi="Garamond" w:cs="Times New Roman"/>
          <w:sz w:val="28"/>
          <w:szCs w:val="28"/>
          <w:lang w:val="sr-Cyrl-ME"/>
        </w:rPr>
        <w:t>2</w:t>
      </w:r>
      <w:r w:rsidRPr="00DB3AF0">
        <w:rPr>
          <w:rFonts w:ascii="Garamond" w:hAnsi="Garamond" w:cs="Times New Roman"/>
          <w:sz w:val="28"/>
          <w:szCs w:val="28"/>
          <w:lang w:val="sr-Cyrl-ME"/>
        </w:rPr>
        <w:t xml:space="preserve">- </w:t>
      </w:r>
    </w:p>
    <w:p w14:paraId="1551CE77" w14:textId="4EB8D44C" w:rsidR="00D558C1" w:rsidRPr="00DB3AF0" w:rsidRDefault="00D558C1" w:rsidP="00D558C1">
      <w:pPr>
        <w:pStyle w:val="NoSpacing"/>
        <w:jc w:val="both"/>
        <w:rPr>
          <w:rFonts w:ascii="Garamond" w:hAnsi="Garamond" w:cs="Times New Roman"/>
          <w:sz w:val="28"/>
          <w:szCs w:val="28"/>
          <w:lang w:val="sr-Cyrl-ME"/>
        </w:rPr>
      </w:pPr>
      <w:r w:rsidRPr="00DB3AF0">
        <w:rPr>
          <w:rFonts w:ascii="Garamond" w:hAnsi="Garamond" w:cs="Times New Roman"/>
          <w:sz w:val="28"/>
          <w:szCs w:val="28"/>
          <w:lang w:val="sr-Cyrl-ME"/>
        </w:rPr>
        <w:t>Tuzi, ___</w:t>
      </w:r>
      <w:r w:rsidR="0076096C" w:rsidRPr="00DB3AF0">
        <w:rPr>
          <w:rFonts w:ascii="Garamond" w:hAnsi="Garamond" w:cs="Times New Roman"/>
          <w:sz w:val="28"/>
          <w:szCs w:val="28"/>
          <w:lang w:val="sr-Cyrl-ME"/>
        </w:rPr>
        <w:t>.</w:t>
      </w:r>
      <w:r w:rsidRPr="00DB3AF0">
        <w:rPr>
          <w:rFonts w:ascii="Garamond" w:hAnsi="Garamond" w:cs="Times New Roman"/>
          <w:sz w:val="28"/>
          <w:szCs w:val="28"/>
          <w:lang w:val="sr-Cyrl-ME"/>
        </w:rPr>
        <w:t>202</w:t>
      </w:r>
      <w:r w:rsidR="00977D6A" w:rsidRPr="00DB3AF0">
        <w:rPr>
          <w:rFonts w:ascii="Garamond" w:hAnsi="Garamond" w:cs="Times New Roman"/>
          <w:sz w:val="28"/>
          <w:szCs w:val="28"/>
          <w:lang w:val="sr-Cyrl-ME"/>
        </w:rPr>
        <w:t>2</w:t>
      </w:r>
      <w:r w:rsidRPr="00DB3AF0">
        <w:rPr>
          <w:rFonts w:ascii="Garamond" w:hAnsi="Garamond" w:cs="Times New Roman"/>
          <w:sz w:val="28"/>
          <w:szCs w:val="28"/>
          <w:lang w:val="sr-Cyrl-ME"/>
        </w:rPr>
        <w:t>.godine</w:t>
      </w:r>
    </w:p>
    <w:p w14:paraId="7E6A6E83" w14:textId="77777777" w:rsidR="00D558C1" w:rsidRPr="00DB3AF0" w:rsidRDefault="00D558C1" w:rsidP="00D558C1">
      <w:pPr>
        <w:pStyle w:val="NoSpacing"/>
        <w:jc w:val="both"/>
        <w:rPr>
          <w:rFonts w:ascii="Garamond" w:hAnsi="Garamond" w:cs="Times New Roman"/>
          <w:b/>
          <w:sz w:val="28"/>
          <w:szCs w:val="28"/>
          <w:lang w:val="sr-Cyrl-ME"/>
        </w:rPr>
      </w:pPr>
    </w:p>
    <w:p w14:paraId="541E9C23" w14:textId="77777777" w:rsidR="00D558C1" w:rsidRPr="00DB3AF0" w:rsidRDefault="00D558C1" w:rsidP="00D558C1">
      <w:pPr>
        <w:pStyle w:val="NoSpacing"/>
        <w:jc w:val="both"/>
        <w:rPr>
          <w:rFonts w:ascii="Garamond" w:hAnsi="Garamond" w:cs="Times New Roman"/>
          <w:b/>
          <w:bCs/>
          <w:sz w:val="28"/>
          <w:szCs w:val="28"/>
          <w:lang w:val="sr-Cyrl-ME"/>
        </w:rPr>
      </w:pPr>
    </w:p>
    <w:p w14:paraId="3558D0FE" w14:textId="43C87063" w:rsidR="00D558C1" w:rsidRPr="00DB3AF0" w:rsidRDefault="00D558C1" w:rsidP="00D558C1">
      <w:pPr>
        <w:pStyle w:val="NoSpacing"/>
        <w:jc w:val="both"/>
        <w:rPr>
          <w:rFonts w:ascii="Garamond" w:hAnsi="Garamond" w:cs="Times New Roman"/>
          <w:b/>
          <w:bCs/>
          <w:sz w:val="28"/>
          <w:szCs w:val="28"/>
          <w:lang w:val="sr-Cyrl-ME"/>
        </w:rPr>
      </w:pPr>
    </w:p>
    <w:p w14:paraId="7B8C6BDD" w14:textId="77777777" w:rsidR="003337C5" w:rsidRPr="00DB3AF0" w:rsidRDefault="003337C5" w:rsidP="00D558C1">
      <w:pPr>
        <w:pStyle w:val="NoSpacing"/>
        <w:jc w:val="both"/>
        <w:rPr>
          <w:rFonts w:ascii="Garamond" w:hAnsi="Garamond" w:cs="Times New Roman"/>
          <w:b/>
          <w:bCs/>
          <w:sz w:val="28"/>
          <w:szCs w:val="28"/>
          <w:lang w:val="sr-Cyrl-ME"/>
        </w:rPr>
      </w:pPr>
    </w:p>
    <w:p w14:paraId="2B5677CB" w14:textId="77777777" w:rsidR="00D558C1" w:rsidRPr="00DB3AF0" w:rsidRDefault="00D558C1" w:rsidP="00D558C1">
      <w:pPr>
        <w:pStyle w:val="NoSpacing"/>
        <w:jc w:val="center"/>
        <w:rPr>
          <w:rFonts w:ascii="Garamond" w:hAnsi="Garamond" w:cs="Times New Roman"/>
          <w:b/>
          <w:bCs/>
          <w:sz w:val="28"/>
          <w:szCs w:val="28"/>
          <w:lang w:val="sr-Cyrl-ME"/>
        </w:rPr>
      </w:pPr>
      <w:r w:rsidRPr="00DB3AF0">
        <w:rPr>
          <w:rFonts w:ascii="Garamond" w:hAnsi="Garamond" w:cs="Times New Roman"/>
          <w:b/>
          <w:bCs/>
          <w:sz w:val="28"/>
          <w:szCs w:val="28"/>
          <w:lang w:val="sr-Cyrl-ME"/>
        </w:rPr>
        <w:t>SKUPŠTINA OPŠTINE TUZI</w:t>
      </w:r>
    </w:p>
    <w:p w14:paraId="2F3E6038" w14:textId="77777777" w:rsidR="00D558C1" w:rsidRPr="00DB3AF0" w:rsidRDefault="00D558C1" w:rsidP="00D558C1">
      <w:pPr>
        <w:pStyle w:val="NoSpacing"/>
        <w:jc w:val="center"/>
        <w:rPr>
          <w:rFonts w:ascii="Garamond" w:hAnsi="Garamond" w:cs="Times New Roman"/>
          <w:b/>
          <w:bCs/>
          <w:sz w:val="28"/>
          <w:szCs w:val="28"/>
          <w:lang w:val="sr-Cyrl-ME"/>
        </w:rPr>
      </w:pPr>
      <w:r w:rsidRPr="00DB3AF0">
        <w:rPr>
          <w:rFonts w:ascii="Garamond" w:hAnsi="Garamond" w:cs="Times New Roman"/>
          <w:b/>
          <w:bCs/>
          <w:sz w:val="28"/>
          <w:szCs w:val="28"/>
          <w:lang w:val="sr-Cyrl-ME"/>
        </w:rPr>
        <w:t>PREDSJEDNIK,</w:t>
      </w:r>
    </w:p>
    <w:p w14:paraId="06FE0409" w14:textId="77777777" w:rsidR="00D558C1" w:rsidRPr="00DB3AF0" w:rsidRDefault="00D558C1" w:rsidP="00D558C1">
      <w:pPr>
        <w:pStyle w:val="NoSpacing"/>
        <w:jc w:val="center"/>
        <w:rPr>
          <w:rFonts w:ascii="Garamond" w:hAnsi="Garamond" w:cs="Times New Roman"/>
          <w:b/>
          <w:bCs/>
          <w:sz w:val="28"/>
          <w:szCs w:val="28"/>
          <w:lang w:val="sr-Cyrl-ME"/>
        </w:rPr>
      </w:pPr>
      <w:r w:rsidRPr="00DB3AF0">
        <w:rPr>
          <w:rFonts w:ascii="Garamond" w:hAnsi="Garamond" w:cs="Times New Roman"/>
          <w:b/>
          <w:bCs/>
          <w:sz w:val="28"/>
          <w:szCs w:val="28"/>
          <w:lang w:val="sr-Cyrl-ME"/>
        </w:rPr>
        <w:t>Fadil Kajoshaj</w:t>
      </w:r>
    </w:p>
    <w:p w14:paraId="59ED8FE1" w14:textId="77777777" w:rsidR="00D558C1" w:rsidRPr="00DB3AF0" w:rsidRDefault="00D558C1" w:rsidP="00D558C1">
      <w:pPr>
        <w:pStyle w:val="NoSpacing"/>
        <w:jc w:val="both"/>
        <w:rPr>
          <w:rFonts w:ascii="Garamond" w:hAnsi="Garamond" w:cs="Times New Roman"/>
          <w:sz w:val="28"/>
          <w:szCs w:val="28"/>
          <w:lang w:val="sr-Cyrl-ME"/>
        </w:rPr>
      </w:pPr>
    </w:p>
    <w:p w14:paraId="6D87976F" w14:textId="1C94FB7A" w:rsidR="008E2308" w:rsidRPr="00DB3AF0" w:rsidRDefault="00696154" w:rsidP="008E2308">
      <w:pPr>
        <w:pStyle w:val="N01Z"/>
        <w:rPr>
          <w:rFonts w:ascii="Garamond" w:hAnsi="Garamond"/>
          <w:sz w:val="28"/>
          <w:szCs w:val="28"/>
          <w:lang w:val="sr-Cyrl-ME"/>
        </w:rPr>
      </w:pPr>
      <w:r w:rsidRPr="00DB3AF0">
        <w:rPr>
          <w:rFonts w:ascii="Garamond" w:hAnsi="Garamond"/>
          <w:sz w:val="28"/>
          <w:szCs w:val="28"/>
          <w:lang w:val="sr-Cyrl-ME"/>
        </w:rPr>
        <w:lastRenderedPageBreak/>
        <w:t>O B R A Z L O Ž E NJ E</w:t>
      </w:r>
    </w:p>
    <w:p w14:paraId="05C9719E" w14:textId="77777777" w:rsidR="008E2308" w:rsidRPr="00DB3AF0" w:rsidRDefault="008E2308" w:rsidP="008E2308">
      <w:pPr>
        <w:pStyle w:val="N01Z"/>
        <w:rPr>
          <w:rFonts w:ascii="Garamond" w:hAnsi="Garamond"/>
          <w:sz w:val="28"/>
          <w:szCs w:val="28"/>
          <w:lang w:val="sr-Cyrl-ME"/>
        </w:rPr>
      </w:pPr>
    </w:p>
    <w:p w14:paraId="6FB20240" w14:textId="77777777" w:rsidR="008E2308" w:rsidRPr="00DB3AF0" w:rsidRDefault="008E2308" w:rsidP="00B93251">
      <w:pPr>
        <w:pStyle w:val="NoSpacing"/>
        <w:jc w:val="both"/>
        <w:rPr>
          <w:rFonts w:ascii="Garamond" w:hAnsi="Garamond"/>
          <w:b/>
          <w:bCs/>
          <w:sz w:val="28"/>
          <w:szCs w:val="28"/>
          <w:u w:val="single"/>
          <w:lang w:val="sr-Cyrl-ME"/>
        </w:rPr>
      </w:pPr>
      <w:r w:rsidRPr="00DB3AF0">
        <w:rPr>
          <w:rFonts w:ascii="Garamond" w:hAnsi="Garamond"/>
          <w:b/>
          <w:bCs/>
          <w:sz w:val="28"/>
          <w:szCs w:val="28"/>
          <w:u w:val="single"/>
          <w:lang w:val="sr-Cyrl-ME"/>
        </w:rPr>
        <w:t>PRAVNI OSNOV:</w:t>
      </w:r>
    </w:p>
    <w:p w14:paraId="15B247E7" w14:textId="77777777" w:rsidR="00B93251" w:rsidRPr="000411FE" w:rsidRDefault="00B93251" w:rsidP="00B93251">
      <w:pPr>
        <w:pStyle w:val="NoSpacing"/>
        <w:jc w:val="both"/>
        <w:rPr>
          <w:rFonts w:ascii="Garamond" w:hAnsi="Garamond" w:cs="Times New Roman"/>
          <w:sz w:val="28"/>
          <w:szCs w:val="28"/>
          <w:lang w:val="sr-Latn-BA"/>
        </w:rPr>
      </w:pPr>
      <w:r w:rsidRPr="000411FE">
        <w:rPr>
          <w:rFonts w:ascii="Garamond" w:hAnsi="Garamond" w:cs="Times New Roman"/>
          <w:sz w:val="28"/>
          <w:szCs w:val="28"/>
          <w:lang w:val="sr-Latn-BA"/>
        </w:rPr>
        <w:t>Pravni osnov za donošenje ove odluke, sadržan je u članu 38 stav 1 tačka 2 Zakona o lokalnoj samoupravi, kojim je propisano da skupština opštine donosi propise i druge opšte akte , članu 59  istog zakona kojim je propisano da predsjednik opštine privremeno donosi akte iz nadležnosti skupštine ako skupština nije u mogućnosti da se sastane ili je iz drugih razloga onemogućen njen rad, a njihovim nedonošenjem bi se ugrozio život građana ili imovina veće vrijednosti, da je predsjednik dužan da akt iz stava 1 ovog člana podnese na potvrdu skupštini na prvoj narednoj sjednici, te da ako skupština ne potvrdi akt iz stava 1 ovog člana ili ga predsjednik ne podnese na potvrdu, taj akt prestaje da važi u roku od tri mjeseca od dana donošenja.</w:t>
      </w:r>
    </w:p>
    <w:p w14:paraId="69CF5751" w14:textId="77777777" w:rsidR="008E2308" w:rsidRPr="00DB3AF0" w:rsidRDefault="008E2308" w:rsidP="00B93251">
      <w:pPr>
        <w:pStyle w:val="NoSpacing"/>
        <w:jc w:val="both"/>
        <w:rPr>
          <w:rFonts w:ascii="Garamond" w:hAnsi="Garamond"/>
          <w:sz w:val="28"/>
          <w:szCs w:val="28"/>
          <w:lang w:val="sr-Cyrl-ME"/>
        </w:rPr>
      </w:pPr>
      <w:r w:rsidRPr="00DB3AF0">
        <w:rPr>
          <w:rFonts w:ascii="Garamond" w:hAnsi="Garamond"/>
          <w:sz w:val="28"/>
          <w:szCs w:val="28"/>
          <w:lang w:val="sr-Cyrl-ME"/>
        </w:rPr>
        <w:t>Članom 26 stav 1 Zakona o komunalnim djelatnostima propisano je da komunalne djelatnosti obavljaju se na osnovu godišnjih programa obavljanja komunalnih djelatnosti, koje na predlog vršilaca komunalnih djelatnosti donosi skupština jedinice lokalne samouprave do kraja tekuće, za narednu godinu.</w:t>
      </w:r>
    </w:p>
    <w:p w14:paraId="5255A0BB" w14:textId="1E850F0F" w:rsidR="008E2308" w:rsidRPr="00DB3AF0" w:rsidRDefault="00247849" w:rsidP="00B93251">
      <w:pPr>
        <w:pStyle w:val="NoSpacing"/>
        <w:jc w:val="both"/>
        <w:rPr>
          <w:rFonts w:ascii="Garamond" w:hAnsi="Garamond"/>
          <w:sz w:val="28"/>
          <w:szCs w:val="28"/>
          <w:lang w:val="sr-Cyrl-ME"/>
        </w:rPr>
      </w:pPr>
      <w:r w:rsidRPr="00DB3AF0">
        <w:rPr>
          <w:rFonts w:ascii="Garamond" w:hAnsi="Garamond"/>
          <w:sz w:val="28"/>
          <w:szCs w:val="28"/>
          <w:lang w:val="sr-Cyrl-ME"/>
        </w:rPr>
        <w:t>Č</w:t>
      </w:r>
      <w:r w:rsidR="0067752E" w:rsidRPr="00DB3AF0">
        <w:rPr>
          <w:rFonts w:ascii="Garamond" w:hAnsi="Garamond"/>
          <w:sz w:val="28"/>
          <w:szCs w:val="28"/>
          <w:lang w:val="sr-Cyrl-ME"/>
        </w:rPr>
        <w:t>lan</w:t>
      </w:r>
      <w:r w:rsidRPr="00DB3AF0">
        <w:rPr>
          <w:rFonts w:ascii="Garamond" w:hAnsi="Garamond"/>
          <w:sz w:val="28"/>
          <w:szCs w:val="28"/>
          <w:lang w:val="sr-Cyrl-ME"/>
        </w:rPr>
        <w:t xml:space="preserve">om </w:t>
      </w:r>
      <w:r w:rsidR="0067752E" w:rsidRPr="00DB3AF0">
        <w:rPr>
          <w:rFonts w:ascii="Garamond" w:hAnsi="Garamond"/>
          <w:sz w:val="28"/>
          <w:szCs w:val="28"/>
          <w:lang w:val="sr-Cyrl-ME"/>
        </w:rPr>
        <w:t xml:space="preserve">9 stav 1 alineja 7 Odluke o osnivanju Društva sa ograničenom odgovornošću „Vodovod i kanalizacija/Ujësjellësi dhe kanalizimi” Tuzi </w:t>
      </w:r>
      <w:r w:rsidR="008E2308" w:rsidRPr="00DB3AF0">
        <w:rPr>
          <w:rFonts w:ascii="Garamond" w:hAnsi="Garamond"/>
          <w:sz w:val="28"/>
          <w:szCs w:val="28"/>
          <w:lang w:val="sr-Cyrl-ME"/>
        </w:rPr>
        <w:t>propisano je da odbor direktora  donosi godišnji plan rada uz saglasnost osnivača.</w:t>
      </w:r>
    </w:p>
    <w:p w14:paraId="3A040BC3" w14:textId="77777777" w:rsidR="008E2308" w:rsidRPr="00DB3AF0" w:rsidRDefault="008E2308" w:rsidP="008E2308">
      <w:pPr>
        <w:pStyle w:val="NoSpacing"/>
        <w:ind w:firstLine="720"/>
        <w:jc w:val="both"/>
        <w:rPr>
          <w:rFonts w:ascii="Garamond" w:hAnsi="Garamond"/>
          <w:sz w:val="28"/>
          <w:szCs w:val="28"/>
          <w:lang w:val="sr-Cyrl-ME"/>
        </w:rPr>
      </w:pPr>
    </w:p>
    <w:p w14:paraId="48440BE9" w14:textId="77777777" w:rsidR="008E2308" w:rsidRPr="00DB3AF0" w:rsidRDefault="008E2308" w:rsidP="00B93251">
      <w:pPr>
        <w:pStyle w:val="NoSpacing"/>
        <w:jc w:val="both"/>
        <w:rPr>
          <w:rFonts w:ascii="Garamond" w:hAnsi="Garamond"/>
          <w:b/>
          <w:bCs/>
          <w:sz w:val="28"/>
          <w:szCs w:val="28"/>
          <w:u w:val="single"/>
          <w:lang w:val="sr-Cyrl-ME"/>
        </w:rPr>
      </w:pPr>
      <w:r w:rsidRPr="00DB3AF0">
        <w:rPr>
          <w:rFonts w:ascii="Garamond" w:hAnsi="Garamond"/>
          <w:b/>
          <w:bCs/>
          <w:sz w:val="28"/>
          <w:szCs w:val="28"/>
          <w:u w:val="single"/>
          <w:lang w:val="sr-Cyrl-ME"/>
        </w:rPr>
        <w:t>RAZLOZI ZA DONOŠENJE:</w:t>
      </w:r>
    </w:p>
    <w:p w14:paraId="7589BBD7" w14:textId="373E7544" w:rsidR="008E2308" w:rsidRPr="00DB3AF0" w:rsidRDefault="008E2308" w:rsidP="00B93251">
      <w:pPr>
        <w:pStyle w:val="NoSpacing"/>
        <w:jc w:val="both"/>
        <w:rPr>
          <w:rFonts w:ascii="Garamond" w:hAnsi="Garamond"/>
          <w:sz w:val="28"/>
          <w:szCs w:val="28"/>
          <w:lang w:val="sr-Cyrl-ME"/>
        </w:rPr>
      </w:pPr>
      <w:r w:rsidRPr="00DB3AF0">
        <w:rPr>
          <w:rFonts w:ascii="Garamond" w:hAnsi="Garamond"/>
          <w:sz w:val="28"/>
          <w:szCs w:val="28"/>
          <w:lang w:val="sr-Cyrl-ME"/>
        </w:rPr>
        <w:t>Razlozi za donošenje ove Odluke sadržani su u usklađivanju poslovanja društva sa zakonskim i podzakonskim propisima a imajući u vidu da je Odbor direktora d.o.o. „</w:t>
      </w:r>
      <w:r w:rsidR="0067752E" w:rsidRPr="00DB3AF0">
        <w:rPr>
          <w:rFonts w:ascii="Garamond" w:hAnsi="Garamond"/>
          <w:sz w:val="28"/>
          <w:szCs w:val="28"/>
          <w:lang w:val="sr-Cyrl-ME"/>
        </w:rPr>
        <w:t>Vodovod i kanalizacija/Ujësjellësi dhe kanalizimi</w:t>
      </w:r>
      <w:r w:rsidRPr="00DB3AF0">
        <w:rPr>
          <w:rFonts w:ascii="Garamond" w:hAnsi="Garamond"/>
          <w:sz w:val="28"/>
          <w:szCs w:val="28"/>
          <w:lang w:val="sr-Cyrl-ME"/>
        </w:rPr>
        <w:t xml:space="preserve">” Tuzi donio Odluku kojim se usvaja </w:t>
      </w:r>
      <w:r w:rsidRPr="00DB3AF0">
        <w:rPr>
          <w:rFonts w:ascii="Garamond" w:hAnsi="Garamond"/>
          <w:bCs/>
          <w:sz w:val="28"/>
          <w:szCs w:val="28"/>
          <w:lang w:val="sr-Cyrl-ME"/>
        </w:rPr>
        <w:t>Program obavljanja komunalnih djelatnosti DOO „</w:t>
      </w:r>
      <w:r w:rsidR="0067752E" w:rsidRPr="00DB3AF0">
        <w:rPr>
          <w:rFonts w:ascii="Garamond" w:hAnsi="Garamond"/>
          <w:sz w:val="28"/>
          <w:szCs w:val="28"/>
          <w:lang w:val="sr-Cyrl-ME"/>
        </w:rPr>
        <w:t>Vodovod i kanalizacija/Ujësjellësi dhe kanalizimi</w:t>
      </w:r>
      <w:r w:rsidRPr="00DB3AF0">
        <w:rPr>
          <w:rFonts w:ascii="Garamond" w:hAnsi="Garamond"/>
          <w:bCs/>
          <w:sz w:val="28"/>
          <w:szCs w:val="28"/>
          <w:lang w:val="sr-Cyrl-ME"/>
        </w:rPr>
        <w:t>” Tuzi za 2022.godinu,</w:t>
      </w:r>
      <w:r w:rsidRPr="00DB3AF0">
        <w:rPr>
          <w:rFonts w:ascii="Garamond" w:hAnsi="Garamond"/>
          <w:sz w:val="28"/>
          <w:szCs w:val="28"/>
          <w:lang w:val="sr-Cyrl-ME"/>
        </w:rPr>
        <w:t xml:space="preserve"> </w:t>
      </w:r>
      <w:r w:rsidR="0067752E" w:rsidRPr="00DB3AF0">
        <w:rPr>
          <w:rFonts w:ascii="Garamond" w:hAnsi="Garamond"/>
          <w:sz w:val="28"/>
          <w:szCs w:val="28"/>
          <w:lang w:val="sr-Cyrl-ME"/>
        </w:rPr>
        <w:t xml:space="preserve">te se </w:t>
      </w:r>
      <w:r w:rsidRPr="00DB3AF0">
        <w:rPr>
          <w:rFonts w:ascii="Garamond" w:hAnsi="Garamond"/>
          <w:sz w:val="28"/>
          <w:szCs w:val="28"/>
          <w:lang w:val="sr-Cyrl-ME"/>
        </w:rPr>
        <w:t xml:space="preserve">predlaže Skupštini opštine Tuzi donošenje navedenog akta. </w:t>
      </w:r>
    </w:p>
    <w:p w14:paraId="32D75699" w14:textId="77777777" w:rsidR="00401446" w:rsidRPr="00DB3AF0" w:rsidRDefault="00401446" w:rsidP="00401446">
      <w:pPr>
        <w:spacing w:after="0"/>
        <w:rPr>
          <w:rFonts w:ascii="Garamond" w:hAnsi="Garamond" w:cs="Times New Roman"/>
          <w:sz w:val="28"/>
          <w:szCs w:val="28"/>
          <w:lang w:val="sr-Cyrl-ME"/>
        </w:rPr>
      </w:pPr>
    </w:p>
    <w:p w14:paraId="39AD77C1" w14:textId="22F71920" w:rsidR="001F5B89" w:rsidRDefault="001F5B89">
      <w:pPr>
        <w:rPr>
          <w:rFonts w:ascii="Garamond" w:hAnsi="Garamond"/>
          <w:lang w:val="sr-Cyrl-ME"/>
        </w:rPr>
      </w:pPr>
      <w:r>
        <w:rPr>
          <w:rFonts w:ascii="Garamond" w:hAnsi="Garamond"/>
          <w:lang w:val="sr-Cyrl-ME"/>
        </w:rPr>
        <w:br w:type="page"/>
      </w:r>
    </w:p>
    <w:p w14:paraId="7C8BB1C5" w14:textId="58A68AB0" w:rsidR="001F5B89" w:rsidRDefault="001F5B89">
      <w:pPr>
        <w:rPr>
          <w:rFonts w:ascii="Garamond" w:hAnsi="Garamond"/>
          <w:lang w:val="sr-Cyrl-ME"/>
        </w:rPr>
      </w:pPr>
      <w:r>
        <w:rPr>
          <w:rFonts w:ascii="Garamond" w:hAnsi="Garamond"/>
          <w:noProof/>
          <w:lang w:val="sr-Cyrl-ME"/>
        </w:rPr>
        <w:lastRenderedPageBreak/>
        <w:drawing>
          <wp:anchor distT="0" distB="0" distL="114300" distR="114300" simplePos="0" relativeHeight="251659264" behindDoc="0" locked="0" layoutInCell="1" allowOverlap="1" wp14:anchorId="08235CFB" wp14:editId="503466DB">
            <wp:simplePos x="0" y="0"/>
            <wp:positionH relativeFrom="page">
              <wp:posOffset>-76200</wp:posOffset>
            </wp:positionH>
            <wp:positionV relativeFrom="page">
              <wp:posOffset>-1</wp:posOffset>
            </wp:positionV>
            <wp:extent cx="7629525" cy="108489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629525" cy="1084897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lang w:val="sr-Cyrl-ME"/>
        </w:rPr>
        <w:br w:type="page"/>
      </w:r>
    </w:p>
    <w:p w14:paraId="1478A7D5" w14:textId="06C635DD" w:rsidR="00401446" w:rsidRPr="00DB3AF0" w:rsidRDefault="001F5B89">
      <w:pPr>
        <w:rPr>
          <w:rFonts w:ascii="Garamond" w:hAnsi="Garamond"/>
          <w:lang w:val="sr-Cyrl-ME"/>
        </w:rPr>
      </w:pPr>
      <w:r>
        <w:rPr>
          <w:rFonts w:ascii="Garamond" w:hAnsi="Garamond"/>
          <w:noProof/>
          <w:lang w:val="sr-Cyrl-ME"/>
        </w:rPr>
        <w:lastRenderedPageBreak/>
        <w:drawing>
          <wp:anchor distT="0" distB="0" distL="114300" distR="114300" simplePos="0" relativeHeight="251660288" behindDoc="0" locked="0" layoutInCell="1" allowOverlap="1" wp14:anchorId="7D0D2617" wp14:editId="34ACD1BD">
            <wp:simplePos x="0" y="0"/>
            <wp:positionH relativeFrom="page">
              <wp:align>left</wp:align>
            </wp:positionH>
            <wp:positionV relativeFrom="margin">
              <wp:posOffset>-1047750</wp:posOffset>
            </wp:positionV>
            <wp:extent cx="7562850" cy="11125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7562850" cy="11125200"/>
                    </a:xfrm>
                    <a:prstGeom prst="rect">
                      <a:avLst/>
                    </a:prstGeom>
                  </pic:spPr>
                </pic:pic>
              </a:graphicData>
            </a:graphic>
            <wp14:sizeRelH relativeFrom="margin">
              <wp14:pctWidth>0</wp14:pctWidth>
            </wp14:sizeRelH>
            <wp14:sizeRelV relativeFrom="margin">
              <wp14:pctHeight>0</wp14:pctHeight>
            </wp14:sizeRelV>
          </wp:anchor>
        </w:drawing>
      </w:r>
    </w:p>
    <w:sectPr w:rsidR="00401446" w:rsidRPr="00DB3AF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015A33"/>
    <w:rsid w:val="000C3BFD"/>
    <w:rsid w:val="001C1287"/>
    <w:rsid w:val="001F1B6F"/>
    <w:rsid w:val="001F5B89"/>
    <w:rsid w:val="00247849"/>
    <w:rsid w:val="002558BC"/>
    <w:rsid w:val="002A681B"/>
    <w:rsid w:val="002F2B42"/>
    <w:rsid w:val="00300BFF"/>
    <w:rsid w:val="00302C1E"/>
    <w:rsid w:val="003337C5"/>
    <w:rsid w:val="00350DEE"/>
    <w:rsid w:val="00392607"/>
    <w:rsid w:val="003E4535"/>
    <w:rsid w:val="00401446"/>
    <w:rsid w:val="005B12C8"/>
    <w:rsid w:val="005B577A"/>
    <w:rsid w:val="00607782"/>
    <w:rsid w:val="0067752E"/>
    <w:rsid w:val="006905F1"/>
    <w:rsid w:val="00696154"/>
    <w:rsid w:val="006F40DD"/>
    <w:rsid w:val="0076096C"/>
    <w:rsid w:val="00776EFF"/>
    <w:rsid w:val="00785E39"/>
    <w:rsid w:val="008E2308"/>
    <w:rsid w:val="00977D6A"/>
    <w:rsid w:val="00AA6001"/>
    <w:rsid w:val="00B93251"/>
    <w:rsid w:val="00BF361E"/>
    <w:rsid w:val="00C801DD"/>
    <w:rsid w:val="00C86A6E"/>
    <w:rsid w:val="00D04DFB"/>
    <w:rsid w:val="00D20D7D"/>
    <w:rsid w:val="00D346B7"/>
    <w:rsid w:val="00D558C1"/>
    <w:rsid w:val="00DB3AF0"/>
    <w:rsid w:val="00E60E19"/>
    <w:rsid w:val="00FA28BC"/>
    <w:rsid w:val="00FD5AB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 w:type="paragraph" w:customStyle="1" w:styleId="N01Z">
    <w:name w:val="N01Z"/>
    <w:basedOn w:val="Normal"/>
    <w:uiPriority w:val="99"/>
    <w:rsid w:val="008E2308"/>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lang w:val="en-US"/>
    </w:rPr>
  </w:style>
  <w:style w:type="character" w:customStyle="1" w:styleId="NoSpacingChar">
    <w:name w:val="No Spacing Char"/>
    <w:basedOn w:val="DefaultParagraphFont"/>
    <w:link w:val="NoSpacing"/>
    <w:uiPriority w:val="1"/>
    <w:rsid w:val="008E2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LONATRADE</cp:lastModifiedBy>
  <cp:revision>2</cp:revision>
  <cp:lastPrinted>2022-02-02T11:46:00Z</cp:lastPrinted>
  <dcterms:created xsi:type="dcterms:W3CDTF">2022-03-11T13:22:00Z</dcterms:created>
  <dcterms:modified xsi:type="dcterms:W3CDTF">2022-03-11T13:22:00Z</dcterms:modified>
</cp:coreProperties>
</file>