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05395C" w14:textId="77777777" w:rsidR="00956A93" w:rsidRDefault="00956A93" w:rsidP="00956A93">
      <w:pPr>
        <w:jc w:val="both"/>
        <w:rPr>
          <w:sz w:val="28"/>
          <w:szCs w:val="28"/>
        </w:rPr>
      </w:pPr>
      <w:r>
        <w:rPr>
          <w:sz w:val="28"/>
          <w:szCs w:val="28"/>
          <w:lang w:val="sr-Latn-CS"/>
        </w:rPr>
        <w:t>Na osnovu</w:t>
      </w:r>
      <w:r>
        <w:rPr>
          <w:color w:val="000000"/>
          <w:sz w:val="28"/>
          <w:szCs w:val="28"/>
        </w:rPr>
        <w:t xml:space="preserve"> člana 54 i člana 59 stav 1 Statuta opštine Tuzi ("Službeni list Crne Gore - opštinski propisi", br.24/19,05/20), </w:t>
      </w:r>
      <w:r>
        <w:rPr>
          <w:sz w:val="28"/>
          <w:szCs w:val="28"/>
        </w:rPr>
        <w:t>Skupština</w:t>
      </w:r>
      <w:r>
        <w:rPr>
          <w:sz w:val="28"/>
          <w:szCs w:val="28"/>
          <w:lang w:val="sr-Latn-CS"/>
        </w:rPr>
        <w:t xml:space="preserve"> opštine Tuzi</w:t>
      </w:r>
      <w:r>
        <w:rPr>
          <w:sz w:val="28"/>
          <w:szCs w:val="28"/>
        </w:rPr>
        <w:t xml:space="preserve"> je na sjednici održanoj 23.03.2022. godine , donijela</w:t>
      </w:r>
    </w:p>
    <w:p w14:paraId="54764F45" w14:textId="77777777" w:rsidR="00956A93" w:rsidRDefault="00956A93" w:rsidP="00956A93">
      <w:pPr>
        <w:jc w:val="both"/>
        <w:rPr>
          <w:sz w:val="28"/>
          <w:szCs w:val="28"/>
        </w:rPr>
      </w:pPr>
    </w:p>
    <w:p w14:paraId="59CBE388" w14:textId="77777777" w:rsidR="00956A93" w:rsidRDefault="00956A93" w:rsidP="00956A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ODLUKU</w:t>
      </w:r>
    </w:p>
    <w:p w14:paraId="7DE4AD99" w14:textId="77777777" w:rsidR="00956A93" w:rsidRDefault="00956A93" w:rsidP="00956A93">
      <w:pPr>
        <w:jc w:val="center"/>
        <w:rPr>
          <w:b/>
          <w:sz w:val="28"/>
          <w:szCs w:val="28"/>
        </w:rPr>
      </w:pPr>
    </w:p>
    <w:p w14:paraId="48E4B494" w14:textId="77777777" w:rsidR="00956A93" w:rsidRDefault="00956A93" w:rsidP="00956A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o razrješenju i imenovanju predsjednika Odbora za statut i propise</w:t>
      </w:r>
    </w:p>
    <w:p w14:paraId="08F05E1F" w14:textId="77777777" w:rsidR="00956A93" w:rsidRDefault="00956A93" w:rsidP="00956A93">
      <w:pPr>
        <w:jc w:val="center"/>
        <w:rPr>
          <w:b/>
          <w:sz w:val="28"/>
          <w:szCs w:val="28"/>
        </w:rPr>
      </w:pPr>
    </w:p>
    <w:p w14:paraId="08578243" w14:textId="77777777" w:rsidR="00956A93" w:rsidRDefault="00956A93" w:rsidP="00956A93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Član 1</w:t>
      </w:r>
    </w:p>
    <w:p w14:paraId="202D0442" w14:textId="77777777" w:rsidR="00956A93" w:rsidRDefault="00956A93" w:rsidP="00956A93">
      <w:pPr>
        <w:jc w:val="center"/>
        <w:rPr>
          <w:b/>
          <w:sz w:val="28"/>
          <w:szCs w:val="28"/>
        </w:rPr>
      </w:pPr>
    </w:p>
    <w:p w14:paraId="7A090920" w14:textId="77777777" w:rsidR="00956A93" w:rsidRDefault="00956A93" w:rsidP="00956A93">
      <w:pPr>
        <w:ind w:left="360"/>
        <w:jc w:val="both"/>
        <w:rPr>
          <w:sz w:val="28"/>
          <w:szCs w:val="28"/>
          <w:lang w:val="hr-HR"/>
        </w:rPr>
      </w:pPr>
      <w:r>
        <w:rPr>
          <w:sz w:val="28"/>
          <w:szCs w:val="28"/>
        </w:rPr>
        <w:t>Razrješava se Vasel Berishaj dužnosti</w:t>
      </w:r>
      <w:r>
        <w:t xml:space="preserve"> </w:t>
      </w:r>
      <w:r>
        <w:rPr>
          <w:sz w:val="28"/>
          <w:szCs w:val="28"/>
        </w:rPr>
        <w:t xml:space="preserve">predsjednika </w:t>
      </w:r>
      <w:r>
        <w:rPr>
          <w:sz w:val="28"/>
          <w:szCs w:val="28"/>
          <w:lang w:val="hr-HR"/>
        </w:rPr>
        <w:t xml:space="preserve">Odbora za </w:t>
      </w:r>
      <w:r>
        <w:rPr>
          <w:sz w:val="28"/>
          <w:szCs w:val="28"/>
        </w:rPr>
        <w:t>statut i propise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 xml:space="preserve">opštine Tuzi, zbog podnošenja ostavke na mjesto odbornika </w:t>
      </w:r>
      <w:r>
        <w:rPr>
          <w:sz w:val="28"/>
          <w:szCs w:val="28"/>
          <w:lang w:val="hr-HR"/>
        </w:rPr>
        <w:t xml:space="preserve">Skupštine opštine Tuzi. </w:t>
      </w:r>
    </w:p>
    <w:p w14:paraId="47B016D2" w14:textId="77777777" w:rsidR="00956A93" w:rsidRDefault="00956A93" w:rsidP="00956A93">
      <w:pPr>
        <w:ind w:left="360"/>
        <w:jc w:val="both"/>
        <w:rPr>
          <w:sz w:val="28"/>
          <w:szCs w:val="28"/>
          <w:lang w:val="hr-HR"/>
        </w:rPr>
      </w:pPr>
    </w:p>
    <w:p w14:paraId="49685C6B" w14:textId="77777777" w:rsidR="00956A93" w:rsidRDefault="00956A93" w:rsidP="00956A93">
      <w:pPr>
        <w:jc w:val="both"/>
        <w:rPr>
          <w:sz w:val="28"/>
          <w:szCs w:val="28"/>
        </w:rPr>
      </w:pPr>
    </w:p>
    <w:p w14:paraId="43AE3E73" w14:textId="77777777" w:rsidR="00956A93" w:rsidRDefault="00956A93" w:rsidP="00956A93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2</w:t>
      </w:r>
    </w:p>
    <w:p w14:paraId="0E9EA9DB" w14:textId="77777777" w:rsidR="00956A93" w:rsidRDefault="00956A93" w:rsidP="00956A93">
      <w:pPr>
        <w:jc w:val="center"/>
        <w:rPr>
          <w:b/>
          <w:sz w:val="28"/>
          <w:szCs w:val="28"/>
          <w:lang w:val="hr-HR"/>
        </w:rPr>
      </w:pPr>
    </w:p>
    <w:p w14:paraId="77E6F57F" w14:textId="77777777" w:rsidR="00956A93" w:rsidRDefault="00956A93" w:rsidP="00956A93">
      <w:pPr>
        <w:jc w:val="both"/>
        <w:rPr>
          <w:sz w:val="28"/>
          <w:szCs w:val="28"/>
          <w:lang w:val="sq-AL"/>
        </w:rPr>
      </w:pPr>
      <w:r>
        <w:rPr>
          <w:sz w:val="28"/>
          <w:szCs w:val="28"/>
          <w:lang w:val="hr-HR"/>
        </w:rPr>
        <w:t xml:space="preserve">Imenuje se </w:t>
      </w:r>
      <w:r>
        <w:rPr>
          <w:sz w:val="28"/>
          <w:szCs w:val="28"/>
          <w:lang w:val="sq-AL"/>
        </w:rPr>
        <w:t xml:space="preserve">Besa Nikaj </w:t>
      </w:r>
      <w:r>
        <w:rPr>
          <w:sz w:val="28"/>
          <w:szCs w:val="28"/>
          <w:lang w:val="hr-HR"/>
        </w:rPr>
        <w:t xml:space="preserve">za predsjednicu Odbora za </w:t>
      </w:r>
      <w:r>
        <w:rPr>
          <w:sz w:val="28"/>
          <w:szCs w:val="28"/>
        </w:rPr>
        <w:t>statut i propise</w:t>
      </w:r>
      <w:r>
        <w:rPr>
          <w:sz w:val="28"/>
          <w:szCs w:val="28"/>
          <w:lang w:val="hr-HR"/>
        </w:rPr>
        <w:t xml:space="preserve"> Skupštine </w:t>
      </w:r>
      <w:r>
        <w:rPr>
          <w:sz w:val="28"/>
          <w:szCs w:val="28"/>
          <w:lang w:val="sr-Latn-CS"/>
        </w:rPr>
        <w:t>opštine Tuzi.</w:t>
      </w:r>
    </w:p>
    <w:p w14:paraId="7264F927" w14:textId="77777777" w:rsidR="00956A93" w:rsidRDefault="00956A93" w:rsidP="00956A93">
      <w:pPr>
        <w:jc w:val="both"/>
        <w:rPr>
          <w:sz w:val="28"/>
          <w:szCs w:val="28"/>
          <w:lang w:val="hr-HR"/>
        </w:rPr>
      </w:pPr>
    </w:p>
    <w:p w14:paraId="26B73C4A" w14:textId="77777777" w:rsidR="00956A93" w:rsidRDefault="00956A93" w:rsidP="00956A93">
      <w:pPr>
        <w:jc w:val="center"/>
        <w:rPr>
          <w:b/>
          <w:sz w:val="28"/>
          <w:szCs w:val="28"/>
          <w:lang w:val="hr-HR"/>
        </w:rPr>
      </w:pPr>
    </w:p>
    <w:p w14:paraId="5E90A4BE" w14:textId="77777777" w:rsidR="00956A93" w:rsidRDefault="00956A93" w:rsidP="00956A93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Član 3</w:t>
      </w:r>
    </w:p>
    <w:p w14:paraId="6E0D0043" w14:textId="77777777" w:rsidR="00956A93" w:rsidRDefault="00956A93" w:rsidP="00956A93">
      <w:pPr>
        <w:jc w:val="both"/>
        <w:rPr>
          <w:sz w:val="28"/>
          <w:szCs w:val="28"/>
          <w:lang w:val="hr-HR"/>
        </w:rPr>
      </w:pPr>
    </w:p>
    <w:p w14:paraId="03CFF21F" w14:textId="77777777" w:rsidR="00956A93" w:rsidRDefault="00956A93" w:rsidP="00956A93">
      <w:pPr>
        <w:jc w:val="both"/>
        <w:rPr>
          <w:sz w:val="28"/>
          <w:szCs w:val="28"/>
          <w:lang w:val="hr-HR"/>
        </w:rPr>
      </w:pPr>
      <w:r>
        <w:rPr>
          <w:sz w:val="28"/>
          <w:szCs w:val="28"/>
          <w:lang w:val="hr-HR"/>
        </w:rPr>
        <w:t>Ova Odluka stupa na snagu danom donošenja a objaviće se u „Službenom listu Crne Gore-</w:t>
      </w:r>
      <w:r>
        <w:rPr>
          <w:sz w:val="28"/>
          <w:szCs w:val="28"/>
          <w:lang w:val="sr-Latn-CS"/>
        </w:rPr>
        <w:t>opštinski propisi</w:t>
      </w:r>
      <w:r>
        <w:rPr>
          <w:sz w:val="28"/>
          <w:szCs w:val="28"/>
          <w:lang w:val="hr-HR"/>
        </w:rPr>
        <w:t>“.</w:t>
      </w:r>
    </w:p>
    <w:p w14:paraId="5B883267" w14:textId="77777777" w:rsidR="00956A93" w:rsidRDefault="00956A93" w:rsidP="00956A93">
      <w:pPr>
        <w:jc w:val="both"/>
        <w:rPr>
          <w:sz w:val="28"/>
          <w:szCs w:val="28"/>
          <w:lang w:val="hr-HR"/>
        </w:rPr>
      </w:pPr>
    </w:p>
    <w:p w14:paraId="13027A87" w14:textId="764E9070" w:rsidR="00956A93" w:rsidRDefault="00956A93" w:rsidP="00956A93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Br. 02-030/22-</w:t>
      </w:r>
      <w:r w:rsidR="00150852">
        <w:rPr>
          <w:sz w:val="28"/>
          <w:szCs w:val="28"/>
          <w:lang w:val="sr-Latn-CS"/>
        </w:rPr>
        <w:t>3423</w:t>
      </w:r>
    </w:p>
    <w:p w14:paraId="6123501A" w14:textId="77777777" w:rsidR="00956A93" w:rsidRDefault="00956A93" w:rsidP="00956A93">
      <w:pPr>
        <w:rPr>
          <w:sz w:val="28"/>
          <w:szCs w:val="28"/>
          <w:lang w:val="sr-Latn-CS"/>
        </w:rPr>
      </w:pPr>
      <w:r>
        <w:rPr>
          <w:sz w:val="28"/>
          <w:szCs w:val="28"/>
          <w:lang w:val="sr-Latn-CS"/>
        </w:rPr>
        <w:t>Tuzi,  23.03.</w:t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</w:r>
      <w:r>
        <w:rPr>
          <w:sz w:val="28"/>
          <w:szCs w:val="28"/>
          <w:lang w:val="sr-Latn-CS"/>
        </w:rPr>
        <w:softHyphen/>
        <w:t>2022. godine.</w:t>
      </w:r>
    </w:p>
    <w:p w14:paraId="22C4E517" w14:textId="77777777" w:rsidR="00956A93" w:rsidRDefault="00956A93" w:rsidP="00956A93">
      <w:pPr>
        <w:rPr>
          <w:b/>
          <w:sz w:val="28"/>
          <w:szCs w:val="28"/>
          <w:lang w:val="sr-Latn-CS"/>
        </w:rPr>
      </w:pPr>
    </w:p>
    <w:p w14:paraId="76956F8E" w14:textId="77777777" w:rsidR="00956A93" w:rsidRDefault="00956A93" w:rsidP="00956A93">
      <w:pPr>
        <w:rPr>
          <w:b/>
          <w:sz w:val="28"/>
          <w:szCs w:val="28"/>
          <w:lang w:val="sr-Latn-CS"/>
        </w:rPr>
      </w:pPr>
    </w:p>
    <w:p w14:paraId="5DE5905F" w14:textId="77777777" w:rsidR="00956A93" w:rsidRDefault="00956A93" w:rsidP="00956A93">
      <w:pPr>
        <w:rPr>
          <w:b/>
          <w:sz w:val="28"/>
          <w:szCs w:val="28"/>
          <w:lang w:val="sr-Latn-CS"/>
        </w:rPr>
      </w:pPr>
    </w:p>
    <w:p w14:paraId="4AE07B08" w14:textId="77777777" w:rsidR="00956A93" w:rsidRDefault="00956A93" w:rsidP="00956A93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</w:rPr>
        <w:t>Skupština opštine Tuzi</w:t>
      </w:r>
    </w:p>
    <w:p w14:paraId="20DCB8AD" w14:textId="77777777" w:rsidR="00956A93" w:rsidRDefault="00956A93" w:rsidP="00956A93">
      <w:pPr>
        <w:jc w:val="center"/>
        <w:rPr>
          <w:b/>
          <w:sz w:val="28"/>
          <w:szCs w:val="28"/>
          <w:lang w:val="hr-HR"/>
        </w:rPr>
      </w:pPr>
      <w:r>
        <w:rPr>
          <w:b/>
          <w:sz w:val="28"/>
          <w:szCs w:val="28"/>
          <w:lang w:val="hr-HR"/>
        </w:rPr>
        <w:t>PREDSJEDNIK SKUPŠTINE,</w:t>
      </w:r>
    </w:p>
    <w:p w14:paraId="4EA5855C" w14:textId="77777777" w:rsidR="00956A93" w:rsidRDefault="00956A93" w:rsidP="00956A93">
      <w:pPr>
        <w:jc w:val="center"/>
        <w:rPr>
          <w:lang w:val="sr-Latn-CS"/>
        </w:rPr>
      </w:pPr>
      <w:r>
        <w:rPr>
          <w:b/>
          <w:sz w:val="28"/>
          <w:szCs w:val="28"/>
          <w:lang w:val="hr-HR"/>
        </w:rPr>
        <w:t>Fadil Kajoshaj</w:t>
      </w:r>
    </w:p>
    <w:p w14:paraId="3EFA0352" w14:textId="77777777" w:rsidR="00956A93" w:rsidRDefault="00956A93" w:rsidP="00956A93">
      <w:pPr>
        <w:jc w:val="center"/>
        <w:rPr>
          <w:lang w:val="sr-Latn-CS"/>
        </w:rPr>
      </w:pPr>
    </w:p>
    <w:p w14:paraId="185E4605" w14:textId="77777777" w:rsidR="00956A93" w:rsidRDefault="00956A93" w:rsidP="00956A93"/>
    <w:p w14:paraId="73B0F080" w14:textId="77777777" w:rsidR="00956A93" w:rsidRDefault="00956A93" w:rsidP="00956A93"/>
    <w:p w14:paraId="660751AA" w14:textId="77777777" w:rsidR="00623964" w:rsidRDefault="00623964"/>
    <w:sectPr w:rsidR="00623964" w:rsidSect="00623964">
      <w:pgSz w:w="12240" w:h="15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956A93"/>
    <w:rsid w:val="00150852"/>
    <w:rsid w:val="00623964"/>
    <w:rsid w:val="00956A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FBB31A"/>
  <w15:docId w15:val="{95C67171-C563-4EE8-834B-0030011873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6A9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999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117</Words>
  <Characters>673</Characters>
  <Application>Microsoft Office Word</Application>
  <DocSecurity>0</DocSecurity>
  <Lines>5</Lines>
  <Paragraphs>1</Paragraphs>
  <ScaleCrop>false</ScaleCrop>
  <Company/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nermin.alibasic</dc:creator>
  <cp:lastModifiedBy>LONATRADE</cp:lastModifiedBy>
  <cp:revision>4</cp:revision>
  <dcterms:created xsi:type="dcterms:W3CDTF">2022-03-24T09:09:00Z</dcterms:created>
  <dcterms:modified xsi:type="dcterms:W3CDTF">2022-03-25T12:07:00Z</dcterms:modified>
</cp:coreProperties>
</file>