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8031B" w14:textId="3F896DC4" w:rsidR="00B50411" w:rsidRDefault="00B50411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1644C143" wp14:editId="3AF336F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668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55BC398C" w14:textId="2F30793E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2184C">
        <w:rPr>
          <w:rFonts w:ascii="Garamond" w:hAnsi="Garamond" w:cs="Times New Roman"/>
          <w:sz w:val="28"/>
          <w:szCs w:val="28"/>
          <w:lang w:val="sr-Cyrl-ME"/>
        </w:rPr>
        <w:lastRenderedPageBreak/>
        <w:t>Na osnovu člana</w:t>
      </w:r>
      <w:r w:rsidRPr="0062184C">
        <w:rPr>
          <w:rFonts w:ascii="Garamond" w:hAnsi="Garamond"/>
          <w:sz w:val="28"/>
          <w:szCs w:val="28"/>
          <w:lang w:val="sr-Cyrl-ME"/>
        </w:rPr>
        <w:t xml:space="preserve"> 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29 stav 2 Zakona o državnoj imovini (</w:t>
      </w:r>
      <w:r w:rsidR="00B30D0E" w:rsidRPr="0062184C">
        <w:rPr>
          <w:rFonts w:ascii="Garamond" w:hAnsi="Garamond" w:cs="Times New Roman"/>
          <w:sz w:val="28"/>
          <w:szCs w:val="28"/>
          <w:lang w:val="sr-Cyrl-ME"/>
        </w:rPr>
        <w:t>„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Službeni list CG</w:t>
      </w:r>
      <w:r w:rsidR="00B30D0E" w:rsidRPr="0062184C">
        <w:rPr>
          <w:rFonts w:ascii="Garamond" w:hAnsi="Garamond" w:cs="Times New Roman"/>
          <w:sz w:val="28"/>
          <w:szCs w:val="28"/>
          <w:lang w:val="sr-Cyrl-ME"/>
        </w:rPr>
        <w:t>”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 br. 21/09, 40/11) i člana 38 stav 1 tačka 2, a u vezi sa članom 59 Zakona o lokalnoj samoupravi (</w:t>
      </w:r>
      <w:r w:rsidR="00260E65" w:rsidRPr="0062184C">
        <w:rPr>
          <w:rFonts w:ascii="Garamond" w:hAnsi="Garamond" w:cs="Times New Roman"/>
          <w:sz w:val="28"/>
          <w:szCs w:val="28"/>
          <w:lang w:val="sr-Cyrl-ME"/>
        </w:rPr>
        <w:t>„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Službeni list Crne Gore</w:t>
      </w:r>
      <w:r w:rsidR="00260E65" w:rsidRPr="0062184C">
        <w:rPr>
          <w:rFonts w:ascii="Garamond" w:hAnsi="Garamond" w:cs="Times New Roman"/>
          <w:sz w:val="28"/>
          <w:szCs w:val="28"/>
          <w:lang w:val="sr-Cyrl-ME"/>
        </w:rPr>
        <w:t xml:space="preserve">” 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 br. 02/18, 34/19, 38/20), i sa </w:t>
      </w:r>
      <w:r w:rsidRPr="0062184C">
        <w:rPr>
          <w:rFonts w:ascii="Garamond" w:hAnsi="Garamond" w:cs="Times New Roman"/>
          <w:sz w:val="28"/>
          <w:szCs w:val="28"/>
          <w:lang w:val="sr-Cyrl-ME" w:eastAsia="sr-Latn-CS"/>
        </w:rPr>
        <w:t>članom 53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 stav 1 tačka 2 Statuta opštine Tuzi  (</w:t>
      </w:r>
      <w:r w:rsidR="00260E65" w:rsidRPr="0062184C">
        <w:rPr>
          <w:rFonts w:ascii="Garamond" w:hAnsi="Garamond" w:cs="Times New Roman"/>
          <w:sz w:val="28"/>
          <w:szCs w:val="28"/>
          <w:lang w:val="sr-Cyrl-ME"/>
        </w:rPr>
        <w:t>„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Službeni list CG – opštinski propisi</w:t>
      </w:r>
      <w:r w:rsidR="00260E65" w:rsidRPr="0062184C">
        <w:rPr>
          <w:rFonts w:ascii="Garamond" w:hAnsi="Garamond" w:cs="Times New Roman"/>
          <w:sz w:val="28"/>
          <w:szCs w:val="28"/>
          <w:lang w:val="sr-Cyrl-ME"/>
        </w:rPr>
        <w:t xml:space="preserve">” 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br. 24/19, 05/20)</w:t>
      </w:r>
      <w:r w:rsidRPr="0062184C">
        <w:rPr>
          <w:rFonts w:ascii="Garamond" w:hAnsi="Garamond" w:cs="Times New Roman"/>
          <w:sz w:val="28"/>
          <w:szCs w:val="28"/>
          <w:lang w:val="sr-Cyrl-ME" w:eastAsia="sr-Latn-CS"/>
        </w:rPr>
        <w:t>,</w:t>
      </w:r>
      <w:bookmarkStart w:id="0" w:name="_Hlk29384501"/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 na sjednici Skupštine opštine Tuzi održanoj ___</w:t>
      </w:r>
      <w:r w:rsidR="00ED0F34" w:rsidRPr="0062184C">
        <w:rPr>
          <w:rFonts w:ascii="Garamond" w:hAnsi="Garamond" w:cs="Times New Roman"/>
          <w:sz w:val="28"/>
          <w:szCs w:val="28"/>
          <w:lang w:val="en-US"/>
        </w:rPr>
        <w:t>.0</w:t>
      </w:r>
      <w:r w:rsidR="0062184C" w:rsidRPr="0062184C">
        <w:rPr>
          <w:rFonts w:ascii="Garamond" w:hAnsi="Garamond" w:cs="Times New Roman"/>
          <w:sz w:val="28"/>
          <w:szCs w:val="28"/>
          <w:lang w:val="en-US"/>
        </w:rPr>
        <w:t>3.2022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30F89550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B84F5A7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46D0EE78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58595386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5E62507" w14:textId="77777777" w:rsidR="00C64A0F" w:rsidRPr="0062184C" w:rsidRDefault="00C64A0F" w:rsidP="00C64A0F">
      <w:pPr>
        <w:pStyle w:val="N03Y"/>
        <w:spacing w:before="0"/>
        <w:rPr>
          <w:rFonts w:ascii="Garamond" w:hAnsi="Garamond"/>
          <w:lang w:val="sr-Cyrl-ME"/>
        </w:rPr>
      </w:pPr>
      <w:r w:rsidRPr="0062184C">
        <w:rPr>
          <w:rFonts w:ascii="Garamond" w:hAnsi="Garamond"/>
          <w:lang w:val="sr-Cyrl-ME"/>
        </w:rPr>
        <w:t>o potvrdi Odluke o načinu utvrđivanja minimalne cijene zakupa zemljišta za postavljanje privremenih objekata</w:t>
      </w:r>
    </w:p>
    <w:p w14:paraId="19276638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178942BF" w14:textId="77777777" w:rsidR="00C64A0F" w:rsidRPr="0062184C" w:rsidRDefault="00C64A0F" w:rsidP="00C64A0F">
      <w:pPr>
        <w:pStyle w:val="N03Y"/>
        <w:spacing w:before="0"/>
        <w:rPr>
          <w:rFonts w:ascii="Garamond" w:hAnsi="Garamond"/>
          <w:bCs w:val="0"/>
          <w:lang w:val="sr-Cyrl-ME"/>
        </w:rPr>
      </w:pPr>
      <w:r w:rsidRPr="0062184C">
        <w:rPr>
          <w:rFonts w:ascii="Garamond" w:hAnsi="Garamond"/>
          <w:bCs w:val="0"/>
          <w:lang w:val="sr-Cyrl-ME"/>
        </w:rPr>
        <w:t>Član 1</w:t>
      </w:r>
    </w:p>
    <w:p w14:paraId="07D2490B" w14:textId="2D2A9FE5" w:rsidR="00C64A0F" w:rsidRPr="0062184C" w:rsidRDefault="00C64A0F" w:rsidP="00C64A0F">
      <w:pPr>
        <w:pStyle w:val="N03Y"/>
        <w:spacing w:before="0"/>
        <w:ind w:firstLine="720"/>
        <w:jc w:val="both"/>
        <w:rPr>
          <w:rFonts w:ascii="Garamond" w:hAnsi="Garamond"/>
          <w:b w:val="0"/>
          <w:lang w:val="sr-Cyrl-ME"/>
        </w:rPr>
      </w:pPr>
      <w:r w:rsidRPr="0062184C">
        <w:rPr>
          <w:rFonts w:ascii="Garamond" w:hAnsi="Garamond"/>
          <w:b w:val="0"/>
          <w:lang w:val="sr-Cyrl-ME"/>
        </w:rPr>
        <w:t>Potvrđuje se Odluka o načinu utvrđivanja minimalne cijene zakupa zemljišta za postavljanje privremenih objekata broj 01-031/2</w:t>
      </w:r>
      <w:r w:rsidR="0062184C" w:rsidRPr="0062184C">
        <w:rPr>
          <w:rFonts w:ascii="Garamond" w:hAnsi="Garamond"/>
          <w:b w:val="0"/>
        </w:rPr>
        <w:t>2-2590</w:t>
      </w:r>
      <w:r w:rsidRPr="0062184C">
        <w:rPr>
          <w:rFonts w:ascii="Garamond" w:hAnsi="Garamond"/>
          <w:b w:val="0"/>
          <w:lang w:val="sr-Cyrl-ME"/>
        </w:rPr>
        <w:t xml:space="preserve"> od </w:t>
      </w:r>
      <w:r w:rsidR="0062184C" w:rsidRPr="0062184C">
        <w:rPr>
          <w:rFonts w:ascii="Garamond" w:hAnsi="Garamond"/>
          <w:b w:val="0"/>
        </w:rPr>
        <w:t>04.03.2022</w:t>
      </w:r>
      <w:r w:rsidRPr="0062184C">
        <w:rPr>
          <w:rFonts w:ascii="Garamond" w:hAnsi="Garamond"/>
          <w:b w:val="0"/>
          <w:lang w:val="sr-Cyrl-ME"/>
        </w:rPr>
        <w:t xml:space="preserve">.godine, koju je donio predsjednik Opštine Tuzi. </w:t>
      </w:r>
    </w:p>
    <w:p w14:paraId="2948F28E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E8DF6F8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57486993" w14:textId="0FA5FE37" w:rsidR="00C64A0F" w:rsidRPr="0062184C" w:rsidRDefault="00C64A0F" w:rsidP="00C64A0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proofErr w:type="spellStart"/>
      <w:r w:rsidR="0062184C" w:rsidRPr="0062184C">
        <w:rPr>
          <w:rFonts w:ascii="Garamond" w:hAnsi="Garamond" w:cs="Times New Roman"/>
          <w:sz w:val="28"/>
          <w:szCs w:val="28"/>
          <w:lang w:val="en-US"/>
        </w:rPr>
        <w:t>danom</w:t>
      </w:r>
      <w:proofErr w:type="spellEnd"/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 objavljivanja u </w:t>
      </w:r>
      <w:r w:rsidR="00B30D0E" w:rsidRPr="0062184C">
        <w:rPr>
          <w:rFonts w:ascii="Garamond" w:hAnsi="Garamond" w:cs="Times New Roman"/>
          <w:sz w:val="28"/>
          <w:szCs w:val="28"/>
          <w:lang w:val="sr-Cyrl-ME"/>
        </w:rPr>
        <w:t>„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Službenom listu Crne Gore – Opštinski propisi</w:t>
      </w:r>
      <w:r w:rsidR="00B30D0E" w:rsidRPr="0062184C">
        <w:rPr>
          <w:rFonts w:ascii="Garamond" w:hAnsi="Garamond" w:cs="Times New Roman"/>
          <w:sz w:val="28"/>
          <w:szCs w:val="28"/>
          <w:lang w:val="sr-Cyrl-ME"/>
        </w:rPr>
        <w:t>”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. </w:t>
      </w:r>
    </w:p>
    <w:p w14:paraId="10071262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58F53E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1C53BD7" w14:textId="1F391CBC" w:rsidR="00C64A0F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D101E5A" w14:textId="1E695C88" w:rsidR="0062184C" w:rsidRDefault="0062184C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B0F8E5E" w14:textId="2ED5987F" w:rsidR="0062184C" w:rsidRDefault="0062184C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3480CA3" w14:textId="77777777" w:rsidR="0062184C" w:rsidRPr="0062184C" w:rsidRDefault="0062184C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6958BBC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21E82F6" w14:textId="66404AD4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2184C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62184C" w:rsidRPr="0062184C">
        <w:rPr>
          <w:rFonts w:ascii="Garamond" w:hAnsi="Garamond" w:cs="Times New Roman"/>
          <w:sz w:val="28"/>
          <w:szCs w:val="28"/>
          <w:lang w:val="en-US"/>
        </w:rPr>
        <w:t>2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- </w:t>
      </w:r>
    </w:p>
    <w:p w14:paraId="17930524" w14:textId="113D88DA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2184C">
        <w:rPr>
          <w:rFonts w:ascii="Garamond" w:hAnsi="Garamond" w:cs="Times New Roman"/>
          <w:sz w:val="28"/>
          <w:szCs w:val="28"/>
          <w:lang w:val="sr-Cyrl-ME"/>
        </w:rPr>
        <w:t>Tuzi, _______.202</w:t>
      </w:r>
      <w:r w:rsidR="0062184C" w:rsidRPr="0062184C">
        <w:rPr>
          <w:rFonts w:ascii="Garamond" w:hAnsi="Garamond" w:cs="Times New Roman"/>
          <w:sz w:val="28"/>
          <w:szCs w:val="28"/>
          <w:lang w:val="en-US"/>
        </w:rPr>
        <w:t>2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7E38ED99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8FFF746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EBE1976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DE3A653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41708B8E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15A6926B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324BBF74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EFCA1E7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CDBEFCF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C8BD0AE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D1A66A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7E9E614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32C8899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761072B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sz w:val="28"/>
          <w:szCs w:val="28"/>
          <w:lang w:val="sr-Cyrl-ME"/>
        </w:rPr>
        <w:lastRenderedPageBreak/>
        <w:t>O B R A Z L O Ž E NJ E</w:t>
      </w:r>
    </w:p>
    <w:p w14:paraId="305C9ECA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C447EA0" w14:textId="66B41AA6" w:rsidR="00C64A0F" w:rsidRPr="0062184C" w:rsidRDefault="0062184C" w:rsidP="00C64A0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62184C">
        <w:rPr>
          <w:rFonts w:ascii="Garamond" w:hAnsi="Garamond"/>
          <w:b/>
          <w:sz w:val="28"/>
          <w:szCs w:val="28"/>
          <w:lang w:val="sr-Cyrl-ME"/>
        </w:rPr>
        <w:t>PRAVNI OSNOV:</w:t>
      </w:r>
    </w:p>
    <w:p w14:paraId="1ABAB8C3" w14:textId="2811226F" w:rsidR="00C64A0F" w:rsidRPr="0062184C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Pravni osnov za donošenje ove odluke sadržan je u članu 29 stav 2 Zakona o državnoj imovini, kojim je propisano da nepokretnim i pokretnim stvarima i drugim dobrima u državnoj imovini, na kojima određena svojinska ovlašćenja vrši opština, raspolaže nadležni organ opštine u skladu sa ovim zakonom i statutom, članu 38 stav 1 tačka 2 Zakona o lokalnoj samoupravi kojim je propisano da skupština donosi propise i druge opšte akte, članu 59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da ako skupština ne potvrdi akt iz stava 1 ovog člana ili ga predsjednik ne podnese na potvrdu, taj akt prestaje da važi u roku od tri mjeseca od dana donošenja, te u </w:t>
      </w:r>
      <w:r w:rsidRPr="0062184C">
        <w:rPr>
          <w:rFonts w:ascii="Garamond" w:hAnsi="Garamond"/>
          <w:bCs/>
          <w:sz w:val="28"/>
          <w:szCs w:val="28"/>
          <w:lang w:val="sr-Cyrl-ME"/>
        </w:rPr>
        <w:t>članu 53 stav 1 tačka 2 Statuta opštine Tuzi kojim je propisano da Skupština donosi propise i druge opšte akte.</w:t>
      </w:r>
    </w:p>
    <w:p w14:paraId="084ED567" w14:textId="77777777" w:rsidR="00C64A0F" w:rsidRPr="0062184C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535D8B9C" w14:textId="15D18D04" w:rsidR="00C64A0F" w:rsidRPr="0062184C" w:rsidRDefault="0062184C" w:rsidP="00C64A0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62184C">
        <w:rPr>
          <w:rFonts w:ascii="Garamond" w:hAnsi="Garamond"/>
          <w:b/>
          <w:sz w:val="28"/>
          <w:szCs w:val="28"/>
          <w:lang w:val="sr-Cyrl-ME"/>
        </w:rPr>
        <w:t>RAZLOZI ZA DONOŠENJE ODLUKE:</w:t>
      </w:r>
    </w:p>
    <w:p w14:paraId="46C1CC8B" w14:textId="50F97603" w:rsidR="00C64A0F" w:rsidRPr="0062184C" w:rsidRDefault="00C64A0F" w:rsidP="00C64A0F">
      <w:pPr>
        <w:pStyle w:val="N03Y"/>
        <w:spacing w:before="0"/>
        <w:jc w:val="both"/>
        <w:rPr>
          <w:rFonts w:ascii="Garamond" w:hAnsi="Garamond"/>
          <w:b w:val="0"/>
          <w:lang w:val="sr-Cyrl-ME"/>
        </w:rPr>
      </w:pPr>
      <w:r w:rsidRPr="0062184C">
        <w:rPr>
          <w:rFonts w:ascii="Garamond" w:hAnsi="Garamond"/>
          <w:b w:val="0"/>
          <w:lang w:val="sr-Cyrl-ME"/>
        </w:rPr>
        <w:t xml:space="preserve">Razlozi za donošenje ove odluke sadržani su u potrebi potvrđivanja Odluke o načinu utvrđivanja minimalne cijene zakupa zemljišta za postavljanje privremenih objekata broj </w:t>
      </w:r>
      <w:r w:rsidR="0062184C" w:rsidRPr="0062184C">
        <w:rPr>
          <w:rFonts w:ascii="Garamond" w:hAnsi="Garamond"/>
          <w:b w:val="0"/>
          <w:lang w:val="sr-Cyrl-ME"/>
        </w:rPr>
        <w:t>01-031/2</w:t>
      </w:r>
      <w:r w:rsidR="0062184C" w:rsidRPr="0062184C">
        <w:rPr>
          <w:rFonts w:ascii="Garamond" w:hAnsi="Garamond"/>
          <w:b w:val="0"/>
        </w:rPr>
        <w:t>2-2590</w:t>
      </w:r>
      <w:r w:rsidR="0062184C" w:rsidRPr="0062184C">
        <w:rPr>
          <w:rFonts w:ascii="Garamond" w:hAnsi="Garamond"/>
          <w:b w:val="0"/>
          <w:lang w:val="sr-Cyrl-ME"/>
        </w:rPr>
        <w:t xml:space="preserve"> od </w:t>
      </w:r>
      <w:r w:rsidR="0062184C" w:rsidRPr="0062184C">
        <w:rPr>
          <w:rFonts w:ascii="Garamond" w:hAnsi="Garamond"/>
          <w:b w:val="0"/>
        </w:rPr>
        <w:t>04.03.2022</w:t>
      </w:r>
      <w:r w:rsidR="0062184C" w:rsidRPr="0062184C">
        <w:rPr>
          <w:rFonts w:ascii="Garamond" w:hAnsi="Garamond"/>
          <w:b w:val="0"/>
          <w:lang w:val="sr-Cyrl-ME"/>
        </w:rPr>
        <w:t>.godine</w:t>
      </w:r>
      <w:r w:rsidRPr="0062184C">
        <w:rPr>
          <w:rFonts w:ascii="Garamond" w:hAnsi="Garamond"/>
          <w:b w:val="0"/>
          <w:lang w:val="sr-Cyrl-ME"/>
        </w:rPr>
        <w:t xml:space="preserve">, koju je shodno ovlašćenjima propisanim članom 59 stav 1 Zakona o lokalnoj samoupravi, donio predsjednik Opštine Tuzi. </w:t>
      </w:r>
    </w:p>
    <w:p w14:paraId="13D0C76A" w14:textId="77777777" w:rsidR="00C64A0F" w:rsidRPr="0062184C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4B7EFBF5" w14:textId="73FBD577" w:rsidR="00C64A0F" w:rsidRPr="0062184C" w:rsidRDefault="0062184C" w:rsidP="00C64A0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62184C">
        <w:rPr>
          <w:rFonts w:ascii="Garamond" w:hAnsi="Garamond"/>
          <w:b/>
          <w:sz w:val="28"/>
          <w:szCs w:val="28"/>
          <w:lang w:val="sr-Cyrl-ME"/>
        </w:rPr>
        <w:t>SADRŽINA ODLUKE:</w:t>
      </w:r>
    </w:p>
    <w:p w14:paraId="6194C6A9" w14:textId="32122097" w:rsidR="00C64A0F" w:rsidRPr="0062184C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62184C">
        <w:rPr>
          <w:rFonts w:ascii="Garamond" w:hAnsi="Garamond"/>
          <w:bCs/>
          <w:sz w:val="28"/>
          <w:szCs w:val="28"/>
          <w:lang w:val="sr-Cyrl-ME"/>
        </w:rPr>
        <w:t xml:space="preserve">U članu 1 regulisan je predmet uređivanja odluke u skladu sa Pravno-tehničkim pravilima za izradu propisa koji se odnosi na potvrđivanje Odluke o načinu utvrđivanja minimalne cijene zakupa zemljišta za postavljanje privremenih objekata broj </w:t>
      </w:r>
      <w:r w:rsidR="0062184C" w:rsidRPr="0062184C">
        <w:rPr>
          <w:rFonts w:ascii="Garamond" w:hAnsi="Garamond"/>
          <w:bCs/>
          <w:sz w:val="28"/>
          <w:szCs w:val="28"/>
          <w:lang w:val="sr-Cyrl-ME"/>
        </w:rPr>
        <w:t>01-031/2</w:t>
      </w:r>
      <w:r w:rsidR="0062184C" w:rsidRPr="0062184C">
        <w:rPr>
          <w:rFonts w:ascii="Garamond" w:hAnsi="Garamond"/>
          <w:bCs/>
          <w:sz w:val="28"/>
          <w:szCs w:val="28"/>
        </w:rPr>
        <w:t>2-2590</w:t>
      </w:r>
      <w:r w:rsidR="0062184C" w:rsidRPr="0062184C">
        <w:rPr>
          <w:rFonts w:ascii="Garamond" w:hAnsi="Garamond"/>
          <w:bCs/>
          <w:sz w:val="28"/>
          <w:szCs w:val="28"/>
          <w:lang w:val="sr-Cyrl-ME"/>
        </w:rPr>
        <w:t xml:space="preserve"> od </w:t>
      </w:r>
      <w:r w:rsidR="0062184C" w:rsidRPr="0062184C">
        <w:rPr>
          <w:rFonts w:ascii="Garamond" w:hAnsi="Garamond"/>
          <w:bCs/>
          <w:sz w:val="28"/>
          <w:szCs w:val="28"/>
        </w:rPr>
        <w:t>04.03.2022</w:t>
      </w:r>
      <w:r w:rsidR="0062184C" w:rsidRPr="0062184C">
        <w:rPr>
          <w:rFonts w:ascii="Garamond" w:hAnsi="Garamond"/>
          <w:bCs/>
          <w:sz w:val="28"/>
          <w:szCs w:val="28"/>
          <w:lang w:val="sr-Cyrl-ME"/>
        </w:rPr>
        <w:t>.godine</w:t>
      </w:r>
      <w:r w:rsidRPr="0062184C">
        <w:rPr>
          <w:rFonts w:ascii="Garamond" w:hAnsi="Garamond"/>
          <w:bCs/>
          <w:sz w:val="28"/>
          <w:szCs w:val="28"/>
          <w:lang w:val="sr-Cyrl-ME"/>
        </w:rPr>
        <w:t>, koju je donio predsjednik Opštine Tuzi.</w:t>
      </w:r>
    </w:p>
    <w:p w14:paraId="23962760" w14:textId="77777777" w:rsidR="00C64A0F" w:rsidRPr="0062184C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52714984" w14:textId="77777777" w:rsidR="00C64A0F" w:rsidRPr="0062184C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62184C">
        <w:rPr>
          <w:rFonts w:ascii="Garamond" w:hAnsi="Garamond"/>
          <w:bCs/>
          <w:sz w:val="28"/>
          <w:szCs w:val="28"/>
          <w:lang w:val="sr-Cyrl-ME"/>
        </w:rPr>
        <w:t>U članu 2 utvrđen je rok stupanja na snagu ove odluke.</w:t>
      </w:r>
    </w:p>
    <w:p w14:paraId="5F1E3D45" w14:textId="77777777" w:rsidR="00C64A0F" w:rsidRPr="0062184C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2621649F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  <w:r w:rsidRPr="0062184C">
        <w:rPr>
          <w:rFonts w:ascii="Garamond" w:hAnsi="Garamond"/>
          <w:bCs/>
          <w:sz w:val="28"/>
          <w:szCs w:val="28"/>
          <w:lang w:val="sr-Cyrl-ME"/>
        </w:rPr>
        <w:t xml:space="preserve">Iz gore navedenih razloga, predlaže se Skupštini Opštine Tuzi da donese Odluku </w:t>
      </w:r>
      <w:r w:rsidRPr="0062184C">
        <w:rPr>
          <w:rFonts w:ascii="Garamond" w:hAnsi="Garamond" w:cs="Times New Roman"/>
          <w:bCs/>
          <w:sz w:val="28"/>
          <w:szCs w:val="28"/>
          <w:lang w:val="sr-Cyrl-ME"/>
        </w:rPr>
        <w:t>o potvrdi Odluke o načinu utvrđivanja minimalne cijene zakupa zemljišta za postavljanje privremenih objekata.</w:t>
      </w:r>
    </w:p>
    <w:p w14:paraId="19B8BD2E" w14:textId="1F906698" w:rsidR="00B50411" w:rsidRDefault="00B50411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01BC85ED" w14:textId="13B2DDAA" w:rsidR="00E43D42" w:rsidRPr="0062184C" w:rsidRDefault="00B50411" w:rsidP="00C64A0F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59264" behindDoc="0" locked="0" layoutInCell="1" allowOverlap="1" wp14:anchorId="4FEE8AB0" wp14:editId="070F0E7A">
            <wp:simplePos x="0" y="0"/>
            <wp:positionH relativeFrom="page">
              <wp:posOffset>-123825</wp:posOffset>
            </wp:positionH>
            <wp:positionV relativeFrom="margin">
              <wp:posOffset>-952500</wp:posOffset>
            </wp:positionV>
            <wp:extent cx="7686675" cy="108870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6675" cy="1088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3D42" w:rsidRPr="0062184C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A6A74"/>
    <w:rsid w:val="000C5FD4"/>
    <w:rsid w:val="0012228D"/>
    <w:rsid w:val="00154016"/>
    <w:rsid w:val="00215202"/>
    <w:rsid w:val="00260E65"/>
    <w:rsid w:val="002A12F6"/>
    <w:rsid w:val="002A681B"/>
    <w:rsid w:val="003001C4"/>
    <w:rsid w:val="00310B91"/>
    <w:rsid w:val="003242BD"/>
    <w:rsid w:val="003D26A5"/>
    <w:rsid w:val="0043120B"/>
    <w:rsid w:val="00487BB8"/>
    <w:rsid w:val="004D24EE"/>
    <w:rsid w:val="005E3397"/>
    <w:rsid w:val="0062184C"/>
    <w:rsid w:val="00631337"/>
    <w:rsid w:val="006B760E"/>
    <w:rsid w:val="006D748C"/>
    <w:rsid w:val="006E582E"/>
    <w:rsid w:val="007122B1"/>
    <w:rsid w:val="00791E00"/>
    <w:rsid w:val="00795A37"/>
    <w:rsid w:val="00846D6F"/>
    <w:rsid w:val="00875A8A"/>
    <w:rsid w:val="00895592"/>
    <w:rsid w:val="008C1E37"/>
    <w:rsid w:val="008D7696"/>
    <w:rsid w:val="00913A5B"/>
    <w:rsid w:val="0099731F"/>
    <w:rsid w:val="009A656E"/>
    <w:rsid w:val="00A2213E"/>
    <w:rsid w:val="00AA6001"/>
    <w:rsid w:val="00B30D0E"/>
    <w:rsid w:val="00B50411"/>
    <w:rsid w:val="00BA36CB"/>
    <w:rsid w:val="00BB2340"/>
    <w:rsid w:val="00BF0ACE"/>
    <w:rsid w:val="00C53F83"/>
    <w:rsid w:val="00C62C98"/>
    <w:rsid w:val="00C64A0F"/>
    <w:rsid w:val="00C700A0"/>
    <w:rsid w:val="00CA4852"/>
    <w:rsid w:val="00CF6A5F"/>
    <w:rsid w:val="00D47B3C"/>
    <w:rsid w:val="00D974E1"/>
    <w:rsid w:val="00E43D42"/>
    <w:rsid w:val="00EA0FBB"/>
    <w:rsid w:val="00ED0F34"/>
    <w:rsid w:val="00ED1F96"/>
    <w:rsid w:val="00F103C8"/>
    <w:rsid w:val="00F52BF4"/>
    <w:rsid w:val="00F90901"/>
    <w:rsid w:val="00FC4D87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LONATRADE</cp:lastModifiedBy>
  <cp:revision>2</cp:revision>
  <cp:lastPrinted>2021-05-25T13:22:00Z</cp:lastPrinted>
  <dcterms:created xsi:type="dcterms:W3CDTF">2022-03-11T08:11:00Z</dcterms:created>
  <dcterms:modified xsi:type="dcterms:W3CDTF">2022-03-11T08:11:00Z</dcterms:modified>
</cp:coreProperties>
</file>