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828D" w14:textId="24246213" w:rsidR="007F0C09" w:rsidRDefault="007F0C09" w:rsidP="007F0C09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sz w:val="28"/>
          <w:szCs w:val="28"/>
          <w:lang w:val="sr-Cyrl-ME"/>
        </w:rPr>
        <w:t>Na osnovu člana 130 Poslovnika o radu Skupštine opštine Tuzi („Službeni list CG’’ opštinski propisi“ broj 29/19), Skupština opštine Tuzi, na sjednici održanoj dana</w:t>
      </w:r>
      <w:r w:rsidR="009C5862">
        <w:rPr>
          <w:rFonts w:ascii="Garamond" w:hAnsi="Garamond" w:cs="Times New Roman"/>
          <w:sz w:val="28"/>
          <w:szCs w:val="28"/>
        </w:rPr>
        <w:t xml:space="preserve"> 17.06.</w:t>
      </w:r>
      <w:r>
        <w:rPr>
          <w:rFonts w:ascii="Garamond" w:hAnsi="Garamond" w:cs="Times New Roman"/>
          <w:sz w:val="28"/>
          <w:szCs w:val="28"/>
          <w:lang w:val="sr-Cyrl-ME"/>
        </w:rPr>
        <w:t>2021. godine, nakon razmatranja Informacije o stanju imovine opštine Tuzi za 20</w:t>
      </w:r>
      <w:r>
        <w:rPr>
          <w:rFonts w:ascii="Garamond" w:hAnsi="Garamond" w:cs="Times New Roman"/>
          <w:sz w:val="28"/>
          <w:szCs w:val="28"/>
        </w:rPr>
        <w:t>20</w:t>
      </w:r>
      <w:r>
        <w:rPr>
          <w:rFonts w:ascii="Garamond" w:hAnsi="Garamond" w:cs="Times New Roman"/>
          <w:sz w:val="28"/>
          <w:szCs w:val="28"/>
          <w:lang w:val="sr-Cyrl-ME"/>
        </w:rPr>
        <w:t>. godinu, donijela je</w:t>
      </w:r>
    </w:p>
    <w:p w14:paraId="74BF4518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</w:p>
    <w:p w14:paraId="68CA9CE2" w14:textId="77777777" w:rsidR="007F0C09" w:rsidRDefault="007F0C09" w:rsidP="007F0C09">
      <w:pPr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Z A K LJ U ČA K</w:t>
      </w:r>
    </w:p>
    <w:p w14:paraId="3FF16AFC" w14:textId="77777777" w:rsidR="007F0C09" w:rsidRDefault="007F0C09" w:rsidP="007F0C09">
      <w:pPr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 xml:space="preserve">o prihvatanju </w:t>
      </w:r>
      <w:r>
        <w:rPr>
          <w:rFonts w:ascii="Garamond" w:hAnsi="Garamond" w:cs="Times New Roman"/>
          <w:b/>
          <w:bCs/>
          <w:sz w:val="28"/>
          <w:szCs w:val="28"/>
        </w:rPr>
        <w:t xml:space="preserve">Informacije 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o stanju imovine opštine Tuzi za 20</w:t>
      </w:r>
      <w:r>
        <w:rPr>
          <w:rFonts w:ascii="Garamond" w:hAnsi="Garamond" w:cs="Times New Roman"/>
          <w:b/>
          <w:bCs/>
          <w:sz w:val="28"/>
          <w:szCs w:val="28"/>
        </w:rPr>
        <w:t>20</w:t>
      </w:r>
      <w:r>
        <w:rPr>
          <w:rFonts w:ascii="Garamond" w:hAnsi="Garamond" w:cs="Times New Roman"/>
          <w:b/>
          <w:bCs/>
          <w:sz w:val="28"/>
          <w:szCs w:val="28"/>
          <w:lang w:val="sr-Cyrl-ME"/>
        </w:rPr>
        <w:t>. godinu</w:t>
      </w:r>
    </w:p>
    <w:p w14:paraId="2BA21A11" w14:textId="77777777" w:rsidR="007F0C09" w:rsidRDefault="007F0C09" w:rsidP="007F0C09">
      <w:pPr>
        <w:jc w:val="center"/>
        <w:rPr>
          <w:rFonts w:ascii="Garamond" w:hAnsi="Garamond" w:cs="Times New Roman"/>
          <w:sz w:val="28"/>
          <w:szCs w:val="28"/>
          <w:lang w:val="sr-Cyrl-ME"/>
        </w:rPr>
      </w:pPr>
    </w:p>
    <w:p w14:paraId="04CED3D3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</w:p>
    <w:p w14:paraId="0DA0EA5F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sz w:val="28"/>
          <w:szCs w:val="28"/>
          <w:lang w:val="sr-Cyrl-ME"/>
        </w:rPr>
        <w:t xml:space="preserve">1. Prihvata se </w:t>
      </w:r>
      <w:r>
        <w:rPr>
          <w:rFonts w:ascii="Garamond" w:hAnsi="Garamond" w:cs="Times New Roman"/>
          <w:sz w:val="28"/>
          <w:szCs w:val="28"/>
        </w:rPr>
        <w:t xml:space="preserve">Informacija </w:t>
      </w:r>
      <w:r>
        <w:rPr>
          <w:rFonts w:ascii="Garamond" w:hAnsi="Garamond" w:cs="Times New Roman"/>
          <w:sz w:val="28"/>
          <w:szCs w:val="28"/>
          <w:lang w:val="sr-Cyrl-ME"/>
        </w:rPr>
        <w:t>o stanju imovine opštine Tuzi za 20</w:t>
      </w:r>
      <w:r>
        <w:rPr>
          <w:rFonts w:ascii="Garamond" w:hAnsi="Garamond" w:cs="Times New Roman"/>
          <w:sz w:val="28"/>
          <w:szCs w:val="28"/>
        </w:rPr>
        <w:t>20</w:t>
      </w:r>
      <w:r>
        <w:rPr>
          <w:rFonts w:ascii="Garamond" w:hAnsi="Garamond" w:cs="Times New Roman"/>
          <w:sz w:val="28"/>
          <w:szCs w:val="28"/>
          <w:lang w:val="sr-Cyrl-ME"/>
        </w:rPr>
        <w:t>. godinu.</w:t>
      </w:r>
    </w:p>
    <w:p w14:paraId="714BF222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</w:p>
    <w:p w14:paraId="09950854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sz w:val="28"/>
          <w:szCs w:val="28"/>
          <w:lang w:val="sr-Cyrl-ME"/>
        </w:rPr>
        <w:t>2. Ovaj Zaključak objaviće se u „Službenom listu Crne Gore - opštinski propisi“.</w:t>
      </w:r>
    </w:p>
    <w:p w14:paraId="356D294D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</w:p>
    <w:p w14:paraId="37D63DF3" w14:textId="77777777" w:rsidR="007F0C09" w:rsidRDefault="007F0C09" w:rsidP="007F0C09">
      <w:pPr>
        <w:rPr>
          <w:rFonts w:ascii="Garamond" w:hAnsi="Garamond" w:cs="Times New Roman"/>
          <w:sz w:val="28"/>
          <w:szCs w:val="28"/>
          <w:lang w:val="sr-Cyrl-ME"/>
        </w:rPr>
      </w:pPr>
    </w:p>
    <w:p w14:paraId="311357FD" w14:textId="77777777" w:rsidR="007F0C09" w:rsidRDefault="007F0C09" w:rsidP="007F0C09">
      <w:pPr>
        <w:spacing w:line="360" w:lineRule="auto"/>
        <w:ind w:firstLine="720"/>
        <w:jc w:val="both"/>
        <w:rPr>
          <w:rFonts w:ascii="Garamond" w:hAnsi="Garamond"/>
          <w:sz w:val="28"/>
          <w:szCs w:val="28"/>
          <w:lang w:val="sr-Cyrl-ME"/>
        </w:rPr>
      </w:pPr>
    </w:p>
    <w:p w14:paraId="4E234E0A" w14:textId="4C343417" w:rsidR="007F0C09" w:rsidRPr="009C5862" w:rsidRDefault="007F0C09" w:rsidP="007F0C0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  <w:lang w:val="sr-Cyrl-ME"/>
        </w:rPr>
        <w:t>Broj: 02-030/2</w:t>
      </w:r>
      <w:r>
        <w:rPr>
          <w:rFonts w:ascii="Garamond" w:hAnsi="Garamond" w:cs="Times New Roman"/>
          <w:sz w:val="28"/>
          <w:szCs w:val="28"/>
        </w:rPr>
        <w:t>1</w:t>
      </w:r>
      <w:r>
        <w:rPr>
          <w:rFonts w:ascii="Garamond" w:hAnsi="Garamond" w:cs="Times New Roman"/>
          <w:sz w:val="28"/>
          <w:szCs w:val="28"/>
          <w:lang w:val="sr-Cyrl-ME"/>
        </w:rPr>
        <w:t>-</w:t>
      </w:r>
      <w:r w:rsidR="009C5862">
        <w:rPr>
          <w:rFonts w:ascii="Garamond" w:hAnsi="Garamond" w:cs="Times New Roman"/>
          <w:sz w:val="28"/>
          <w:szCs w:val="28"/>
        </w:rPr>
        <w:t>8488</w:t>
      </w:r>
    </w:p>
    <w:p w14:paraId="3B75BA43" w14:textId="4664FCA2" w:rsidR="007F0C09" w:rsidRDefault="007F0C09" w:rsidP="007F0C09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9C5862">
        <w:rPr>
          <w:rFonts w:ascii="Garamond" w:hAnsi="Garamond" w:cs="Times New Roman"/>
          <w:sz w:val="28"/>
          <w:szCs w:val="28"/>
        </w:rPr>
        <w:t>17.06.</w:t>
      </w:r>
      <w:r>
        <w:rPr>
          <w:rFonts w:ascii="Garamond" w:hAnsi="Garamond" w:cs="Times New Roman"/>
          <w:sz w:val="28"/>
          <w:szCs w:val="28"/>
          <w:lang w:val="sr-Cyrl-ME"/>
        </w:rPr>
        <w:t>202</w:t>
      </w:r>
      <w:r>
        <w:rPr>
          <w:rFonts w:ascii="Garamond" w:hAnsi="Garamond" w:cs="Times New Roman"/>
          <w:sz w:val="28"/>
          <w:szCs w:val="28"/>
        </w:rPr>
        <w:t>1</w:t>
      </w:r>
      <w:r>
        <w:rPr>
          <w:rFonts w:ascii="Garamond" w:hAnsi="Garamond" w:cs="Times New Roman"/>
          <w:sz w:val="28"/>
          <w:szCs w:val="28"/>
          <w:lang w:val="sr-Cyrl-ME"/>
        </w:rPr>
        <w:t>. god</w:t>
      </w:r>
      <w:r>
        <w:rPr>
          <w:rFonts w:ascii="Garamond" w:hAnsi="Garamond" w:cs="Times New Roman"/>
          <w:sz w:val="28"/>
          <w:szCs w:val="28"/>
        </w:rPr>
        <w:t>ine</w:t>
      </w:r>
    </w:p>
    <w:p w14:paraId="2E777402" w14:textId="77777777" w:rsidR="007F0C09" w:rsidRDefault="007F0C09" w:rsidP="007F0C09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7AA3822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8384E2A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31B649E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0CEFE68E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A6C914D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20F2E42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6E7A68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585ADF37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31322F80" w14:textId="77777777" w:rsidR="007F0C09" w:rsidRDefault="007F0C09" w:rsidP="007F0C09">
      <w:pPr>
        <w:pStyle w:val="NoSpacing"/>
        <w:jc w:val="center"/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42E126F9" w14:textId="545A9435" w:rsidR="002E5BF6" w:rsidRPr="007F0C09" w:rsidRDefault="002E5BF6">
      <w:pPr>
        <w:rPr>
          <w:rFonts w:ascii="Garamond" w:hAnsi="Garamond" w:cs="Times New Roman"/>
          <w:sz w:val="28"/>
          <w:szCs w:val="28"/>
          <w:lang w:val="sr-Cyrl-ME"/>
        </w:rPr>
      </w:pPr>
    </w:p>
    <w:sectPr w:rsidR="002E5BF6" w:rsidRPr="007F0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09"/>
    <w:rsid w:val="002E5BF6"/>
    <w:rsid w:val="007F0C09"/>
    <w:rsid w:val="009C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CDBF"/>
  <w15:chartTrackingRefBased/>
  <w15:docId w15:val="{9D605021-435C-4F99-AF7B-79F56B44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C0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0C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4</cp:revision>
  <dcterms:created xsi:type="dcterms:W3CDTF">2021-06-18T07:50:00Z</dcterms:created>
  <dcterms:modified xsi:type="dcterms:W3CDTF">2021-06-21T11:07:00Z</dcterms:modified>
</cp:coreProperties>
</file>