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C398C" w14:textId="073B2FE2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B760E">
        <w:rPr>
          <w:rFonts w:ascii="Garamond" w:hAnsi="Garamond" w:cs="Times New Roman"/>
          <w:sz w:val="28"/>
          <w:szCs w:val="28"/>
          <w:lang w:val="sr-Cyrl-ME"/>
        </w:rPr>
        <w:t>Na osnovu člana</w:t>
      </w:r>
      <w:r w:rsidRPr="006B760E">
        <w:rPr>
          <w:rFonts w:ascii="Garamond" w:hAnsi="Garamond"/>
          <w:sz w:val="28"/>
          <w:szCs w:val="28"/>
          <w:lang w:val="sr-Cyrl-ME"/>
        </w:rPr>
        <w:t xml:space="preserve"> 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29 stav 2 Zakona o državnoj imovini (</w:t>
      </w:r>
      <w:r w:rsidR="00B30D0E" w:rsidRPr="006B760E">
        <w:rPr>
          <w:rFonts w:ascii="Garamond" w:hAnsi="Garamond" w:cs="Times New Roman"/>
          <w:sz w:val="28"/>
          <w:szCs w:val="28"/>
          <w:lang w:val="sr-Cyrl-ME"/>
        </w:rPr>
        <w:t>„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Službeni list CG</w:t>
      </w:r>
      <w:r w:rsidR="00B30D0E">
        <w:rPr>
          <w:rFonts w:ascii="Garamond" w:hAnsi="Garamond" w:cs="Times New Roman"/>
          <w:sz w:val="28"/>
          <w:szCs w:val="28"/>
          <w:lang w:val="sr-Cyrl-ME"/>
        </w:rPr>
        <w:t>”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 xml:space="preserve"> br. 21/09, 40/11) i člana 38 stav 1 tačka 2, a u vezi sa članom 59 Zakona o lokalnoj samoupravi (</w:t>
      </w:r>
      <w:r w:rsidR="00260E65" w:rsidRPr="006B760E">
        <w:rPr>
          <w:rFonts w:ascii="Garamond" w:hAnsi="Garamond" w:cs="Times New Roman"/>
          <w:sz w:val="28"/>
          <w:szCs w:val="28"/>
          <w:lang w:val="sr-Cyrl-ME"/>
        </w:rPr>
        <w:t>„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Službeni list Crne Gore</w:t>
      </w:r>
      <w:r w:rsidR="00260E65">
        <w:rPr>
          <w:rFonts w:ascii="Garamond" w:hAnsi="Garamond" w:cs="Times New Roman"/>
          <w:sz w:val="28"/>
          <w:szCs w:val="28"/>
          <w:lang w:val="sr-Cyrl-ME"/>
        </w:rPr>
        <w:t>”</w:t>
      </w:r>
      <w:r w:rsidR="00260E65" w:rsidRPr="006B760E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 xml:space="preserve"> br. 02/18, 34/19, 38/20), i sa </w:t>
      </w:r>
      <w:r w:rsidRPr="006B760E">
        <w:rPr>
          <w:rFonts w:ascii="Garamond" w:hAnsi="Garamond" w:cs="Times New Roman"/>
          <w:sz w:val="28"/>
          <w:szCs w:val="28"/>
          <w:lang w:val="sr-Cyrl-ME" w:eastAsia="sr-Latn-CS"/>
        </w:rPr>
        <w:t>članom 53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 xml:space="preserve"> stav 1 tačka 2 Statuta opštine Tuzi  (</w:t>
      </w:r>
      <w:r w:rsidR="00260E65" w:rsidRPr="006B760E">
        <w:rPr>
          <w:rFonts w:ascii="Garamond" w:hAnsi="Garamond" w:cs="Times New Roman"/>
          <w:sz w:val="28"/>
          <w:szCs w:val="28"/>
          <w:lang w:val="sr-Cyrl-ME"/>
        </w:rPr>
        <w:t>„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Službeni list CG – opštinski propisi</w:t>
      </w:r>
      <w:r w:rsidR="00260E65">
        <w:rPr>
          <w:rFonts w:ascii="Garamond" w:hAnsi="Garamond" w:cs="Times New Roman"/>
          <w:sz w:val="28"/>
          <w:szCs w:val="28"/>
          <w:lang w:val="sr-Cyrl-ME"/>
        </w:rPr>
        <w:t>”</w:t>
      </w:r>
      <w:r w:rsidR="00260E65" w:rsidRPr="006B760E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br. 24/19, 05/20)</w:t>
      </w:r>
      <w:r w:rsidRPr="006B760E">
        <w:rPr>
          <w:rFonts w:ascii="Garamond" w:hAnsi="Garamond" w:cs="Times New Roman"/>
          <w:sz w:val="28"/>
          <w:szCs w:val="28"/>
          <w:lang w:val="sr-Cyrl-ME" w:eastAsia="sr-Latn-CS"/>
        </w:rPr>
        <w:t>,</w:t>
      </w:r>
      <w:bookmarkStart w:id="0" w:name="_Hlk29384501"/>
      <w:r w:rsidRPr="006B760E">
        <w:rPr>
          <w:rFonts w:ascii="Garamond" w:hAnsi="Garamond" w:cs="Times New Roman"/>
          <w:sz w:val="28"/>
          <w:szCs w:val="28"/>
          <w:lang w:val="sr-Cyrl-ME"/>
        </w:rPr>
        <w:t xml:space="preserve"> na sjednici Skupštine opštine Tuzi održanoj </w:t>
      </w:r>
      <w:r w:rsidR="00B71ED7">
        <w:rPr>
          <w:rFonts w:ascii="Garamond" w:hAnsi="Garamond" w:cs="Times New Roman"/>
          <w:sz w:val="28"/>
          <w:szCs w:val="28"/>
          <w:lang w:val="en-US"/>
        </w:rPr>
        <w:t>17.</w:t>
      </w:r>
      <w:r w:rsidR="00ED0F34" w:rsidRPr="006B760E">
        <w:rPr>
          <w:rFonts w:ascii="Garamond" w:hAnsi="Garamond" w:cs="Times New Roman"/>
          <w:sz w:val="28"/>
          <w:szCs w:val="28"/>
          <w:lang w:val="en-US"/>
        </w:rPr>
        <w:t>06.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2021. godine, donijeta je</w:t>
      </w:r>
    </w:p>
    <w:p w14:paraId="30F89550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B84F5A7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46D0EE78" w14:textId="77777777" w:rsidR="00C64A0F" w:rsidRPr="006B760E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B760E">
        <w:rPr>
          <w:rFonts w:ascii="Garamond" w:hAnsi="Garamond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58595386" w14:textId="77777777" w:rsidR="00C64A0F" w:rsidRPr="006B760E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5E62507" w14:textId="77777777" w:rsidR="00C64A0F" w:rsidRPr="006B760E" w:rsidRDefault="00C64A0F" w:rsidP="00C64A0F">
      <w:pPr>
        <w:pStyle w:val="N03Y"/>
        <w:spacing w:before="0"/>
        <w:rPr>
          <w:rFonts w:ascii="Garamond" w:hAnsi="Garamond"/>
          <w:lang w:val="sr-Cyrl-ME"/>
        </w:rPr>
      </w:pPr>
      <w:r w:rsidRPr="006B760E">
        <w:rPr>
          <w:rFonts w:ascii="Garamond" w:hAnsi="Garamond"/>
          <w:lang w:val="sr-Cyrl-ME"/>
        </w:rPr>
        <w:t>o potvrdi Odluke o načinu utvrđivanja minimalne cijene zakupa zemljišta za postavljanje privremenih objekata</w:t>
      </w:r>
    </w:p>
    <w:p w14:paraId="19276638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178942BF" w14:textId="77777777" w:rsidR="00C64A0F" w:rsidRPr="006B760E" w:rsidRDefault="00C64A0F" w:rsidP="00C64A0F">
      <w:pPr>
        <w:pStyle w:val="N03Y"/>
        <w:spacing w:before="0"/>
        <w:rPr>
          <w:rFonts w:ascii="Garamond" w:hAnsi="Garamond"/>
          <w:bCs w:val="0"/>
          <w:lang w:val="sr-Cyrl-ME"/>
        </w:rPr>
      </w:pPr>
      <w:r w:rsidRPr="006B760E">
        <w:rPr>
          <w:rFonts w:ascii="Garamond" w:hAnsi="Garamond"/>
          <w:bCs w:val="0"/>
          <w:lang w:val="sr-Cyrl-ME"/>
        </w:rPr>
        <w:t>Član 1</w:t>
      </w:r>
    </w:p>
    <w:p w14:paraId="07D2490B" w14:textId="77777777" w:rsidR="00C64A0F" w:rsidRPr="006B760E" w:rsidRDefault="00C64A0F" w:rsidP="00C64A0F">
      <w:pPr>
        <w:pStyle w:val="N03Y"/>
        <w:spacing w:before="0"/>
        <w:ind w:firstLine="720"/>
        <w:jc w:val="both"/>
        <w:rPr>
          <w:rFonts w:ascii="Garamond" w:hAnsi="Garamond"/>
          <w:b w:val="0"/>
          <w:lang w:val="sr-Cyrl-ME"/>
        </w:rPr>
      </w:pPr>
      <w:r w:rsidRPr="006B760E">
        <w:rPr>
          <w:rFonts w:ascii="Garamond" w:hAnsi="Garamond"/>
          <w:b w:val="0"/>
          <w:lang w:val="sr-Cyrl-ME"/>
        </w:rPr>
        <w:t xml:space="preserve">Potvrđuje se Odluka o načinu utvrđivanja minimalne cijene zakupa zemljišta za postavljanje privremenih objekata broj 01-031/21-6409 od 06.05.2021.godine, koju je donio predsjednik Opštine Tuzi. </w:t>
      </w:r>
    </w:p>
    <w:p w14:paraId="2948F28E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E8DF6F8" w14:textId="77777777" w:rsidR="00C64A0F" w:rsidRPr="006B760E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B760E">
        <w:rPr>
          <w:rFonts w:ascii="Garamond" w:hAnsi="Garamond" w:cs="Times New Roman"/>
          <w:b/>
          <w:bCs/>
          <w:sz w:val="28"/>
          <w:szCs w:val="28"/>
          <w:lang w:val="sr-Cyrl-ME"/>
        </w:rPr>
        <w:t>Član 2</w:t>
      </w:r>
    </w:p>
    <w:p w14:paraId="57486993" w14:textId="0B745AC8" w:rsidR="00C64A0F" w:rsidRPr="006B760E" w:rsidRDefault="00C64A0F" w:rsidP="00C64A0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B760E">
        <w:rPr>
          <w:rFonts w:ascii="Garamond" w:hAnsi="Garamond" w:cs="Times New Roman"/>
          <w:sz w:val="28"/>
          <w:szCs w:val="28"/>
          <w:lang w:val="sr-Cyrl-ME"/>
        </w:rPr>
        <w:t xml:space="preserve">Ova odluka stupa na snagu osmog dana od dana objavljivanja u </w:t>
      </w:r>
      <w:r w:rsidR="00B30D0E">
        <w:rPr>
          <w:rFonts w:ascii="Garamond" w:hAnsi="Garamond" w:cs="Times New Roman"/>
          <w:sz w:val="28"/>
          <w:szCs w:val="28"/>
          <w:lang w:val="sr-Cyrl-ME"/>
        </w:rPr>
        <w:t>„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Službenom listu Crne Gore – Opštinski propisi</w:t>
      </w:r>
      <w:r w:rsidR="00B30D0E" w:rsidRPr="006B760E">
        <w:rPr>
          <w:rFonts w:ascii="Garamond" w:hAnsi="Garamond" w:cs="Times New Roman"/>
          <w:sz w:val="28"/>
          <w:szCs w:val="28"/>
          <w:lang w:val="sr-Cyrl-ME"/>
        </w:rPr>
        <w:t>”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 xml:space="preserve">. </w:t>
      </w:r>
    </w:p>
    <w:p w14:paraId="10071262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A58F53E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1C53BD7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6958BBC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21E82F6" w14:textId="5CC6E0FD" w:rsidR="00C64A0F" w:rsidRPr="000B3153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6B760E">
        <w:rPr>
          <w:rFonts w:ascii="Garamond" w:hAnsi="Garamond" w:cs="Times New Roman"/>
          <w:sz w:val="28"/>
          <w:szCs w:val="28"/>
          <w:lang w:val="sr-Cyrl-ME"/>
        </w:rPr>
        <w:t xml:space="preserve">Broj: 02-030/21- </w:t>
      </w:r>
      <w:r w:rsidR="000B3153">
        <w:rPr>
          <w:rFonts w:ascii="Garamond" w:hAnsi="Garamond" w:cs="Times New Roman"/>
          <w:sz w:val="28"/>
          <w:szCs w:val="28"/>
          <w:lang w:val="en-US"/>
        </w:rPr>
        <w:t>8484</w:t>
      </w:r>
    </w:p>
    <w:p w14:paraId="17930524" w14:textId="3226E9CC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B760E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0B3153">
        <w:rPr>
          <w:rFonts w:ascii="Garamond" w:hAnsi="Garamond" w:cs="Times New Roman"/>
          <w:sz w:val="28"/>
          <w:szCs w:val="28"/>
          <w:lang w:val="en-US"/>
        </w:rPr>
        <w:t>17.06.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2021.godine</w:t>
      </w:r>
    </w:p>
    <w:p w14:paraId="7E38ED99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68FFF746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EBE1976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1DE3A653" w14:textId="77777777" w:rsidR="00C64A0F" w:rsidRPr="006B760E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B760E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41708B8E" w14:textId="77777777" w:rsidR="00C64A0F" w:rsidRPr="006B760E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B760E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15A6926B" w14:textId="77777777" w:rsidR="00C64A0F" w:rsidRPr="006B760E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B760E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324BBF74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EFCA1E7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CDBEFCF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C8BD0AE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AD1A66A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7E9E614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32C8899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E812ED2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CEE14F0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9B8BD2E" w14:textId="64EACF5F" w:rsidR="00E43D42" w:rsidRPr="006B760E" w:rsidRDefault="00E43D42" w:rsidP="00C64A0F">
      <w:pPr>
        <w:rPr>
          <w:rFonts w:ascii="Garamond" w:hAnsi="Garamond"/>
          <w:sz w:val="28"/>
          <w:szCs w:val="28"/>
          <w:lang w:val="sr-Cyrl-ME"/>
        </w:rPr>
      </w:pPr>
    </w:p>
    <w:sectPr w:rsidR="00E43D42" w:rsidRPr="006B760E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A6A74"/>
    <w:rsid w:val="000B3153"/>
    <w:rsid w:val="000C5FD4"/>
    <w:rsid w:val="0012228D"/>
    <w:rsid w:val="00154016"/>
    <w:rsid w:val="00215202"/>
    <w:rsid w:val="00260E65"/>
    <w:rsid w:val="002A12F6"/>
    <w:rsid w:val="002A681B"/>
    <w:rsid w:val="003001C4"/>
    <w:rsid w:val="00310B91"/>
    <w:rsid w:val="003242BD"/>
    <w:rsid w:val="003D26A5"/>
    <w:rsid w:val="0043120B"/>
    <w:rsid w:val="00487BB8"/>
    <w:rsid w:val="004D24EE"/>
    <w:rsid w:val="005E3397"/>
    <w:rsid w:val="00631337"/>
    <w:rsid w:val="006B760E"/>
    <w:rsid w:val="006D748C"/>
    <w:rsid w:val="006E582E"/>
    <w:rsid w:val="007122B1"/>
    <w:rsid w:val="00791E00"/>
    <w:rsid w:val="00795A37"/>
    <w:rsid w:val="00825A59"/>
    <w:rsid w:val="00846D6F"/>
    <w:rsid w:val="00875A8A"/>
    <w:rsid w:val="00895592"/>
    <w:rsid w:val="008C1E37"/>
    <w:rsid w:val="008D7696"/>
    <w:rsid w:val="00913A5B"/>
    <w:rsid w:val="0099731F"/>
    <w:rsid w:val="009A656E"/>
    <w:rsid w:val="00A2213E"/>
    <w:rsid w:val="00AA6001"/>
    <w:rsid w:val="00B30D0E"/>
    <w:rsid w:val="00B71ED7"/>
    <w:rsid w:val="00BA36CB"/>
    <w:rsid w:val="00BB2340"/>
    <w:rsid w:val="00BF0ACE"/>
    <w:rsid w:val="00C53F83"/>
    <w:rsid w:val="00C62C98"/>
    <w:rsid w:val="00C64A0F"/>
    <w:rsid w:val="00C700A0"/>
    <w:rsid w:val="00CA4852"/>
    <w:rsid w:val="00CF6A5F"/>
    <w:rsid w:val="00D47B3C"/>
    <w:rsid w:val="00D974E1"/>
    <w:rsid w:val="00E43D42"/>
    <w:rsid w:val="00EA0FBB"/>
    <w:rsid w:val="00ED0F34"/>
    <w:rsid w:val="00ED1F96"/>
    <w:rsid w:val="00F103C8"/>
    <w:rsid w:val="00F52BF4"/>
    <w:rsid w:val="00F90901"/>
    <w:rsid w:val="00FC4D87"/>
    <w:rsid w:val="00FF6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D817"/>
  <w15:docId w15:val="{48B5AAC2-A653-46D8-8E32-E6AD0030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Drita Rukaj</dc:creator>
  <cp:lastModifiedBy>LONATRADE</cp:lastModifiedBy>
  <cp:revision>6</cp:revision>
  <cp:lastPrinted>2021-05-25T13:22:00Z</cp:lastPrinted>
  <dcterms:created xsi:type="dcterms:W3CDTF">2021-06-18T07:44:00Z</dcterms:created>
  <dcterms:modified xsi:type="dcterms:W3CDTF">2021-06-21T10:57:00Z</dcterms:modified>
</cp:coreProperties>
</file>