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448E3" w14:textId="7F1FB4CD" w:rsidR="000752B8" w:rsidRDefault="000752B8">
      <w:pPr>
        <w:rPr>
          <w:rFonts w:ascii="Garamond" w:eastAsia="Times New Roman" w:hAnsi="Garamond" w:cs="Times New Roman"/>
          <w:color w:val="000000"/>
          <w:sz w:val="24"/>
          <w:szCs w:val="24"/>
          <w:lang w:val="sr-Cyrl-ME"/>
        </w:rPr>
      </w:pPr>
      <w:r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0" locked="0" layoutInCell="1" allowOverlap="1" wp14:anchorId="74FB0C41" wp14:editId="0CE404B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85659" cy="10518908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5659" cy="10518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  <w:lang w:val="sr-Cyrl-ME"/>
        </w:rPr>
        <w:br w:type="page"/>
      </w:r>
    </w:p>
    <w:p w14:paraId="1BCEE6CE" w14:textId="1AA28350" w:rsidR="00CC5B14" w:rsidRPr="00490AE8" w:rsidRDefault="00CC5B14" w:rsidP="00613F56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490AE8">
        <w:rPr>
          <w:rFonts w:ascii="Garamond" w:hAnsi="Garamond"/>
          <w:sz w:val="24"/>
          <w:szCs w:val="24"/>
          <w:lang w:val="sr-Cyrl-ME"/>
        </w:rPr>
        <w:lastRenderedPageBreak/>
        <w:t>Na osnovu člana 38 stav 1 tačka 2 Zakona o lokalnoj samoupravi ("Službeni list Crne Gore", br. 2/18, 34/19, 38/20) a u vezi sa članom 25 stav 1 tačka 12 Statuta opštine Tuzi ("Službeni list Crne Gore- opštinski propisi", br. 24/19, 05/20), na sjednici Skupštine opštine Tuzi održanoj __________.202</w:t>
      </w:r>
      <w:r w:rsidR="007F5DCA" w:rsidRPr="00490AE8">
        <w:rPr>
          <w:rFonts w:ascii="Garamond" w:hAnsi="Garamond"/>
          <w:sz w:val="24"/>
          <w:szCs w:val="24"/>
          <w:lang w:val="sr-Cyrl-ME"/>
        </w:rPr>
        <w:t>1</w:t>
      </w:r>
      <w:r w:rsidRPr="00490AE8">
        <w:rPr>
          <w:rFonts w:ascii="Garamond" w:hAnsi="Garamond"/>
          <w:sz w:val="24"/>
          <w:szCs w:val="24"/>
          <w:lang w:val="sr-Cyrl-ME"/>
        </w:rPr>
        <w:t>.godine, donijeta je</w:t>
      </w:r>
    </w:p>
    <w:p w14:paraId="6B792FE5" w14:textId="77777777" w:rsidR="00CC5B14" w:rsidRPr="00490AE8" w:rsidRDefault="00CC5B14" w:rsidP="007F5DCA">
      <w:pPr>
        <w:pStyle w:val="NoSpacing"/>
        <w:rPr>
          <w:rFonts w:ascii="Garamond" w:hAnsi="Garamond"/>
          <w:sz w:val="24"/>
          <w:szCs w:val="24"/>
          <w:lang w:val="sr-Cyrl-ME"/>
        </w:rPr>
      </w:pPr>
    </w:p>
    <w:p w14:paraId="69B00518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O D L U K A</w:t>
      </w:r>
    </w:p>
    <w:p w14:paraId="20C04715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</w:p>
    <w:p w14:paraId="0B73B08C" w14:textId="3C46B294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o mjerama za ublažavanje finansijskih posledica nastalih usled pandemije</w:t>
      </w:r>
    </w:p>
    <w:p w14:paraId="70489C02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COVID-19 u opštini Tuzi</w:t>
      </w:r>
    </w:p>
    <w:p w14:paraId="2C95FEED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116189DD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65F2ACDD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1</w:t>
      </w:r>
    </w:p>
    <w:p w14:paraId="29DE825D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Ovom Odlukom utvrđuju se mjere koje imaju za cilj da ublaže finansijske posledice nastale usled pandemije COVID-19 u opštini Tuzi. </w:t>
      </w:r>
    </w:p>
    <w:p w14:paraId="583BE8B9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0D5BF13A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2</w:t>
      </w:r>
    </w:p>
    <w:p w14:paraId="1B4206C1" w14:textId="13080D75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Sekretarijat za finansije 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Opštine Tuzi 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dužan je da prati mjesečno ostvarivanje primitaka i usaglašava izvršenje izdataka prema utvrđenim prioritetima u skladu sa raspoloživim sredstvima, odnosno procentom ostvarenja budžeta kako bi se održala budžetska ravnoteža. </w:t>
      </w:r>
    </w:p>
    <w:p w14:paraId="4F09D4EE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473A9EDA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3</w:t>
      </w:r>
    </w:p>
    <w:p w14:paraId="2EECFCB8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Sve potrošačke jedinice dužne su da tekuće rashode svedu na najmanju moguću mjeru, kao i da ne stvaraju nove finansijske obaveze koje nijesu neophodne.</w:t>
      </w:r>
    </w:p>
    <w:p w14:paraId="54A7EB6B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48FF5A23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0731CAA2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4</w:t>
      </w:r>
    </w:p>
    <w:p w14:paraId="1A1F0560" w14:textId="7C38D595" w:rsidR="00CC5B14" w:rsidRPr="00490AE8" w:rsidRDefault="007238D3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Sekretarijat za finansije </w:t>
      </w:r>
      <w:r w:rsidR="00CC5B14" w:rsidRPr="00490AE8">
        <w:rPr>
          <w:rFonts w:ascii="Garamond" w:hAnsi="Garamond"/>
          <w:color w:val="auto"/>
          <w:sz w:val="24"/>
          <w:szCs w:val="24"/>
          <w:lang w:val="sr-Cyrl-ME"/>
        </w:rPr>
        <w:t>Opštine Tuzi će:</w:t>
      </w:r>
    </w:p>
    <w:p w14:paraId="331DF058" w14:textId="77777777" w:rsidR="00CC5B14" w:rsidRPr="00490AE8" w:rsidRDefault="00CC5B14" w:rsidP="001C7F4C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r-Cyrl-ME"/>
        </w:rPr>
      </w:pPr>
    </w:p>
    <w:p w14:paraId="1E9A29DA" w14:textId="6FCC281D" w:rsidR="00CC5B14" w:rsidRPr="00490AE8" w:rsidRDefault="00CC5B14" w:rsidP="001C7F4C">
      <w:pPr>
        <w:pStyle w:val="NoSpacing"/>
        <w:numPr>
          <w:ilvl w:val="0"/>
          <w:numId w:val="12"/>
        </w:numPr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Osloboditi sva fizička lica poreza na zemljište za 202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godinu, što podrazumijeva da se neće izvršiti dostava rješenja o utvrdjenom porezu na zemljište za 202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godinu za fizička lica</w:t>
      </w:r>
      <w:r w:rsidR="00094C9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094C98">
        <w:rPr>
          <w:rFonts w:ascii="Garamond" w:hAnsi="Garamond"/>
          <w:color w:val="auto"/>
          <w:sz w:val="24"/>
          <w:szCs w:val="24"/>
        </w:rPr>
        <w:t>i</w:t>
      </w:r>
      <w:proofErr w:type="spellEnd"/>
    </w:p>
    <w:p w14:paraId="1B44476C" w14:textId="77777777" w:rsidR="00CC5B14" w:rsidRPr="00490AE8" w:rsidRDefault="00CC5B14" w:rsidP="001C7F4C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r-Cyrl-ME"/>
        </w:rPr>
      </w:pPr>
    </w:p>
    <w:p w14:paraId="76020125" w14:textId="0B58028C" w:rsidR="00CC5B14" w:rsidRPr="00490AE8" w:rsidRDefault="00CC5B14" w:rsidP="001C7F4C">
      <w:pPr>
        <w:pStyle w:val="NoSpacing"/>
        <w:numPr>
          <w:ilvl w:val="0"/>
          <w:numId w:val="12"/>
        </w:numPr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Osloboditi plaćanja članskog doprinosa turističkoj organizaciji za </w:t>
      </w:r>
      <w:r w:rsidR="00277F8C" w:rsidRPr="00490AE8">
        <w:rPr>
          <w:rFonts w:ascii="Garamond" w:hAnsi="Garamond"/>
          <w:color w:val="auto"/>
          <w:sz w:val="24"/>
          <w:szCs w:val="24"/>
          <w:lang w:val="sr-Cyrl-ME"/>
        </w:rPr>
        <w:t>2021. godinu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</w:t>
      </w:r>
    </w:p>
    <w:p w14:paraId="45F2E845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</w:p>
    <w:p w14:paraId="12C5746A" w14:textId="6EFD2946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 xml:space="preserve">Član </w:t>
      </w:r>
      <w:r w:rsidR="007F5DCA"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5</w:t>
      </w:r>
    </w:p>
    <w:p w14:paraId="3EDADC06" w14:textId="290FE122" w:rsidR="00277F8C" w:rsidRPr="002A0C52" w:rsidRDefault="00277F8C" w:rsidP="002A0C5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2A0C52">
        <w:rPr>
          <w:rFonts w:ascii="Garamond" w:hAnsi="Garamond"/>
          <w:color w:val="auto"/>
          <w:sz w:val="24"/>
          <w:szCs w:val="24"/>
          <w:lang w:val="sr-Cyrl-ME"/>
        </w:rPr>
        <w:t>Stupanjem na snagu ove Odluke, prestaje da važi Odluka o mjerama za ublažavanje finansijskih posledica nastalih usled pandemije COVID-19 u opštini Tuzi (</w:t>
      </w:r>
      <w:r w:rsidR="007F5DCA" w:rsidRPr="002A0C52">
        <w:rPr>
          <w:rFonts w:ascii="Garamond" w:hAnsi="Garamond"/>
          <w:color w:val="auto"/>
          <w:sz w:val="24"/>
          <w:szCs w:val="24"/>
          <w:lang w:val="sr-Cyrl-ME"/>
        </w:rPr>
        <w:t>“Službeni list Crne Gore – opštinski propisi” br. 20/20, 24/20 i 48/20</w:t>
      </w:r>
      <w:r w:rsidRPr="002A0C52">
        <w:rPr>
          <w:rFonts w:ascii="Garamond" w:hAnsi="Garamond"/>
          <w:color w:val="auto"/>
          <w:sz w:val="24"/>
          <w:szCs w:val="24"/>
          <w:lang w:val="sr-Cyrl-ME"/>
        </w:rPr>
        <w:t>)</w:t>
      </w:r>
      <w:r w:rsidR="007F5DCA" w:rsidRPr="002A0C52">
        <w:rPr>
          <w:rFonts w:ascii="Garamond" w:hAnsi="Garamond"/>
          <w:color w:val="auto"/>
          <w:sz w:val="24"/>
          <w:szCs w:val="24"/>
          <w:lang w:val="sr-Cyrl-ME"/>
        </w:rPr>
        <w:t>.</w:t>
      </w:r>
    </w:p>
    <w:p w14:paraId="611E933A" w14:textId="73CE82E9" w:rsidR="00277F8C" w:rsidRPr="002A0C52" w:rsidRDefault="00277F8C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78D88167" w14:textId="249AA808" w:rsidR="007F5DCA" w:rsidRPr="00490AE8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6</w:t>
      </w:r>
    </w:p>
    <w:p w14:paraId="3C0FB5B7" w14:textId="02A4F98A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Ova odluka stupa na snagu danom objavljivanja u “Službenom listu Crne Gore – </w:t>
      </w:r>
      <w:r w:rsidR="007F5DCA" w:rsidRPr="00490AE8">
        <w:rPr>
          <w:rFonts w:ascii="Garamond" w:hAnsi="Garamond"/>
          <w:color w:val="auto"/>
          <w:sz w:val="24"/>
          <w:szCs w:val="24"/>
          <w:lang w:val="sr-Cyrl-ME"/>
        </w:rPr>
        <w:t>o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pštinski propisi”. </w:t>
      </w:r>
    </w:p>
    <w:p w14:paraId="41BAF197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68D14DB0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112B612A" w14:textId="4ABA86AD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Br.</w:t>
      </w:r>
      <w:r w:rsidR="00986E3C">
        <w:rPr>
          <w:rFonts w:ascii="Garamond" w:hAnsi="Garamond"/>
          <w:color w:val="auto"/>
          <w:sz w:val="24"/>
          <w:szCs w:val="24"/>
        </w:rPr>
        <w:t xml:space="preserve"> 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0</w:t>
      </w:r>
      <w:r w:rsidR="00DF553F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-030/2</w:t>
      </w:r>
      <w:r w:rsidR="002A0C52">
        <w:rPr>
          <w:rFonts w:ascii="Garamond" w:hAnsi="Garamond"/>
          <w:color w:val="auto"/>
          <w:sz w:val="24"/>
          <w:szCs w:val="24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-</w:t>
      </w:r>
    </w:p>
    <w:p w14:paraId="483B494C" w14:textId="0A9BB7C9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Tuzi, _______.202</w:t>
      </w:r>
      <w:r w:rsidR="002A0C52">
        <w:rPr>
          <w:rFonts w:ascii="Garamond" w:hAnsi="Garamond"/>
          <w:color w:val="auto"/>
          <w:sz w:val="24"/>
          <w:szCs w:val="24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godine</w:t>
      </w:r>
    </w:p>
    <w:p w14:paraId="1D9CAB1D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D68A893" w14:textId="77777777" w:rsidR="00986E3C" w:rsidRDefault="00986E3C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E5D4670" w14:textId="2D764603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B63F46D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44A4ED36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58DA3372" w14:textId="71AB09F9" w:rsidR="00CC5B14" w:rsidRPr="00490AE8" w:rsidRDefault="00CC5B14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lastRenderedPageBreak/>
        <w:t>O B R A Z L O Ž E NJ E</w:t>
      </w:r>
    </w:p>
    <w:p w14:paraId="45F474FB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4E388F7C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PRAVNI OSNOV</w:t>
      </w:r>
    </w:p>
    <w:p w14:paraId="6AE55AC4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7BD7FF6B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Članom 38 stav 1 tačka 2 Zakona o lokalnoj samoupravi ("Službeni list Crne Gore", br. 2/18, 34/19, 38/20) propisano je da Skupština donosi propise i druge opšte akte dok je članom 25 stav 1 tačka 12 Statuta opštine Tuzi ("Službeni list Crne Gore- opštinski propisi", br. 24/19, 05/20), propisano je da opština Tuzi vrši i druge poslove u skladu sa potrebama i interesima stanovništva Opštine Tuzi.</w:t>
      </w:r>
    </w:p>
    <w:p w14:paraId="286EB391" w14:textId="77777777" w:rsidR="00CC5B14" w:rsidRPr="00490AE8" w:rsidRDefault="00CC5B14" w:rsidP="007F5DCA">
      <w:pPr>
        <w:pStyle w:val="NoSpacing"/>
        <w:rPr>
          <w:rFonts w:ascii="Garamond" w:hAnsi="Garamond"/>
          <w:b/>
          <w:sz w:val="24"/>
          <w:szCs w:val="24"/>
          <w:lang w:val="sr-Cyrl-ME"/>
        </w:rPr>
      </w:pPr>
    </w:p>
    <w:p w14:paraId="39EB99B8" w14:textId="1086E4F9" w:rsidR="00CC5B14" w:rsidRDefault="00CC5B14" w:rsidP="007F5DCA">
      <w:pPr>
        <w:pStyle w:val="NoSpacing"/>
        <w:rPr>
          <w:rFonts w:ascii="Garamond" w:hAnsi="Garamond"/>
          <w:b/>
          <w:sz w:val="24"/>
          <w:szCs w:val="24"/>
          <w:lang w:val="sr-Cyrl-ME"/>
        </w:rPr>
      </w:pPr>
      <w:r w:rsidRPr="00490AE8">
        <w:rPr>
          <w:rFonts w:ascii="Garamond" w:hAnsi="Garamond"/>
          <w:b/>
          <w:sz w:val="24"/>
          <w:szCs w:val="24"/>
          <w:lang w:val="sr-Cyrl-ME"/>
        </w:rPr>
        <w:t>RAZLOZI ZA DONOŠENJE</w:t>
      </w:r>
    </w:p>
    <w:p w14:paraId="220AD7EF" w14:textId="77777777" w:rsidR="007076EF" w:rsidRPr="00490AE8" w:rsidRDefault="007076EF" w:rsidP="007F5DCA">
      <w:pPr>
        <w:pStyle w:val="NoSpacing"/>
        <w:rPr>
          <w:rFonts w:ascii="Garamond" w:hAnsi="Garamond"/>
          <w:b/>
          <w:sz w:val="24"/>
          <w:szCs w:val="24"/>
          <w:lang w:val="sr-Cyrl-ME"/>
        </w:rPr>
      </w:pPr>
    </w:p>
    <w:p w14:paraId="06842E24" w14:textId="0A9242CD" w:rsidR="00CC5B14" w:rsidRPr="00490AE8" w:rsidRDefault="00CC5B14" w:rsidP="007076EF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490AE8">
        <w:rPr>
          <w:rFonts w:ascii="Garamond" w:hAnsi="Garamond"/>
          <w:sz w:val="24"/>
          <w:szCs w:val="24"/>
          <w:lang w:val="sr-Cyrl-ME"/>
        </w:rPr>
        <w:t>U cilju ublažavanja i minimiziranja negativnih finansijskih efekata prouzrokovanih pandemijom COVID 19, olakšanja života građana i pomoći privrednim subjektima, a imajući u vidu, u tom dijelu, i preporuke Vlade Crne Gore mjerama sadržanim u predmetnoj Odluci je data podrška građanima i privrednim subjektima</w:t>
      </w:r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tokom</w:t>
      </w:r>
      <w:proofErr w:type="spellEnd"/>
      <w:r w:rsidR="0012256F">
        <w:rPr>
          <w:rFonts w:ascii="Garamond" w:hAnsi="Garamond"/>
          <w:sz w:val="24"/>
          <w:szCs w:val="24"/>
        </w:rPr>
        <w:t xml:space="preserve"> 2020.godine. </w:t>
      </w:r>
      <w:r w:rsidR="00986E3C">
        <w:rPr>
          <w:rFonts w:ascii="Garamond" w:hAnsi="Garamond"/>
          <w:sz w:val="24"/>
          <w:szCs w:val="24"/>
        </w:rPr>
        <w:t>S</w:t>
      </w:r>
      <w:r w:rsidR="0012256F">
        <w:rPr>
          <w:rFonts w:ascii="Garamond" w:hAnsi="Garamond"/>
          <w:sz w:val="24"/>
          <w:szCs w:val="24"/>
        </w:rPr>
        <w:t xml:space="preserve">tim u </w:t>
      </w:r>
      <w:proofErr w:type="spellStart"/>
      <w:r w:rsidR="0012256F">
        <w:rPr>
          <w:rFonts w:ascii="Garamond" w:hAnsi="Garamond"/>
          <w:sz w:val="24"/>
          <w:szCs w:val="24"/>
        </w:rPr>
        <w:t>vezi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cijenili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smo</w:t>
      </w:r>
      <w:proofErr w:type="spellEnd"/>
      <w:r w:rsidR="0012256F">
        <w:rPr>
          <w:rFonts w:ascii="Garamond" w:hAnsi="Garamond"/>
          <w:sz w:val="24"/>
          <w:szCs w:val="24"/>
        </w:rPr>
        <w:t xml:space="preserve"> za </w:t>
      </w:r>
      <w:proofErr w:type="spellStart"/>
      <w:r w:rsidR="0012256F">
        <w:rPr>
          <w:rFonts w:ascii="Garamond" w:hAnsi="Garamond"/>
          <w:sz w:val="24"/>
          <w:szCs w:val="24"/>
        </w:rPr>
        <w:t>shodno</w:t>
      </w:r>
      <w:proofErr w:type="spellEnd"/>
      <w:r w:rsidR="0012256F">
        <w:rPr>
          <w:rFonts w:ascii="Garamond" w:hAnsi="Garamond"/>
          <w:sz w:val="24"/>
          <w:szCs w:val="24"/>
        </w:rPr>
        <w:t xml:space="preserve"> da se </w:t>
      </w:r>
      <w:proofErr w:type="spellStart"/>
      <w:r w:rsidR="0012256F">
        <w:rPr>
          <w:rFonts w:ascii="Garamond" w:hAnsi="Garamond"/>
          <w:sz w:val="24"/>
          <w:szCs w:val="24"/>
        </w:rPr>
        <w:t>niz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ovih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olakšica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ponovi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i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2256F">
        <w:rPr>
          <w:rFonts w:ascii="Garamond" w:hAnsi="Garamond"/>
          <w:sz w:val="24"/>
          <w:szCs w:val="24"/>
        </w:rPr>
        <w:t>tokom</w:t>
      </w:r>
      <w:proofErr w:type="spellEnd"/>
      <w:r w:rsidR="0012256F">
        <w:rPr>
          <w:rFonts w:ascii="Garamond" w:hAnsi="Garamond"/>
          <w:sz w:val="24"/>
          <w:szCs w:val="24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tekuće</w:t>
      </w:r>
      <w:proofErr w:type="spellEnd"/>
      <w:r w:rsidR="00146397">
        <w:rPr>
          <w:rFonts w:ascii="Garamond" w:hAnsi="Garamond"/>
          <w:sz w:val="24"/>
          <w:szCs w:val="24"/>
        </w:rPr>
        <w:t xml:space="preserve"> </w:t>
      </w:r>
      <w:proofErr w:type="spellStart"/>
      <w:r w:rsidR="00146397">
        <w:rPr>
          <w:rFonts w:ascii="Garamond" w:hAnsi="Garamond"/>
          <w:sz w:val="24"/>
          <w:szCs w:val="24"/>
        </w:rPr>
        <w:t>godine</w:t>
      </w:r>
      <w:proofErr w:type="spellEnd"/>
      <w:r w:rsidRPr="00490AE8">
        <w:rPr>
          <w:rFonts w:ascii="Garamond" w:hAnsi="Garamond"/>
          <w:sz w:val="24"/>
          <w:szCs w:val="24"/>
          <w:lang w:val="sr-Cyrl-ME"/>
        </w:rPr>
        <w:t>.</w:t>
      </w:r>
    </w:p>
    <w:p w14:paraId="2CF5B8DE" w14:textId="77777777" w:rsidR="0012256F" w:rsidRDefault="0012256F" w:rsidP="007076EF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E5F6A82" w14:textId="77777777" w:rsidR="0012256F" w:rsidRDefault="0012256F" w:rsidP="007076EF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r-Cyrl-ME"/>
        </w:rPr>
      </w:pPr>
    </w:p>
    <w:p w14:paraId="33D2746E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2BC97528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5DB000B3" w14:textId="77777777" w:rsidR="0047089B" w:rsidRPr="00490AE8" w:rsidRDefault="0047089B" w:rsidP="007F5DCA">
      <w:pPr>
        <w:pStyle w:val="NoSpacing"/>
        <w:rPr>
          <w:rFonts w:ascii="Garamond" w:hAnsi="Garamond"/>
          <w:sz w:val="24"/>
          <w:szCs w:val="24"/>
          <w:lang w:val="sr-Cyrl-ME"/>
        </w:rPr>
      </w:pPr>
    </w:p>
    <w:sectPr w:rsidR="0047089B" w:rsidRPr="00490AE8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752B8"/>
    <w:rsid w:val="000843CD"/>
    <w:rsid w:val="00094C98"/>
    <w:rsid w:val="000A73E7"/>
    <w:rsid w:val="0012256F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A0C52"/>
    <w:rsid w:val="002D4623"/>
    <w:rsid w:val="00317C7B"/>
    <w:rsid w:val="00334300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8435E"/>
    <w:rsid w:val="006A3DD5"/>
    <w:rsid w:val="006F5F86"/>
    <w:rsid w:val="007076EF"/>
    <w:rsid w:val="007238D3"/>
    <w:rsid w:val="007F08CC"/>
    <w:rsid w:val="007F5DCA"/>
    <w:rsid w:val="00801CC4"/>
    <w:rsid w:val="0080710E"/>
    <w:rsid w:val="008130CC"/>
    <w:rsid w:val="008D07A1"/>
    <w:rsid w:val="00924F62"/>
    <w:rsid w:val="00972A53"/>
    <w:rsid w:val="00983D11"/>
    <w:rsid w:val="00986E3C"/>
    <w:rsid w:val="00992644"/>
    <w:rsid w:val="009F79E2"/>
    <w:rsid w:val="00A406F0"/>
    <w:rsid w:val="00A422F6"/>
    <w:rsid w:val="00A92F2E"/>
    <w:rsid w:val="00B16186"/>
    <w:rsid w:val="00B67B34"/>
    <w:rsid w:val="00B86826"/>
    <w:rsid w:val="00BC424A"/>
    <w:rsid w:val="00BE4539"/>
    <w:rsid w:val="00BF5DB8"/>
    <w:rsid w:val="00BF766B"/>
    <w:rsid w:val="00C11001"/>
    <w:rsid w:val="00C51D3C"/>
    <w:rsid w:val="00C66D6A"/>
    <w:rsid w:val="00CA4E07"/>
    <w:rsid w:val="00CB3CC9"/>
    <w:rsid w:val="00CC33BB"/>
    <w:rsid w:val="00CC5B14"/>
    <w:rsid w:val="00CD7255"/>
    <w:rsid w:val="00D119DB"/>
    <w:rsid w:val="00D51D49"/>
    <w:rsid w:val="00D95B09"/>
    <w:rsid w:val="00DB30AA"/>
    <w:rsid w:val="00DC19AB"/>
    <w:rsid w:val="00DF553F"/>
    <w:rsid w:val="00E14D1D"/>
    <w:rsid w:val="00E62F1F"/>
    <w:rsid w:val="00F26B0D"/>
    <w:rsid w:val="00F549E1"/>
    <w:rsid w:val="00F6277C"/>
    <w:rsid w:val="00F64600"/>
    <w:rsid w:val="00F7758B"/>
    <w:rsid w:val="00FD3183"/>
    <w:rsid w:val="00FD33B6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B93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LONATRADE</cp:lastModifiedBy>
  <cp:revision>8</cp:revision>
  <cp:lastPrinted>2021-03-10T14:24:00Z</cp:lastPrinted>
  <dcterms:created xsi:type="dcterms:W3CDTF">2021-03-09T10:07:00Z</dcterms:created>
  <dcterms:modified xsi:type="dcterms:W3CDTF">2021-03-22T14:27:00Z</dcterms:modified>
</cp:coreProperties>
</file>