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90A60" w14:textId="0FB804B7" w:rsidR="00102BDD" w:rsidRPr="00A95ABA" w:rsidRDefault="00CD7CBC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Na osnovu člana 20 stav 1 Zakona o poljoprivredi i ruralnom razvoju („Sl</w:t>
      </w:r>
      <w:r w:rsidR="008479F3" w:rsidRPr="00A95ABA">
        <w:rPr>
          <w:rFonts w:ascii="Garamond" w:hAnsi="Garamond"/>
          <w:sz w:val="24"/>
          <w:szCs w:val="24"/>
          <w:lang w:val="sr-Cyrl-ME"/>
        </w:rPr>
        <w:t>užbeni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list Crne Gore“ br. 56/09, 18/11, </w:t>
      </w:r>
      <w:bookmarkStart w:id="0" w:name="_Hlk64368340"/>
      <w:r w:rsidRPr="00A95ABA">
        <w:rPr>
          <w:rFonts w:ascii="Garamond" w:hAnsi="Garamond"/>
          <w:sz w:val="24"/>
          <w:szCs w:val="24"/>
          <w:lang w:val="sr-Cyrl-ME"/>
        </w:rPr>
        <w:t>40/11, 34/14, 1/15, 30/17 i 51/17</w:t>
      </w:r>
      <w:bookmarkEnd w:id="0"/>
      <w:r w:rsidRPr="00A95ABA">
        <w:rPr>
          <w:rFonts w:ascii="Garamond" w:hAnsi="Garamond"/>
          <w:sz w:val="24"/>
          <w:szCs w:val="24"/>
          <w:lang w:val="sr-Cyrl-ME"/>
        </w:rPr>
        <w:t>) a u vezi sa članom 24 stav 1 tačka 22 Statuta Opštine Tuzi („Sl</w:t>
      </w:r>
      <w:r w:rsidR="008479F3" w:rsidRPr="00A95ABA">
        <w:rPr>
          <w:rFonts w:ascii="Garamond" w:hAnsi="Garamond"/>
          <w:sz w:val="24"/>
          <w:szCs w:val="24"/>
          <w:lang w:val="sr-Cyrl-ME"/>
        </w:rPr>
        <w:t xml:space="preserve">užbeni </w:t>
      </w:r>
      <w:r w:rsidRPr="00A95ABA">
        <w:rPr>
          <w:rFonts w:ascii="Garamond" w:hAnsi="Garamond"/>
          <w:sz w:val="24"/>
          <w:szCs w:val="24"/>
          <w:lang w:val="sr-Cyrl-ME"/>
        </w:rPr>
        <w:t xml:space="preserve">list Crne Gore“, br. 24/10, 05/20), </w:t>
      </w:r>
      <w:r w:rsidR="008479F3" w:rsidRPr="00A95ABA">
        <w:rPr>
          <w:rFonts w:ascii="Garamond" w:hAnsi="Garamond"/>
          <w:sz w:val="24"/>
          <w:szCs w:val="24"/>
          <w:lang w:val="sr-Cyrl-ME"/>
        </w:rPr>
        <w:t>S</w:t>
      </w:r>
      <w:r w:rsidR="00273F07" w:rsidRPr="00A95ABA">
        <w:rPr>
          <w:rFonts w:ascii="Garamond" w:hAnsi="Garamond"/>
          <w:sz w:val="24"/>
          <w:szCs w:val="24"/>
          <w:lang w:val="sr-Cyrl-ME"/>
        </w:rPr>
        <w:t xml:space="preserve">kupština </w:t>
      </w:r>
      <w:r w:rsidRPr="00A95ABA">
        <w:rPr>
          <w:rFonts w:ascii="Garamond" w:hAnsi="Garamond"/>
          <w:sz w:val="24"/>
          <w:szCs w:val="24"/>
          <w:lang w:val="sr-Cyrl-ME"/>
        </w:rPr>
        <w:t xml:space="preserve">opštine Tuzi </w:t>
      </w:r>
      <w:r w:rsidR="00273F07" w:rsidRPr="00A95ABA">
        <w:rPr>
          <w:rFonts w:ascii="Garamond" w:hAnsi="Garamond"/>
          <w:sz w:val="24"/>
          <w:szCs w:val="24"/>
          <w:lang w:val="sr-Cyrl-ME"/>
        </w:rPr>
        <w:t>na sjednici održanoj ______</w:t>
      </w:r>
      <w:r w:rsidR="002C25A6" w:rsidRPr="00A95ABA">
        <w:rPr>
          <w:rFonts w:ascii="Garamond" w:hAnsi="Garamond"/>
          <w:sz w:val="24"/>
          <w:szCs w:val="24"/>
          <w:lang w:val="sr-Cyrl-ME"/>
        </w:rPr>
        <w:t>.</w:t>
      </w:r>
      <w:r w:rsidR="00273F07" w:rsidRPr="00A95ABA">
        <w:rPr>
          <w:rFonts w:ascii="Garamond" w:hAnsi="Garamond"/>
          <w:sz w:val="24"/>
          <w:szCs w:val="24"/>
          <w:lang w:val="sr-Cyrl-ME"/>
        </w:rPr>
        <w:t xml:space="preserve">2021.godine, </w:t>
      </w:r>
      <w:r w:rsidR="00870E4A" w:rsidRPr="00A95ABA">
        <w:rPr>
          <w:rFonts w:ascii="Garamond" w:hAnsi="Garamond"/>
          <w:sz w:val="24"/>
          <w:szCs w:val="24"/>
          <w:lang w:val="sr-Cyrl-ME"/>
        </w:rPr>
        <w:t>donjela je</w:t>
      </w:r>
    </w:p>
    <w:p w14:paraId="1CFFAE17" w14:textId="77777777" w:rsidR="002629F0" w:rsidRPr="00A95ABA" w:rsidRDefault="002629F0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17C65816" w14:textId="75D21EC6" w:rsidR="00CD7CBC" w:rsidRPr="00A95ABA" w:rsidRDefault="00CD7CBC" w:rsidP="00AC3B61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>O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D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L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U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K</w:t>
      </w:r>
      <w:r w:rsidR="00AC3B61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U</w:t>
      </w:r>
    </w:p>
    <w:p w14:paraId="2F2E1285" w14:textId="3DC1E2E5" w:rsidR="00CD7CBC" w:rsidRPr="00A95ABA" w:rsidRDefault="00CD7CBC" w:rsidP="00AC3B61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 xml:space="preserve">O USLOVIMA, NAČINU I DINAMICI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RASPODJELE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SREDSTAVA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BUD</w:t>
      </w:r>
      <w:r w:rsidR="00D70318" w:rsidRPr="00A95ABA">
        <w:rPr>
          <w:rFonts w:ascii="Garamond" w:hAnsi="Garamond"/>
          <w:b/>
          <w:sz w:val="24"/>
          <w:szCs w:val="24"/>
          <w:lang w:val="sr-Cyrl-ME"/>
        </w:rPr>
        <w:t>Ž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ETA OPŠTINE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TUZI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ZA 2021. GODINU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NAMIJENJENIH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 xml:space="preserve"> ZA </w:t>
      </w:r>
      <w:r w:rsidR="002629F0" w:rsidRPr="00A95ABA">
        <w:rPr>
          <w:rFonts w:ascii="Garamond" w:hAnsi="Garamond"/>
          <w:b/>
          <w:sz w:val="24"/>
          <w:szCs w:val="24"/>
          <w:lang w:val="sr-Cyrl-ME"/>
        </w:rPr>
        <w:t xml:space="preserve"> </w:t>
      </w:r>
      <w:r w:rsidRPr="00A95ABA">
        <w:rPr>
          <w:rFonts w:ascii="Garamond" w:hAnsi="Garamond"/>
          <w:b/>
          <w:sz w:val="24"/>
          <w:szCs w:val="24"/>
          <w:lang w:val="sr-Cyrl-ME"/>
        </w:rPr>
        <w:t>POLJOPRIVREDU</w:t>
      </w:r>
    </w:p>
    <w:p w14:paraId="15893995" w14:textId="77777777" w:rsidR="002629F0" w:rsidRPr="00A95ABA" w:rsidRDefault="002629F0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4C72C49F" w14:textId="77777777" w:rsidR="00E53DBE" w:rsidRPr="00A95ABA" w:rsidRDefault="00E53DBE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69EDEA24" w14:textId="77777777" w:rsidR="002629F0" w:rsidRPr="00A95ABA" w:rsidRDefault="002629F0" w:rsidP="006E1ABE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>Član 1</w:t>
      </w:r>
    </w:p>
    <w:p w14:paraId="106A8854" w14:textId="3A54F2B6" w:rsidR="00E53DBE" w:rsidRPr="00A95ABA" w:rsidRDefault="002629F0" w:rsidP="00271B90">
      <w:pPr>
        <w:pStyle w:val="NoSpacing"/>
        <w:ind w:firstLine="720"/>
        <w:jc w:val="both"/>
        <w:rPr>
          <w:rFonts w:ascii="Garamond" w:hAnsi="Garamond"/>
          <w:bCs/>
          <w:sz w:val="24"/>
          <w:szCs w:val="24"/>
          <w:lang w:val="sr-Cyrl-ME"/>
        </w:rPr>
      </w:pPr>
      <w:r w:rsidRPr="00A95ABA">
        <w:rPr>
          <w:rFonts w:ascii="Garamond" w:hAnsi="Garamond"/>
          <w:bCs/>
          <w:sz w:val="24"/>
          <w:szCs w:val="24"/>
          <w:lang w:val="sr-Cyrl-ME"/>
        </w:rPr>
        <w:t xml:space="preserve">Ovom odlukom se utvrđuju uslovi, način i dinamika raspodjele sredstava </w:t>
      </w:r>
      <w:r w:rsidR="00406806" w:rsidRPr="00A95ABA">
        <w:rPr>
          <w:rFonts w:ascii="Garamond" w:hAnsi="Garamond"/>
          <w:bCs/>
          <w:sz w:val="24"/>
          <w:szCs w:val="24"/>
          <w:lang w:val="sr-Cyrl-ME"/>
        </w:rPr>
        <w:t>B</w:t>
      </w:r>
      <w:r w:rsidRPr="00A95ABA">
        <w:rPr>
          <w:rFonts w:ascii="Garamond" w:hAnsi="Garamond"/>
          <w:bCs/>
          <w:sz w:val="24"/>
          <w:szCs w:val="24"/>
          <w:lang w:val="sr-Cyrl-ME"/>
        </w:rPr>
        <w:t>ud</w:t>
      </w:r>
      <w:r w:rsidR="00406806" w:rsidRPr="00A95ABA">
        <w:rPr>
          <w:rFonts w:ascii="Garamond" w:hAnsi="Garamond"/>
          <w:bCs/>
          <w:sz w:val="24"/>
          <w:szCs w:val="24"/>
          <w:lang w:val="sr-Cyrl-ME"/>
        </w:rPr>
        <w:t>ž</w:t>
      </w:r>
      <w:r w:rsidRPr="00A95ABA">
        <w:rPr>
          <w:rFonts w:ascii="Garamond" w:hAnsi="Garamond"/>
          <w:bCs/>
          <w:sz w:val="24"/>
          <w:szCs w:val="24"/>
          <w:lang w:val="sr-Cyrl-ME"/>
        </w:rPr>
        <w:t xml:space="preserve">eta </w:t>
      </w:r>
      <w:r w:rsidR="00406806" w:rsidRPr="00A95ABA">
        <w:rPr>
          <w:rFonts w:ascii="Garamond" w:hAnsi="Garamond"/>
          <w:bCs/>
          <w:sz w:val="24"/>
          <w:szCs w:val="24"/>
          <w:lang w:val="sr-Cyrl-ME"/>
        </w:rPr>
        <w:t>o</w:t>
      </w:r>
      <w:r w:rsidRPr="00A95ABA">
        <w:rPr>
          <w:rFonts w:ascii="Garamond" w:hAnsi="Garamond"/>
          <w:bCs/>
          <w:sz w:val="24"/>
          <w:szCs w:val="24"/>
          <w:lang w:val="sr-Cyrl-ME"/>
        </w:rPr>
        <w:t xml:space="preserve">pštine Tuzi za 2021. godinu namijenjenih za poljoprivredu, 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 xml:space="preserve">kroz </w:t>
      </w:r>
      <w:r w:rsidR="00271B90" w:rsidRPr="00A95ABA">
        <w:rPr>
          <w:rFonts w:ascii="Garamond" w:hAnsi="Garamond"/>
          <w:bCs/>
          <w:sz w:val="24"/>
          <w:szCs w:val="24"/>
          <w:lang w:val="sr-Cyrl-ME"/>
        </w:rPr>
        <w:t>j</w:t>
      </w:r>
      <w:r w:rsidR="0039471A" w:rsidRPr="00A95ABA">
        <w:rPr>
          <w:rFonts w:ascii="Garamond" w:hAnsi="Garamond"/>
          <w:bCs/>
          <w:sz w:val="24"/>
          <w:szCs w:val="24"/>
          <w:lang w:val="sr-Cyrl-ME"/>
        </w:rPr>
        <w:t xml:space="preserve">ačanje konkurentnosti proizvođača hrane 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>(</w:t>
      </w:r>
      <w:r w:rsidR="0039471A" w:rsidRPr="00A95ABA">
        <w:rPr>
          <w:rFonts w:ascii="Garamond" w:hAnsi="Garamond"/>
          <w:bCs/>
          <w:sz w:val="24"/>
          <w:szCs w:val="24"/>
          <w:lang w:val="sr-Cyrl-ME"/>
        </w:rPr>
        <w:t>Intrventne mjere u unutrašnjem tržištu, podrška žetvi strnih žita</w:t>
      </w:r>
      <w:r w:rsidR="00271B90" w:rsidRPr="00A95ABA">
        <w:rPr>
          <w:rFonts w:ascii="Garamond" w:hAnsi="Garamond"/>
          <w:bCs/>
          <w:sz w:val="24"/>
          <w:szCs w:val="24"/>
          <w:lang w:val="sr-Cyrl-ME"/>
        </w:rPr>
        <w:t xml:space="preserve"> i p</w:t>
      </w:r>
      <w:r w:rsidR="0039471A" w:rsidRPr="00A95ABA">
        <w:rPr>
          <w:rFonts w:ascii="Garamond" w:hAnsi="Garamond"/>
          <w:bCs/>
          <w:sz w:val="24"/>
          <w:szCs w:val="24"/>
          <w:lang w:val="sr-Cyrl-ME"/>
        </w:rPr>
        <w:t>odrška razvoju tržišne proizvodnje mlijeka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>)</w:t>
      </w:r>
      <w:r w:rsidR="00271B90" w:rsidRPr="00A95ABA">
        <w:rPr>
          <w:rFonts w:ascii="Garamond" w:hAnsi="Garamond"/>
          <w:bCs/>
          <w:sz w:val="24"/>
          <w:szCs w:val="24"/>
          <w:lang w:val="sr-Cyrl-ME"/>
        </w:rPr>
        <w:t xml:space="preserve"> i ostalim uslugama</w:t>
      </w:r>
      <w:r w:rsidR="00FC0C58" w:rsidRPr="00A95ABA">
        <w:rPr>
          <w:rFonts w:ascii="Garamond" w:hAnsi="Garamond"/>
          <w:bCs/>
          <w:sz w:val="24"/>
          <w:szCs w:val="24"/>
          <w:lang w:val="sr-Cyrl-ME"/>
        </w:rPr>
        <w:t>.</w:t>
      </w:r>
    </w:p>
    <w:p w14:paraId="538C30F6" w14:textId="77777777" w:rsidR="006E1ABE" w:rsidRPr="00A95ABA" w:rsidRDefault="006E1ABE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61FCAAB9" w14:textId="0FC6AA9E" w:rsidR="00284163" w:rsidRPr="00A95ABA" w:rsidRDefault="00284163" w:rsidP="006E1ABE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t>Član 2</w:t>
      </w:r>
    </w:p>
    <w:p w14:paraId="352E5B7E" w14:textId="1E2E07CA" w:rsidR="00BC38C5" w:rsidRPr="00A95ABA" w:rsidRDefault="00284163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Sredstva predviđena Bud</w:t>
      </w:r>
      <w:r w:rsidR="005D307C" w:rsidRPr="00A95ABA">
        <w:rPr>
          <w:rFonts w:ascii="Garamond" w:hAnsi="Garamond"/>
          <w:sz w:val="24"/>
          <w:szCs w:val="24"/>
          <w:lang w:val="sr-Cyrl-ME"/>
        </w:rPr>
        <w:t>ž</w:t>
      </w:r>
      <w:r w:rsidRPr="00A95ABA">
        <w:rPr>
          <w:rFonts w:ascii="Garamond" w:hAnsi="Garamond"/>
          <w:sz w:val="24"/>
          <w:szCs w:val="24"/>
          <w:lang w:val="sr-Cyrl-ME"/>
        </w:rPr>
        <w:t xml:space="preserve">etom </w:t>
      </w:r>
      <w:r w:rsidR="005D307C" w:rsidRPr="00A95ABA">
        <w:rPr>
          <w:rFonts w:ascii="Garamond" w:hAnsi="Garamond"/>
          <w:sz w:val="24"/>
          <w:szCs w:val="24"/>
          <w:lang w:val="sr-Cyrl-ME"/>
        </w:rPr>
        <w:t>o</w:t>
      </w:r>
      <w:r w:rsidRPr="00A95ABA">
        <w:rPr>
          <w:rFonts w:ascii="Garamond" w:hAnsi="Garamond"/>
          <w:sz w:val="24"/>
          <w:szCs w:val="24"/>
          <w:lang w:val="sr-Cyrl-ME"/>
        </w:rPr>
        <w:t>pštine Tuzi, ekonomska klasifikacija broj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</w:t>
      </w:r>
      <w:r w:rsidR="00BC38C5" w:rsidRPr="00A95ABA">
        <w:rPr>
          <w:rFonts w:ascii="Garamond" w:hAnsi="Garamond"/>
          <w:sz w:val="24"/>
          <w:szCs w:val="24"/>
          <w:lang w:val="sr-Cyrl-ME"/>
        </w:rPr>
        <w:t>414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</w:t>
      </w:r>
      <w:r w:rsidR="00406806" w:rsidRPr="00A95ABA">
        <w:rPr>
          <w:rFonts w:ascii="Garamond" w:hAnsi="Garamond"/>
          <w:sz w:val="24"/>
          <w:szCs w:val="24"/>
          <w:lang w:val="sr-Cyrl-ME"/>
        </w:rPr>
        <w:t>su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oprijedeljena u ukupnom iznosu od </w:t>
      </w:r>
      <w:r w:rsidR="00BC38C5" w:rsidRPr="00A95ABA">
        <w:rPr>
          <w:rFonts w:ascii="Garamond" w:hAnsi="Garamond"/>
          <w:sz w:val="24"/>
          <w:szCs w:val="24"/>
          <w:lang w:val="sr-Cyrl-ME"/>
        </w:rPr>
        <w:t>3</w:t>
      </w:r>
      <w:r w:rsidR="00134BEE" w:rsidRPr="00A95ABA">
        <w:rPr>
          <w:rFonts w:ascii="Garamond" w:hAnsi="Garamond"/>
          <w:sz w:val="24"/>
          <w:szCs w:val="24"/>
          <w:lang w:val="sr-Cyrl-ME"/>
        </w:rPr>
        <w:t>2</w:t>
      </w:r>
      <w:r w:rsidR="00BC38C5" w:rsidRPr="00A95ABA">
        <w:rPr>
          <w:rFonts w:ascii="Garamond" w:hAnsi="Garamond"/>
          <w:sz w:val="24"/>
          <w:szCs w:val="24"/>
          <w:lang w:val="sr-Cyrl-ME"/>
        </w:rPr>
        <w:t>.</w:t>
      </w:r>
      <w:r w:rsidR="00134BEE" w:rsidRPr="00A95ABA">
        <w:rPr>
          <w:rFonts w:ascii="Garamond" w:hAnsi="Garamond"/>
          <w:sz w:val="24"/>
          <w:szCs w:val="24"/>
          <w:lang w:val="sr-Cyrl-ME"/>
        </w:rPr>
        <w:t>7</w:t>
      </w:r>
      <w:r w:rsidR="00BC38C5" w:rsidRPr="00A95ABA">
        <w:rPr>
          <w:rFonts w:ascii="Garamond" w:hAnsi="Garamond"/>
          <w:sz w:val="24"/>
          <w:szCs w:val="24"/>
          <w:lang w:val="sr-Cyrl-ME"/>
        </w:rPr>
        <w:t xml:space="preserve">00,00€ 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i </w:t>
      </w:r>
      <w:r w:rsidR="003C5889" w:rsidRPr="00A95ABA">
        <w:rPr>
          <w:rFonts w:ascii="Garamond" w:hAnsi="Garamond"/>
          <w:sz w:val="24"/>
          <w:szCs w:val="24"/>
          <w:lang w:val="sr-Cyrl-ME"/>
        </w:rPr>
        <w:t xml:space="preserve">ekonomska 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klasifikacija broj </w:t>
      </w:r>
      <w:r w:rsidR="00BC38C5" w:rsidRPr="00A95ABA">
        <w:rPr>
          <w:rFonts w:ascii="Garamond" w:hAnsi="Garamond"/>
          <w:sz w:val="24"/>
          <w:szCs w:val="24"/>
          <w:lang w:val="sr-Cyrl-ME"/>
        </w:rPr>
        <w:t>418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 opredijeljena u iznosu od  </w:t>
      </w:r>
      <w:r w:rsidR="00134BEE" w:rsidRPr="00A95ABA">
        <w:rPr>
          <w:rFonts w:ascii="Garamond" w:hAnsi="Garamond"/>
          <w:sz w:val="24"/>
          <w:szCs w:val="24"/>
          <w:lang w:val="sr-Cyrl-ME"/>
        </w:rPr>
        <w:t>240.000,</w:t>
      </w:r>
      <w:r w:rsidR="00BC38C5" w:rsidRPr="00A95ABA">
        <w:rPr>
          <w:rFonts w:ascii="Garamond" w:hAnsi="Garamond"/>
          <w:sz w:val="24"/>
          <w:szCs w:val="24"/>
          <w:lang w:val="sr-Cyrl-ME"/>
        </w:rPr>
        <w:t xml:space="preserve">00€  </w:t>
      </w:r>
      <w:r w:rsidR="004F341F" w:rsidRPr="00A95ABA">
        <w:rPr>
          <w:rFonts w:ascii="Garamond" w:hAnsi="Garamond"/>
          <w:sz w:val="24"/>
          <w:szCs w:val="24"/>
          <w:lang w:val="sr-Cyrl-ME"/>
        </w:rPr>
        <w:t xml:space="preserve">utrošit će se na sledeći način: </w:t>
      </w:r>
    </w:p>
    <w:p w14:paraId="4E78B3E9" w14:textId="77777777" w:rsidR="00253856" w:rsidRPr="00A95ABA" w:rsidRDefault="0025385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776"/>
        <w:gridCol w:w="6892"/>
        <w:gridCol w:w="1620"/>
      </w:tblGrid>
      <w:tr w:rsidR="00253856" w:rsidRPr="00A95ABA" w14:paraId="4C37FB11" w14:textId="77777777" w:rsidTr="00C707C4">
        <w:tc>
          <w:tcPr>
            <w:tcW w:w="776" w:type="dxa"/>
          </w:tcPr>
          <w:p w14:paraId="079AC1E6" w14:textId="3C55FE6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R</w:t>
            </w:r>
            <w:r w:rsidR="00AC3B61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.B</w:t>
            </w: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r</w:t>
            </w:r>
            <w:r w:rsidR="00AC3B61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.</w:t>
            </w:r>
          </w:p>
        </w:tc>
        <w:tc>
          <w:tcPr>
            <w:tcW w:w="6892" w:type="dxa"/>
          </w:tcPr>
          <w:p w14:paraId="570D3645" w14:textId="0D2A3DC9" w:rsidR="00253856" w:rsidRPr="00A95ABA" w:rsidRDefault="00C707C4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NAZIV KOMPONENTE</w:t>
            </w:r>
          </w:p>
        </w:tc>
        <w:tc>
          <w:tcPr>
            <w:tcW w:w="1620" w:type="dxa"/>
          </w:tcPr>
          <w:p w14:paraId="30E7EB3B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Iznos (€)</w:t>
            </w:r>
          </w:p>
        </w:tc>
      </w:tr>
      <w:tr w:rsidR="00253856" w:rsidRPr="00A95ABA" w14:paraId="5097AC6B" w14:textId="77777777" w:rsidTr="00C707C4">
        <w:trPr>
          <w:trHeight w:val="315"/>
        </w:trPr>
        <w:tc>
          <w:tcPr>
            <w:tcW w:w="776" w:type="dxa"/>
            <w:vMerge w:val="restart"/>
          </w:tcPr>
          <w:p w14:paraId="1AA7A3B4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  <w:t>I</w:t>
            </w:r>
          </w:p>
        </w:tc>
        <w:tc>
          <w:tcPr>
            <w:tcW w:w="6892" w:type="dxa"/>
          </w:tcPr>
          <w:p w14:paraId="2C3FF2C7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Jačanje konkurentnosti proizvođača hrane</w:t>
            </w:r>
          </w:p>
        </w:tc>
        <w:tc>
          <w:tcPr>
            <w:tcW w:w="1620" w:type="dxa"/>
          </w:tcPr>
          <w:p w14:paraId="2C519396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240.000,00</w:t>
            </w:r>
          </w:p>
        </w:tc>
      </w:tr>
      <w:tr w:rsidR="00253856" w:rsidRPr="00A95ABA" w14:paraId="37825AAF" w14:textId="77777777" w:rsidTr="00C707C4">
        <w:trPr>
          <w:trHeight w:val="270"/>
        </w:trPr>
        <w:tc>
          <w:tcPr>
            <w:tcW w:w="776" w:type="dxa"/>
            <w:vMerge/>
          </w:tcPr>
          <w:p w14:paraId="65BE7749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  <w:vMerge w:val="restart"/>
          </w:tcPr>
          <w:p w14:paraId="56F3135E" w14:textId="77777777" w:rsidR="00253856" w:rsidRPr="00A95ABA" w:rsidRDefault="00253856" w:rsidP="00C707C4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Intrventne mjere u unutrašnjem tržištu</w:t>
            </w:r>
          </w:p>
          <w:p w14:paraId="463AF3E9" w14:textId="77777777" w:rsidR="00253856" w:rsidRPr="00A95ABA" w:rsidRDefault="00253856" w:rsidP="00C707C4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Podrška žetvi strnih žita</w:t>
            </w:r>
          </w:p>
          <w:p w14:paraId="08AECC51" w14:textId="27980361" w:rsidR="00253856" w:rsidRPr="00A95ABA" w:rsidRDefault="00253856" w:rsidP="00C707C4">
            <w:pPr>
              <w:pStyle w:val="NoSpacing"/>
              <w:numPr>
                <w:ilvl w:val="0"/>
                <w:numId w:val="12"/>
              </w:numPr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Podrška razvoju tržišne proizvodnje mlijeka</w:t>
            </w:r>
          </w:p>
        </w:tc>
        <w:tc>
          <w:tcPr>
            <w:tcW w:w="1620" w:type="dxa"/>
          </w:tcPr>
          <w:p w14:paraId="34E104CF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192.900,00</w:t>
            </w:r>
          </w:p>
        </w:tc>
      </w:tr>
      <w:tr w:rsidR="00253856" w:rsidRPr="00A95ABA" w14:paraId="5B78EF80" w14:textId="77777777" w:rsidTr="00C707C4">
        <w:trPr>
          <w:trHeight w:val="240"/>
        </w:trPr>
        <w:tc>
          <w:tcPr>
            <w:tcW w:w="776" w:type="dxa"/>
            <w:vMerge/>
          </w:tcPr>
          <w:p w14:paraId="1EDDAB1E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  <w:vMerge/>
          </w:tcPr>
          <w:p w14:paraId="38FA5293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</w:p>
        </w:tc>
        <w:tc>
          <w:tcPr>
            <w:tcW w:w="1620" w:type="dxa"/>
          </w:tcPr>
          <w:p w14:paraId="763E9F7A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6.100,00</w:t>
            </w:r>
          </w:p>
        </w:tc>
      </w:tr>
      <w:tr w:rsidR="00253856" w:rsidRPr="00A95ABA" w14:paraId="19DB4D4C" w14:textId="77777777" w:rsidTr="00C707C4">
        <w:trPr>
          <w:trHeight w:val="512"/>
        </w:trPr>
        <w:tc>
          <w:tcPr>
            <w:tcW w:w="776" w:type="dxa"/>
            <w:vMerge/>
          </w:tcPr>
          <w:p w14:paraId="4988D5CB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  <w:vMerge/>
          </w:tcPr>
          <w:p w14:paraId="217EB3DA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</w:p>
        </w:tc>
        <w:tc>
          <w:tcPr>
            <w:tcW w:w="1620" w:type="dxa"/>
          </w:tcPr>
          <w:p w14:paraId="14C66347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sz w:val="24"/>
                <w:szCs w:val="24"/>
                <w:lang w:val="sr-Cyrl-ME"/>
              </w:rPr>
              <w:t>41.000,00</w:t>
            </w:r>
          </w:p>
        </w:tc>
      </w:tr>
      <w:tr w:rsidR="00253856" w:rsidRPr="00A95ABA" w14:paraId="6592B119" w14:textId="77777777" w:rsidTr="00C707C4">
        <w:trPr>
          <w:trHeight w:val="413"/>
        </w:trPr>
        <w:tc>
          <w:tcPr>
            <w:tcW w:w="776" w:type="dxa"/>
          </w:tcPr>
          <w:p w14:paraId="0D31206C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  <w:t>II</w:t>
            </w:r>
          </w:p>
          <w:p w14:paraId="30B59179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r-Cyrl-ME"/>
              </w:rPr>
            </w:pPr>
          </w:p>
        </w:tc>
        <w:tc>
          <w:tcPr>
            <w:tcW w:w="6892" w:type="dxa"/>
          </w:tcPr>
          <w:p w14:paraId="409A9850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Ostale usluge</w:t>
            </w:r>
          </w:p>
        </w:tc>
        <w:tc>
          <w:tcPr>
            <w:tcW w:w="1620" w:type="dxa"/>
          </w:tcPr>
          <w:p w14:paraId="05D2083D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32.700,00</w:t>
            </w:r>
          </w:p>
        </w:tc>
      </w:tr>
      <w:tr w:rsidR="00253856" w:rsidRPr="00A95ABA" w14:paraId="203A2230" w14:textId="77777777" w:rsidTr="00C707C4">
        <w:trPr>
          <w:trHeight w:val="390"/>
        </w:trPr>
        <w:tc>
          <w:tcPr>
            <w:tcW w:w="7668" w:type="dxa"/>
            <w:gridSpan w:val="2"/>
          </w:tcPr>
          <w:p w14:paraId="05C91C12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UKUPNI  IZDACI</w:t>
            </w:r>
          </w:p>
        </w:tc>
        <w:tc>
          <w:tcPr>
            <w:tcW w:w="1620" w:type="dxa"/>
          </w:tcPr>
          <w:p w14:paraId="0F468A73" w14:textId="77777777" w:rsidR="00253856" w:rsidRPr="00A95ABA" w:rsidRDefault="00253856" w:rsidP="00AC3B61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r-Cyrl-ME"/>
              </w:rPr>
            </w:pP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27</w:t>
            </w:r>
            <w:r w:rsidR="00134BEE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2</w:t>
            </w: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.</w:t>
            </w:r>
            <w:r w:rsidR="00134BEE"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7</w:t>
            </w:r>
            <w:r w:rsidRPr="00A95ABA">
              <w:rPr>
                <w:rFonts w:ascii="Garamond" w:hAnsi="Garamond"/>
                <w:b/>
                <w:sz w:val="24"/>
                <w:szCs w:val="24"/>
                <w:lang w:val="sr-Cyrl-ME"/>
              </w:rPr>
              <w:t>00,00</w:t>
            </w:r>
          </w:p>
        </w:tc>
      </w:tr>
    </w:tbl>
    <w:p w14:paraId="713E5F0E" w14:textId="77777777" w:rsidR="00253856" w:rsidRPr="00A95ABA" w:rsidRDefault="0025385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0D19134" w14:textId="77777777" w:rsidR="009B0A0B" w:rsidRPr="00A95ABA" w:rsidRDefault="009B0A0B" w:rsidP="006E1AB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A95ABA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02BC27C6" w14:textId="77777777" w:rsidR="009B0A0B" w:rsidRPr="00A95ABA" w:rsidRDefault="009B0A0B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 xml:space="preserve">Za operativnu odgovornost odgovoran je predsjednik Opštine, dok je implementaciono odgovoran  Sekretarijat za poljoprivredu i ruralni razvoj. </w:t>
      </w:r>
    </w:p>
    <w:p w14:paraId="074E8D08" w14:textId="77777777" w:rsidR="009B0A0B" w:rsidRPr="00A95ABA" w:rsidRDefault="009B0A0B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Predsjednik Opštine, Sekretarijat za poljoprivredu i ruralni razvoj</w:t>
      </w:r>
      <w:r w:rsidR="00FA4D42" w:rsidRPr="00A95ABA">
        <w:rPr>
          <w:rFonts w:ascii="Garamond" w:hAnsi="Garamond"/>
          <w:sz w:val="24"/>
          <w:szCs w:val="24"/>
          <w:lang w:val="sr-Cyrl-ME"/>
        </w:rPr>
        <w:t>,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uz dogovor u toku izvšenja budžetske linije vršiti izmjene namjene korišćenja sredstava iz člana 2 ove Odluke i preusmjeravati ih sa jedne linije na drugu do visine ukupnih sredstava. </w:t>
      </w:r>
    </w:p>
    <w:p w14:paraId="6B85306C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F9F9FDB" w14:textId="194F9F62" w:rsidR="009B0A0B" w:rsidRPr="00A95ABA" w:rsidRDefault="009B0A0B" w:rsidP="006E1AB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A95ABA">
        <w:rPr>
          <w:rFonts w:ascii="Garamond" w:hAnsi="Garamond"/>
          <w:b/>
          <w:bCs/>
          <w:sz w:val="24"/>
          <w:szCs w:val="24"/>
          <w:lang w:val="sr-Cyrl-ME"/>
        </w:rPr>
        <w:t xml:space="preserve">Član </w:t>
      </w:r>
      <w:r w:rsidR="003D4E9E" w:rsidRPr="00A95ABA">
        <w:rPr>
          <w:rFonts w:ascii="Garamond" w:hAnsi="Garamond"/>
          <w:b/>
          <w:bCs/>
          <w:sz w:val="24"/>
          <w:szCs w:val="24"/>
          <w:lang w:val="sr-Cyrl-ME"/>
        </w:rPr>
        <w:t>4</w:t>
      </w:r>
    </w:p>
    <w:p w14:paraId="59C488C5" w14:textId="6956CAA6" w:rsidR="009B0A0B" w:rsidRPr="00A95ABA" w:rsidRDefault="009B0A0B" w:rsidP="00271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Ova Odluka stupa na snagu osmog dana od dana objavljivanja u "Službenom listu Crne Gore</w:t>
      </w:r>
      <w:r w:rsidR="003D4E9E" w:rsidRPr="00A95ABA">
        <w:rPr>
          <w:rFonts w:ascii="Garamond" w:hAnsi="Garamond"/>
          <w:sz w:val="24"/>
          <w:szCs w:val="24"/>
          <w:lang w:val="sr-Cyrl-ME"/>
        </w:rPr>
        <w:t xml:space="preserve"> – opštinski propisi</w:t>
      </w:r>
      <w:r w:rsidRPr="00A95ABA">
        <w:rPr>
          <w:rFonts w:ascii="Garamond" w:hAnsi="Garamond"/>
          <w:sz w:val="24"/>
          <w:szCs w:val="24"/>
          <w:lang w:val="sr-Cyrl-ME"/>
        </w:rPr>
        <w:t>".</w:t>
      </w:r>
    </w:p>
    <w:p w14:paraId="63BFE347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37F0258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DE6C24C" w14:textId="479AF1C1" w:rsidR="0039471A" w:rsidRPr="00A95ABA" w:rsidRDefault="0039471A" w:rsidP="0039471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95ABA">
        <w:rPr>
          <w:rFonts w:ascii="Garamond" w:hAnsi="Garamond" w:cs="Times New Roman"/>
          <w:sz w:val="24"/>
          <w:szCs w:val="24"/>
          <w:lang w:val="sr-Cyrl-ME"/>
        </w:rPr>
        <w:t>Broj: 02-030/2</w:t>
      </w:r>
      <w:r w:rsidR="003D4E9E" w:rsidRPr="00A95ABA">
        <w:rPr>
          <w:rFonts w:ascii="Garamond" w:hAnsi="Garamond" w:cs="Times New Roman"/>
          <w:sz w:val="24"/>
          <w:szCs w:val="24"/>
          <w:lang w:val="sr-Cyrl-ME"/>
        </w:rPr>
        <w:t>1</w:t>
      </w:r>
      <w:r w:rsidRPr="00A95ABA">
        <w:rPr>
          <w:rFonts w:ascii="Garamond" w:hAnsi="Garamond" w:cs="Times New Roman"/>
          <w:sz w:val="24"/>
          <w:szCs w:val="24"/>
          <w:lang w:val="sr-Cyrl-ME"/>
        </w:rPr>
        <w:t xml:space="preserve">- </w:t>
      </w:r>
    </w:p>
    <w:p w14:paraId="58B8B7BF" w14:textId="1AC0D193" w:rsidR="0039471A" w:rsidRPr="00A95ABA" w:rsidRDefault="0039471A" w:rsidP="0039471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A95ABA">
        <w:rPr>
          <w:rFonts w:ascii="Garamond" w:hAnsi="Garamond" w:cs="Times New Roman"/>
          <w:sz w:val="24"/>
          <w:szCs w:val="24"/>
          <w:lang w:val="sr-Cyrl-ME"/>
        </w:rPr>
        <w:t>Tuzi,_________.202</w:t>
      </w:r>
      <w:r w:rsidR="00824A59" w:rsidRPr="00A95ABA">
        <w:rPr>
          <w:rFonts w:ascii="Garamond" w:hAnsi="Garamond" w:cs="Times New Roman"/>
          <w:sz w:val="24"/>
          <w:szCs w:val="24"/>
          <w:lang w:val="sr-Cyrl-ME"/>
        </w:rPr>
        <w:t>1</w:t>
      </w:r>
      <w:r w:rsidRPr="00A95ABA">
        <w:rPr>
          <w:rFonts w:ascii="Garamond" w:hAnsi="Garamond" w:cs="Times New Roman"/>
          <w:sz w:val="24"/>
          <w:szCs w:val="24"/>
          <w:lang w:val="sr-Cyrl-ME"/>
        </w:rPr>
        <w:t>.godine</w:t>
      </w:r>
    </w:p>
    <w:p w14:paraId="416E07EF" w14:textId="2890F654" w:rsidR="0039471A" w:rsidRPr="00A95ABA" w:rsidRDefault="0039471A" w:rsidP="0039471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5C46B1BB" w14:textId="77777777" w:rsidR="00C707C4" w:rsidRPr="00A95ABA" w:rsidRDefault="00C707C4" w:rsidP="0039471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6B54B60F" w14:textId="77777777" w:rsidR="0039471A" w:rsidRPr="00A95ABA" w:rsidRDefault="0039471A" w:rsidP="0039471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95ABA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2BD94A19" w14:textId="77777777" w:rsidR="0039471A" w:rsidRPr="00A95ABA" w:rsidRDefault="0039471A" w:rsidP="0039471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95ABA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49FC633E" w14:textId="77777777" w:rsidR="0039471A" w:rsidRPr="00A95ABA" w:rsidRDefault="0039471A" w:rsidP="0039471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A95ABA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57744D8D" w14:textId="77777777" w:rsidR="00CA7F5B" w:rsidRPr="00A95ABA" w:rsidRDefault="00CA7F5B" w:rsidP="00E61007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A95ABA">
        <w:rPr>
          <w:rFonts w:ascii="Garamond" w:hAnsi="Garamond"/>
          <w:b/>
          <w:sz w:val="24"/>
          <w:szCs w:val="24"/>
          <w:lang w:val="sr-Cyrl-ME"/>
        </w:rPr>
        <w:lastRenderedPageBreak/>
        <w:t>O B R A Z L O Ž E NJ E</w:t>
      </w:r>
    </w:p>
    <w:p w14:paraId="23D00200" w14:textId="77777777" w:rsidR="006D76C7" w:rsidRPr="00A95ABA" w:rsidRDefault="006D76C7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7DE9836D" w14:textId="3DC151AB" w:rsidR="006D76C7" w:rsidRPr="00A95ABA" w:rsidRDefault="006D76C7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Pravni osnov za donošenje ove odluke se nalaz</w:t>
      </w:r>
      <w:r w:rsidR="00517CE3" w:rsidRPr="00A95ABA">
        <w:rPr>
          <w:rFonts w:ascii="Garamond" w:hAnsi="Garamond"/>
          <w:sz w:val="24"/>
          <w:szCs w:val="24"/>
          <w:lang w:val="sr-Cyrl-ME"/>
        </w:rPr>
        <w:t>i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u članu 20 stav 1 Zakona o poljoprivredi i ruralnom razvoju („Sl</w:t>
      </w:r>
      <w:r w:rsidR="00D361E2" w:rsidRPr="00A95ABA">
        <w:rPr>
          <w:rFonts w:ascii="Garamond" w:hAnsi="Garamond"/>
          <w:sz w:val="24"/>
          <w:szCs w:val="24"/>
          <w:lang w:val="sr-Cyrl-ME"/>
        </w:rPr>
        <w:t>užbeni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list Crne Gore“ br. 56/09, 18/11, 40/11, 34/14, 1/15, 30/17 i 51/17) </w:t>
      </w:r>
      <w:r w:rsidR="00517CE3" w:rsidRPr="00A95ABA">
        <w:rPr>
          <w:rFonts w:ascii="Garamond" w:hAnsi="Garamond"/>
          <w:sz w:val="24"/>
          <w:szCs w:val="24"/>
          <w:lang w:val="sr-Cyrl-ME"/>
        </w:rPr>
        <w:t>kao i u članu</w:t>
      </w:r>
      <w:r w:rsidRPr="00A95ABA">
        <w:rPr>
          <w:rFonts w:ascii="Garamond" w:hAnsi="Garamond"/>
          <w:sz w:val="24"/>
          <w:szCs w:val="24"/>
          <w:lang w:val="sr-Cyrl-ME"/>
        </w:rPr>
        <w:t xml:space="preserve"> 24 stav 1 tačka 22 Statuta </w:t>
      </w:r>
      <w:r w:rsidR="00824A59" w:rsidRPr="00A95ABA">
        <w:rPr>
          <w:rFonts w:ascii="Garamond" w:hAnsi="Garamond"/>
          <w:sz w:val="24"/>
          <w:szCs w:val="24"/>
          <w:lang w:val="sr-Cyrl-ME"/>
        </w:rPr>
        <w:t>o</w:t>
      </w:r>
      <w:r w:rsidRPr="00A95ABA">
        <w:rPr>
          <w:rFonts w:ascii="Garamond" w:hAnsi="Garamond"/>
          <w:sz w:val="24"/>
          <w:szCs w:val="24"/>
          <w:lang w:val="sr-Cyrl-ME"/>
        </w:rPr>
        <w:t>pštine Tuzi („Sl</w:t>
      </w:r>
      <w:r w:rsidR="00824A59" w:rsidRPr="00A95ABA">
        <w:rPr>
          <w:rFonts w:ascii="Garamond" w:hAnsi="Garamond"/>
          <w:sz w:val="24"/>
          <w:szCs w:val="24"/>
          <w:lang w:val="sr-Cyrl-ME"/>
        </w:rPr>
        <w:t xml:space="preserve">užbeni </w:t>
      </w:r>
      <w:r w:rsidRPr="00A95ABA">
        <w:rPr>
          <w:rFonts w:ascii="Garamond" w:hAnsi="Garamond"/>
          <w:sz w:val="24"/>
          <w:szCs w:val="24"/>
          <w:lang w:val="sr-Cyrl-ME"/>
        </w:rPr>
        <w:t>list Crne Gore</w:t>
      </w:r>
      <w:r w:rsidR="00B753A4">
        <w:rPr>
          <w:rFonts w:ascii="Garamond" w:hAnsi="Garamond"/>
          <w:sz w:val="24"/>
          <w:szCs w:val="24"/>
        </w:rPr>
        <w:t xml:space="preserve"> – </w:t>
      </w:r>
      <w:proofErr w:type="spellStart"/>
      <w:r w:rsidR="00B753A4">
        <w:rPr>
          <w:rFonts w:ascii="Garamond" w:hAnsi="Garamond"/>
          <w:sz w:val="24"/>
          <w:szCs w:val="24"/>
        </w:rPr>
        <w:t>opštinski</w:t>
      </w:r>
      <w:proofErr w:type="spellEnd"/>
      <w:r w:rsidR="00B753A4">
        <w:rPr>
          <w:rFonts w:ascii="Garamond" w:hAnsi="Garamond"/>
          <w:sz w:val="24"/>
          <w:szCs w:val="24"/>
        </w:rPr>
        <w:t xml:space="preserve"> </w:t>
      </w:r>
      <w:proofErr w:type="spellStart"/>
      <w:r w:rsidR="00B753A4">
        <w:rPr>
          <w:rFonts w:ascii="Garamond" w:hAnsi="Garamond"/>
          <w:sz w:val="24"/>
          <w:szCs w:val="24"/>
        </w:rPr>
        <w:t>propisi</w:t>
      </w:r>
      <w:proofErr w:type="spellEnd"/>
      <w:r w:rsidRPr="00A95ABA">
        <w:rPr>
          <w:rFonts w:ascii="Garamond" w:hAnsi="Garamond"/>
          <w:sz w:val="24"/>
          <w:szCs w:val="24"/>
          <w:lang w:val="sr-Cyrl-ME"/>
        </w:rPr>
        <w:t>“, br. 24/10, 05/20)</w:t>
      </w:r>
      <w:r w:rsidR="00D361E2" w:rsidRPr="00A95ABA">
        <w:rPr>
          <w:rFonts w:ascii="Garamond" w:hAnsi="Garamond"/>
          <w:sz w:val="24"/>
          <w:szCs w:val="24"/>
          <w:lang w:val="sr-Cyrl-ME"/>
        </w:rPr>
        <w:t>.</w:t>
      </w:r>
    </w:p>
    <w:p w14:paraId="47C773E9" w14:textId="77777777" w:rsidR="00036096" w:rsidRPr="00A95ABA" w:rsidRDefault="0003609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ABF7E85" w14:textId="77777777" w:rsidR="00824A59" w:rsidRPr="00A95ABA" w:rsidRDefault="00824A59" w:rsidP="00824A59">
      <w:pPr>
        <w:pStyle w:val="NoSpacing"/>
        <w:jc w:val="both"/>
        <w:rPr>
          <w:rFonts w:ascii="Garamond" w:hAnsi="Garamond"/>
          <w:bCs/>
          <w:sz w:val="24"/>
          <w:szCs w:val="24"/>
          <w:lang w:val="sr-Cyrl-ME"/>
        </w:rPr>
      </w:pPr>
      <w:r w:rsidRPr="00A95ABA">
        <w:rPr>
          <w:rFonts w:ascii="Garamond" w:hAnsi="Garamond"/>
          <w:bCs/>
          <w:sz w:val="24"/>
          <w:szCs w:val="24"/>
          <w:lang w:val="sr-Cyrl-ME"/>
        </w:rPr>
        <w:t>Ovom odlukom se utvrđuju uslovi, način i dinamika raspodjele sredstava Budžeta opštine Tuzi za 2021. godinu namijenjenih za poljoprivredu, kroz jačanje konkurentnosti proizvođača hrane (Intrventne mjere u unutrašnjem tržištu, podrška žetvi strnih žita i podrška razvoju tržišne proizvodnje mlijeka) i ostalim uslugama.</w:t>
      </w:r>
    </w:p>
    <w:p w14:paraId="7CA4539C" w14:textId="77777777" w:rsidR="00036096" w:rsidRPr="00A95ABA" w:rsidRDefault="00036096" w:rsidP="00AC3B61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4E8BC5B4" w14:textId="7A39B947" w:rsidR="009B0A0B" w:rsidRPr="00A95ABA" w:rsidRDefault="006D76C7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>Sredstva predviđena Bud</w:t>
      </w:r>
      <w:r w:rsidR="00870E4A" w:rsidRPr="00A95ABA">
        <w:rPr>
          <w:rFonts w:ascii="Garamond" w:hAnsi="Garamond"/>
          <w:sz w:val="24"/>
          <w:szCs w:val="24"/>
          <w:lang w:val="sr-Cyrl-ME"/>
        </w:rPr>
        <w:t>ž</w:t>
      </w:r>
      <w:r w:rsidRPr="00A95ABA">
        <w:rPr>
          <w:rFonts w:ascii="Garamond" w:hAnsi="Garamond"/>
          <w:sz w:val="24"/>
          <w:szCs w:val="24"/>
          <w:lang w:val="sr-Cyrl-ME"/>
        </w:rPr>
        <w:t xml:space="preserve">etom </w:t>
      </w:r>
      <w:r w:rsidR="00870E4A" w:rsidRPr="00A95ABA">
        <w:rPr>
          <w:rFonts w:ascii="Garamond" w:hAnsi="Garamond"/>
          <w:sz w:val="24"/>
          <w:szCs w:val="24"/>
          <w:lang w:val="sr-Cyrl-ME"/>
        </w:rPr>
        <w:t>o</w:t>
      </w:r>
      <w:r w:rsidRPr="00A95ABA">
        <w:rPr>
          <w:rFonts w:ascii="Garamond" w:hAnsi="Garamond"/>
          <w:sz w:val="24"/>
          <w:szCs w:val="24"/>
          <w:lang w:val="sr-Cyrl-ME"/>
        </w:rPr>
        <w:t xml:space="preserve">pštine Tuzi, </w:t>
      </w:r>
      <w:r w:rsidR="00870E4A" w:rsidRPr="00A95ABA">
        <w:rPr>
          <w:rFonts w:ascii="Garamond" w:hAnsi="Garamond"/>
          <w:sz w:val="24"/>
          <w:szCs w:val="24"/>
          <w:lang w:val="sr-Cyrl-ME"/>
        </w:rPr>
        <w:t>j</w:t>
      </w:r>
      <w:r w:rsidR="009B0A0B" w:rsidRPr="00A95ABA">
        <w:rPr>
          <w:rFonts w:ascii="Garamond" w:hAnsi="Garamond"/>
          <w:sz w:val="24"/>
          <w:szCs w:val="24"/>
          <w:lang w:val="sr-Cyrl-ME"/>
        </w:rPr>
        <w:t>ačanje konkurentnosti proizvođača hrane u iznosu od 240.000,00€ a koje se odnose na;  Intrventne mjere u unutrašnjem trž</w:t>
      </w:r>
      <w:r w:rsidR="005E4AFC" w:rsidRPr="00A95ABA">
        <w:rPr>
          <w:rFonts w:ascii="Garamond" w:hAnsi="Garamond"/>
          <w:sz w:val="24"/>
          <w:szCs w:val="24"/>
          <w:lang w:val="sr-Cyrl-ME"/>
        </w:rPr>
        <w:t>ištu, Podrška žetvi strnih žita</w:t>
      </w:r>
      <w:r w:rsidR="009B0A0B" w:rsidRPr="00A95ABA">
        <w:rPr>
          <w:rFonts w:ascii="Garamond" w:hAnsi="Garamond"/>
          <w:sz w:val="24"/>
          <w:szCs w:val="24"/>
          <w:lang w:val="sr-Cyrl-ME"/>
        </w:rPr>
        <w:t>, Podrška razv</w:t>
      </w:r>
      <w:r w:rsidR="005E4AFC" w:rsidRPr="00A95ABA">
        <w:rPr>
          <w:rFonts w:ascii="Garamond" w:hAnsi="Garamond"/>
          <w:sz w:val="24"/>
          <w:szCs w:val="24"/>
          <w:lang w:val="sr-Cyrl-ME"/>
        </w:rPr>
        <w:t>oju tržišne proizvodnje mlijeka</w:t>
      </w:r>
      <w:r w:rsidR="009B0A0B" w:rsidRPr="00A95ABA">
        <w:rPr>
          <w:rFonts w:ascii="Garamond" w:hAnsi="Garamond"/>
          <w:sz w:val="24"/>
          <w:szCs w:val="24"/>
          <w:lang w:val="sr-Cyrl-ME"/>
        </w:rPr>
        <w:t>.</w:t>
      </w:r>
    </w:p>
    <w:p w14:paraId="78A6B17B" w14:textId="77777777" w:rsidR="00036096" w:rsidRPr="00A95ABA" w:rsidRDefault="00036096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32C5A44" w14:textId="77777777" w:rsidR="009B0A0B" w:rsidRPr="00A95ABA" w:rsidRDefault="009B0A0B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 xml:space="preserve">Ostali troškovi za razvoj poljoprivrede u iznosu od </w:t>
      </w:r>
      <w:r w:rsidR="005E4AFC" w:rsidRPr="00A95ABA">
        <w:rPr>
          <w:rFonts w:ascii="Garamond" w:hAnsi="Garamond"/>
          <w:sz w:val="24"/>
          <w:szCs w:val="24"/>
          <w:lang w:val="sr-Cyrl-ME"/>
        </w:rPr>
        <w:t>32.7</w:t>
      </w:r>
      <w:r w:rsidRPr="00A95ABA">
        <w:rPr>
          <w:rFonts w:ascii="Garamond" w:hAnsi="Garamond"/>
          <w:sz w:val="24"/>
          <w:szCs w:val="24"/>
          <w:lang w:val="sr-Cyrl-ME"/>
        </w:rPr>
        <w:t xml:space="preserve">00,00€, a koje </w:t>
      </w:r>
      <w:r w:rsidR="005E4AFC" w:rsidRPr="00A95ABA">
        <w:rPr>
          <w:rFonts w:ascii="Garamond" w:hAnsi="Garamond"/>
          <w:sz w:val="24"/>
          <w:szCs w:val="24"/>
          <w:lang w:val="sr-Cyrl-ME"/>
        </w:rPr>
        <w:t>će se opredijeliti shodno potrebama koj</w:t>
      </w:r>
      <w:r w:rsidR="00134BEE" w:rsidRPr="00A95ABA">
        <w:rPr>
          <w:rFonts w:ascii="Garamond" w:hAnsi="Garamond"/>
          <w:sz w:val="24"/>
          <w:szCs w:val="24"/>
          <w:lang w:val="sr-Cyrl-ME"/>
        </w:rPr>
        <w:t>e</w:t>
      </w:r>
      <w:r w:rsidR="005E4AFC" w:rsidRPr="00A95ABA">
        <w:rPr>
          <w:rFonts w:ascii="Garamond" w:hAnsi="Garamond"/>
          <w:sz w:val="24"/>
          <w:szCs w:val="24"/>
          <w:lang w:val="sr-Cyrl-ME"/>
        </w:rPr>
        <w:t xml:space="preserve"> se bud</w:t>
      </w:r>
      <w:r w:rsidR="00134BEE" w:rsidRPr="00A95ABA">
        <w:rPr>
          <w:rFonts w:ascii="Garamond" w:hAnsi="Garamond"/>
          <w:sz w:val="24"/>
          <w:szCs w:val="24"/>
          <w:lang w:val="sr-Cyrl-ME"/>
        </w:rPr>
        <w:t>u</w:t>
      </w:r>
      <w:r w:rsidR="005E4AFC" w:rsidRPr="00A95ABA">
        <w:rPr>
          <w:rFonts w:ascii="Garamond" w:hAnsi="Garamond"/>
          <w:sz w:val="24"/>
          <w:szCs w:val="24"/>
          <w:lang w:val="sr-Cyrl-ME"/>
        </w:rPr>
        <w:t xml:space="preserve"> pokazal</w:t>
      </w:r>
      <w:r w:rsidR="00134BEE" w:rsidRPr="00A95ABA">
        <w:rPr>
          <w:rFonts w:ascii="Garamond" w:hAnsi="Garamond"/>
          <w:sz w:val="24"/>
          <w:szCs w:val="24"/>
          <w:lang w:val="sr-Cyrl-ME"/>
        </w:rPr>
        <w:t xml:space="preserve">e </w:t>
      </w:r>
      <w:r w:rsidR="005E4AFC" w:rsidRPr="00A95ABA">
        <w:rPr>
          <w:rFonts w:ascii="Garamond" w:hAnsi="Garamond"/>
          <w:sz w:val="24"/>
          <w:szCs w:val="24"/>
          <w:lang w:val="sr-Cyrl-ME"/>
        </w:rPr>
        <w:t>dinamikom rada.</w:t>
      </w:r>
    </w:p>
    <w:p w14:paraId="418B63D8" w14:textId="77777777" w:rsidR="00517CE3" w:rsidRPr="00A95ABA" w:rsidRDefault="00517CE3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78FC54F" w14:textId="64BCFEE4" w:rsidR="005E4AFC" w:rsidRPr="00A95ABA" w:rsidRDefault="005E4AFC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 xml:space="preserve">Za operativnu odgovornost odgovoran je predsjednik Opštine, dok je implementaciono odgovoran  Sekretarijat za poljoprivredu i ruralni razvoj. </w:t>
      </w:r>
    </w:p>
    <w:p w14:paraId="6B526765" w14:textId="77777777" w:rsidR="00517CE3" w:rsidRPr="00A95ABA" w:rsidRDefault="00517CE3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191430A" w14:textId="1B822858" w:rsidR="005E4AFC" w:rsidRPr="00A95ABA" w:rsidRDefault="005E4AFC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A95ABA">
        <w:rPr>
          <w:rFonts w:ascii="Garamond" w:hAnsi="Garamond"/>
          <w:sz w:val="24"/>
          <w:szCs w:val="24"/>
          <w:lang w:val="sr-Cyrl-ME"/>
        </w:rPr>
        <w:t xml:space="preserve">Predsjednik Opštine, Sekretarijat za poljoprivredu i ruralni razvoj, uz dogovor u toku izvšenja budžetske linije vršiti izmjene namjene korišćenja sredstava iz člana 2 ove Odluke i preusmjeravati ih sa jedne linije na drugu do visine ukupnih sredstava. </w:t>
      </w:r>
    </w:p>
    <w:p w14:paraId="5CC59A37" w14:textId="77777777" w:rsidR="005E4AFC" w:rsidRPr="00A95ABA" w:rsidRDefault="005E4AFC" w:rsidP="00AC3B6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6E486E26" w14:textId="77777777" w:rsidR="003D4E9E" w:rsidRPr="00A95ABA" w:rsidRDefault="003D4E9E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sectPr w:rsidR="003D4E9E" w:rsidRPr="00A95ABA" w:rsidSect="00E61007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F19F8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7D1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10E20"/>
    <w:multiLevelType w:val="hybridMultilevel"/>
    <w:tmpl w:val="3168C96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D3B56"/>
    <w:multiLevelType w:val="hybridMultilevel"/>
    <w:tmpl w:val="896EC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92579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65F68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554E6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461F6"/>
    <w:multiLevelType w:val="hybridMultilevel"/>
    <w:tmpl w:val="DD06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35111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27E52"/>
    <w:multiLevelType w:val="hybridMultilevel"/>
    <w:tmpl w:val="C4C0A122"/>
    <w:lvl w:ilvl="0" w:tplc="E14242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6F722B9C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A6601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11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7"/>
  </w:num>
  <w:num w:numId="10">
    <w:abstractNumId w:val="9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CBC"/>
    <w:rsid w:val="00036096"/>
    <w:rsid w:val="000C6827"/>
    <w:rsid w:val="00124AD4"/>
    <w:rsid w:val="00134BEE"/>
    <w:rsid w:val="00142F81"/>
    <w:rsid w:val="001816C7"/>
    <w:rsid w:val="00253856"/>
    <w:rsid w:val="002629F0"/>
    <w:rsid w:val="00271B90"/>
    <w:rsid w:val="00273F07"/>
    <w:rsid w:val="00284163"/>
    <w:rsid w:val="002C25A6"/>
    <w:rsid w:val="00363695"/>
    <w:rsid w:val="0039471A"/>
    <w:rsid w:val="003C53EC"/>
    <w:rsid w:val="003C5889"/>
    <w:rsid w:val="003D4E9E"/>
    <w:rsid w:val="00406806"/>
    <w:rsid w:val="004243DF"/>
    <w:rsid w:val="00457ADD"/>
    <w:rsid w:val="004E50C2"/>
    <w:rsid w:val="004F341F"/>
    <w:rsid w:val="00507ADF"/>
    <w:rsid w:val="00517CE3"/>
    <w:rsid w:val="005D307C"/>
    <w:rsid w:val="005E4AFC"/>
    <w:rsid w:val="006D76C7"/>
    <w:rsid w:val="006E1ABE"/>
    <w:rsid w:val="007F73CB"/>
    <w:rsid w:val="008013B1"/>
    <w:rsid w:val="00824A59"/>
    <w:rsid w:val="008479F3"/>
    <w:rsid w:val="00870E4A"/>
    <w:rsid w:val="008B37E5"/>
    <w:rsid w:val="009B0A0B"/>
    <w:rsid w:val="009B5C05"/>
    <w:rsid w:val="00A42A26"/>
    <w:rsid w:val="00A63F86"/>
    <w:rsid w:val="00A678E6"/>
    <w:rsid w:val="00A95ABA"/>
    <w:rsid w:val="00AC3B61"/>
    <w:rsid w:val="00AC40C3"/>
    <w:rsid w:val="00B753A4"/>
    <w:rsid w:val="00BC38C5"/>
    <w:rsid w:val="00BC523B"/>
    <w:rsid w:val="00BD00CB"/>
    <w:rsid w:val="00C707C4"/>
    <w:rsid w:val="00CA7F5B"/>
    <w:rsid w:val="00CD7CBC"/>
    <w:rsid w:val="00D155ED"/>
    <w:rsid w:val="00D307B6"/>
    <w:rsid w:val="00D361E2"/>
    <w:rsid w:val="00D70318"/>
    <w:rsid w:val="00DA638F"/>
    <w:rsid w:val="00DD40FF"/>
    <w:rsid w:val="00DF3D9E"/>
    <w:rsid w:val="00E07729"/>
    <w:rsid w:val="00E43192"/>
    <w:rsid w:val="00E53DBE"/>
    <w:rsid w:val="00E61007"/>
    <w:rsid w:val="00ED105E"/>
    <w:rsid w:val="00EE223A"/>
    <w:rsid w:val="00EF60DF"/>
    <w:rsid w:val="00F333BB"/>
    <w:rsid w:val="00FA35EF"/>
    <w:rsid w:val="00FA4D42"/>
    <w:rsid w:val="00FC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975A"/>
  <w15:docId w15:val="{D38351AA-5D6B-4020-8710-4292D28E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4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341F"/>
    <w:pPr>
      <w:ind w:left="720"/>
      <w:contextualSpacing/>
    </w:pPr>
  </w:style>
  <w:style w:type="paragraph" w:customStyle="1" w:styleId="C30X">
    <w:name w:val="C30X"/>
    <w:basedOn w:val="Normal"/>
    <w:uiPriority w:val="99"/>
    <w:rsid w:val="009B0A0B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AF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C3B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Drita Rukaj</cp:lastModifiedBy>
  <cp:revision>8</cp:revision>
  <cp:lastPrinted>2021-02-16T11:45:00Z</cp:lastPrinted>
  <dcterms:created xsi:type="dcterms:W3CDTF">2021-02-11T08:45:00Z</dcterms:created>
  <dcterms:modified xsi:type="dcterms:W3CDTF">2021-02-16T12:52:00Z</dcterms:modified>
</cp:coreProperties>
</file>