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796B8" w14:textId="77777777" w:rsidR="003C281F" w:rsidRDefault="003C281F" w:rsidP="003C281F">
      <w:pPr>
        <w:pStyle w:val="NoSpacing"/>
        <w:jc w:val="both"/>
        <w:rPr>
          <w:rFonts w:ascii="Garamond" w:hAnsi="Garamond" w:cs="Times New Roman"/>
          <w:sz w:val="28"/>
          <w:szCs w:val="28"/>
        </w:rPr>
      </w:pPr>
      <w:r>
        <w:rPr>
          <w:rFonts w:ascii="Garamond" w:hAnsi="Garamond" w:cs="Times New Roman"/>
          <w:noProof/>
          <w:sz w:val="28"/>
          <w:szCs w:val="28"/>
        </w:rPr>
        <w:drawing>
          <wp:anchor distT="0" distB="0" distL="114300" distR="114300" simplePos="0" relativeHeight="251661312" behindDoc="0" locked="0" layoutInCell="1" allowOverlap="1" wp14:anchorId="67158B2D" wp14:editId="548A9A13">
            <wp:simplePos x="0" y="0"/>
            <wp:positionH relativeFrom="page">
              <wp:align>left</wp:align>
            </wp:positionH>
            <wp:positionV relativeFrom="page">
              <wp:align>top</wp:align>
            </wp:positionV>
            <wp:extent cx="7596505" cy="10739011"/>
            <wp:effectExtent l="0" t="0" r="4445"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96505" cy="10739011"/>
                    </a:xfrm>
                    <a:prstGeom prst="rect">
                      <a:avLst/>
                    </a:prstGeom>
                  </pic:spPr>
                </pic:pic>
              </a:graphicData>
            </a:graphic>
            <wp14:sizeRelH relativeFrom="margin">
              <wp14:pctWidth>0</wp14:pctWidth>
            </wp14:sizeRelH>
            <wp14:sizeRelV relativeFrom="margin">
              <wp14:pctHeight>0</wp14:pctHeight>
            </wp14:sizeRelV>
          </wp:anchor>
        </w:drawing>
      </w:r>
    </w:p>
    <w:p w14:paraId="15EC59DB" w14:textId="0A8BBFEB" w:rsidR="003C281F" w:rsidRPr="00A16463" w:rsidRDefault="003C281F" w:rsidP="003C281F">
      <w:pPr>
        <w:pStyle w:val="NoSpacing"/>
        <w:jc w:val="both"/>
        <w:rPr>
          <w:rFonts w:ascii="Garamond" w:hAnsi="Garamond" w:cs="Times New Roman"/>
          <w:sz w:val="28"/>
          <w:szCs w:val="28"/>
        </w:rPr>
      </w:pPr>
      <w:r w:rsidRPr="00A16463">
        <w:rPr>
          <w:rFonts w:ascii="Garamond" w:hAnsi="Garamond" w:cs="Times New Roman"/>
          <w:sz w:val="28"/>
          <w:szCs w:val="28"/>
        </w:rPr>
        <w:lastRenderedPageBreak/>
        <w:t>Në bazë të nenit 38 paragrafi 1 pika 2, kurse në lidhje me nenin 59 të Ligjit mbi vetëqeverisje lokale („Fleta Zyrtare e MZ“, nr. 2/18, 34/19, 38/20) dhe me nenin 24 paragrafi 1 pika 22 të Statutit të Komunës së Tuzit (“Fleta Zyrtare e MZ”, nr. 24/19, 05/20)</w:t>
      </w:r>
      <w:r w:rsidRPr="00A16463">
        <w:rPr>
          <w:rFonts w:ascii="Garamond" w:hAnsi="Garamond" w:cs="Times New Roman"/>
          <w:sz w:val="28"/>
          <w:szCs w:val="28"/>
          <w:lang w:eastAsia="sr-Latn-CS"/>
        </w:rPr>
        <w:t xml:space="preserve">, </w:t>
      </w:r>
      <w:r w:rsidRPr="00A16463">
        <w:rPr>
          <w:rFonts w:ascii="Garamond" w:hAnsi="Garamond" w:cs="Times New Roman"/>
          <w:sz w:val="28"/>
          <w:szCs w:val="28"/>
        </w:rPr>
        <w:t>Kuvendi i Komunës së Tuzit në seancën e mbajtur më  ________.2020 ka sjellë:</w:t>
      </w:r>
    </w:p>
    <w:p w14:paraId="273FD1DE" w14:textId="77777777" w:rsidR="003C281F" w:rsidRPr="00A16463" w:rsidRDefault="003C281F" w:rsidP="003C281F">
      <w:pPr>
        <w:pStyle w:val="NoSpacing"/>
        <w:jc w:val="both"/>
        <w:rPr>
          <w:rFonts w:ascii="Garamond" w:hAnsi="Garamond" w:cs="Times New Roman"/>
          <w:sz w:val="28"/>
          <w:szCs w:val="28"/>
        </w:rPr>
      </w:pPr>
    </w:p>
    <w:p w14:paraId="56630B09" w14:textId="77777777" w:rsidR="003C281F" w:rsidRPr="00A16463" w:rsidRDefault="003C281F" w:rsidP="003C281F">
      <w:pPr>
        <w:pStyle w:val="NoSpacing"/>
        <w:jc w:val="center"/>
        <w:rPr>
          <w:rFonts w:ascii="Garamond" w:hAnsi="Garamond" w:cs="Times New Roman"/>
          <w:b/>
          <w:sz w:val="28"/>
          <w:szCs w:val="28"/>
        </w:rPr>
      </w:pPr>
      <w:r w:rsidRPr="00A16463">
        <w:rPr>
          <w:rFonts w:ascii="Garamond" w:hAnsi="Garamond" w:cs="Times New Roman"/>
          <w:b/>
          <w:sz w:val="28"/>
          <w:szCs w:val="28"/>
        </w:rPr>
        <w:t>VENDIM</w:t>
      </w:r>
    </w:p>
    <w:p w14:paraId="30AB4CDC" w14:textId="77777777" w:rsidR="003C281F" w:rsidRPr="00A16463" w:rsidRDefault="003C281F" w:rsidP="003C281F">
      <w:pPr>
        <w:pStyle w:val="N03Y"/>
        <w:rPr>
          <w:rFonts w:ascii="Garamond" w:hAnsi="Garamond"/>
          <w:lang w:val="sq-AL"/>
        </w:rPr>
      </w:pPr>
      <w:r w:rsidRPr="00A16463">
        <w:rPr>
          <w:rFonts w:ascii="Garamond" w:hAnsi="Garamond"/>
          <w:lang w:val="sq-AL"/>
        </w:rPr>
        <w:t>mbi verifikimin e Vendimit mbi kushtet, mënyrën dhe dinamiken e shpërndarjes së Buxhetit të komunës së Tuzit për vitin 2020 të destinuara për bujqësinë</w:t>
      </w:r>
    </w:p>
    <w:p w14:paraId="36B05FAD" w14:textId="77777777" w:rsidR="003C281F" w:rsidRPr="00A16463" w:rsidRDefault="003C281F" w:rsidP="003C281F">
      <w:pPr>
        <w:pStyle w:val="N03Y"/>
        <w:spacing w:before="0"/>
        <w:rPr>
          <w:rFonts w:ascii="Garamond" w:hAnsi="Garamond"/>
          <w:lang w:val="sq-AL"/>
        </w:rPr>
      </w:pPr>
    </w:p>
    <w:p w14:paraId="27533BD4" w14:textId="77777777" w:rsidR="003C281F" w:rsidRPr="00A16463" w:rsidRDefault="003C281F" w:rsidP="003C281F">
      <w:pPr>
        <w:pStyle w:val="NoSpacing"/>
        <w:jc w:val="center"/>
        <w:rPr>
          <w:rFonts w:ascii="Garamond" w:hAnsi="Garamond" w:cs="Times New Roman"/>
          <w:b/>
          <w:sz w:val="28"/>
          <w:szCs w:val="28"/>
        </w:rPr>
      </w:pPr>
      <w:r w:rsidRPr="00A16463">
        <w:rPr>
          <w:rFonts w:ascii="Garamond" w:hAnsi="Garamond" w:cs="Times New Roman"/>
          <w:b/>
          <w:sz w:val="28"/>
          <w:szCs w:val="28"/>
        </w:rPr>
        <w:t>Neni 1</w:t>
      </w:r>
    </w:p>
    <w:p w14:paraId="3F2AEE89" w14:textId="77777777" w:rsidR="003C281F" w:rsidRPr="00A16463" w:rsidRDefault="003C281F" w:rsidP="003C281F">
      <w:pPr>
        <w:pStyle w:val="N03Y"/>
        <w:spacing w:before="0"/>
        <w:ind w:firstLine="720"/>
        <w:jc w:val="both"/>
        <w:rPr>
          <w:rFonts w:ascii="Garamond" w:hAnsi="Garamond"/>
          <w:b w:val="0"/>
          <w:lang w:val="sq-AL"/>
        </w:rPr>
      </w:pPr>
      <w:r w:rsidRPr="00A16463">
        <w:rPr>
          <w:rFonts w:ascii="Garamond" w:hAnsi="Garamond"/>
          <w:b w:val="0"/>
          <w:lang w:val="sq-AL"/>
        </w:rPr>
        <w:t>Verifikohet Vendimi mbi kushtet, mënyrën dhe dinamiken e shpërndarjes së Buxhetit të komunës së Tuzit për vitin 2020 të destinuara për bujqësinë, numër 01-031/20-12070 prej më 08.12.2020, të cilën e ka sjellë kryetari i Komunës së Tuzit.</w:t>
      </w:r>
    </w:p>
    <w:p w14:paraId="6D0DD249" w14:textId="77777777" w:rsidR="003C281F" w:rsidRPr="00A16463" w:rsidRDefault="003C281F" w:rsidP="003C281F">
      <w:pPr>
        <w:pStyle w:val="NoSpacing"/>
        <w:jc w:val="both"/>
        <w:rPr>
          <w:rFonts w:ascii="Garamond" w:hAnsi="Garamond" w:cs="Times New Roman"/>
          <w:sz w:val="28"/>
          <w:szCs w:val="28"/>
        </w:rPr>
      </w:pPr>
    </w:p>
    <w:p w14:paraId="46493687" w14:textId="77777777" w:rsidR="003C281F" w:rsidRPr="00A16463" w:rsidRDefault="003C281F" w:rsidP="003C281F">
      <w:pPr>
        <w:pStyle w:val="NoSpacing"/>
        <w:jc w:val="center"/>
        <w:rPr>
          <w:rFonts w:ascii="Garamond" w:hAnsi="Garamond" w:cs="Times New Roman"/>
          <w:b/>
          <w:sz w:val="28"/>
          <w:szCs w:val="28"/>
        </w:rPr>
      </w:pPr>
      <w:r w:rsidRPr="00A16463">
        <w:rPr>
          <w:rFonts w:ascii="Garamond" w:hAnsi="Garamond" w:cs="Times New Roman"/>
          <w:b/>
          <w:sz w:val="28"/>
          <w:szCs w:val="28"/>
        </w:rPr>
        <w:t>Neni 2</w:t>
      </w:r>
    </w:p>
    <w:p w14:paraId="01BDA433" w14:textId="77777777" w:rsidR="003C281F" w:rsidRPr="00A16463" w:rsidRDefault="003C281F" w:rsidP="003C281F">
      <w:pPr>
        <w:pStyle w:val="NoSpacing"/>
        <w:ind w:firstLine="720"/>
        <w:jc w:val="both"/>
        <w:rPr>
          <w:rFonts w:ascii="Garamond" w:hAnsi="Garamond" w:cs="Times New Roman"/>
          <w:sz w:val="28"/>
          <w:szCs w:val="28"/>
        </w:rPr>
      </w:pPr>
      <w:r w:rsidRPr="00A16463">
        <w:rPr>
          <w:rFonts w:ascii="Garamond" w:hAnsi="Garamond" w:cs="Times New Roman"/>
          <w:sz w:val="28"/>
          <w:szCs w:val="28"/>
        </w:rPr>
        <w:t xml:space="preserve">Ky Vendim hynë në fuqi ditën e tetë nga dita e publikimit në “Fletën zyrtare të Malit të Zi – dispozitat komunale”. </w:t>
      </w:r>
    </w:p>
    <w:p w14:paraId="6350F31F" w14:textId="77777777" w:rsidR="003C281F" w:rsidRPr="00A16463" w:rsidRDefault="003C281F" w:rsidP="003C281F">
      <w:pPr>
        <w:pStyle w:val="NoSpacing"/>
        <w:jc w:val="both"/>
        <w:rPr>
          <w:rFonts w:ascii="Garamond" w:hAnsi="Garamond" w:cs="Times New Roman"/>
          <w:sz w:val="28"/>
          <w:szCs w:val="28"/>
        </w:rPr>
      </w:pPr>
    </w:p>
    <w:p w14:paraId="338BC7C1" w14:textId="77777777" w:rsidR="003C281F" w:rsidRPr="00A16463" w:rsidRDefault="003C281F" w:rsidP="003C281F">
      <w:pPr>
        <w:pStyle w:val="NoSpacing"/>
        <w:jc w:val="both"/>
        <w:rPr>
          <w:rFonts w:ascii="Garamond" w:hAnsi="Garamond" w:cs="Times New Roman"/>
          <w:sz w:val="28"/>
          <w:szCs w:val="28"/>
        </w:rPr>
      </w:pPr>
    </w:p>
    <w:p w14:paraId="147AF947" w14:textId="77777777" w:rsidR="003C281F" w:rsidRPr="00A16463" w:rsidRDefault="003C281F" w:rsidP="003C281F">
      <w:pPr>
        <w:pStyle w:val="NoSpacing"/>
        <w:jc w:val="both"/>
        <w:rPr>
          <w:rFonts w:ascii="Garamond" w:hAnsi="Garamond" w:cs="Times New Roman"/>
          <w:sz w:val="28"/>
          <w:szCs w:val="28"/>
        </w:rPr>
      </w:pPr>
    </w:p>
    <w:p w14:paraId="4CB9DB2E" w14:textId="77777777" w:rsidR="003C281F" w:rsidRPr="00A16463" w:rsidRDefault="003C281F" w:rsidP="003C281F">
      <w:pPr>
        <w:pStyle w:val="NoSpacing"/>
        <w:jc w:val="both"/>
        <w:rPr>
          <w:rFonts w:ascii="Garamond" w:hAnsi="Garamond" w:cs="Times New Roman"/>
          <w:sz w:val="28"/>
          <w:szCs w:val="28"/>
        </w:rPr>
      </w:pPr>
      <w:r w:rsidRPr="00A16463">
        <w:rPr>
          <w:rFonts w:ascii="Garamond" w:hAnsi="Garamond" w:cs="Times New Roman"/>
          <w:sz w:val="28"/>
          <w:szCs w:val="28"/>
        </w:rPr>
        <w:t>Numër: 02-030/20-</w:t>
      </w:r>
    </w:p>
    <w:p w14:paraId="111A4B01" w14:textId="77777777" w:rsidR="003C281F" w:rsidRPr="00A16463" w:rsidRDefault="003C281F" w:rsidP="003C281F">
      <w:pPr>
        <w:pStyle w:val="NoSpacing"/>
        <w:jc w:val="both"/>
        <w:rPr>
          <w:rFonts w:ascii="Garamond" w:hAnsi="Garamond" w:cs="Times New Roman"/>
          <w:sz w:val="28"/>
          <w:szCs w:val="28"/>
        </w:rPr>
      </w:pPr>
      <w:r w:rsidRPr="00A16463">
        <w:rPr>
          <w:rFonts w:ascii="Garamond" w:hAnsi="Garamond" w:cs="Times New Roman"/>
          <w:sz w:val="28"/>
          <w:szCs w:val="28"/>
        </w:rPr>
        <w:t>Tuz, ________.2020</w:t>
      </w:r>
    </w:p>
    <w:p w14:paraId="38BC304B" w14:textId="77777777" w:rsidR="003C281F" w:rsidRPr="00A16463" w:rsidRDefault="003C281F" w:rsidP="003C281F">
      <w:pPr>
        <w:pStyle w:val="NoSpacing"/>
        <w:jc w:val="both"/>
        <w:rPr>
          <w:rFonts w:ascii="Garamond" w:hAnsi="Garamond" w:cs="Times New Roman"/>
          <w:sz w:val="28"/>
          <w:szCs w:val="28"/>
        </w:rPr>
      </w:pPr>
    </w:p>
    <w:p w14:paraId="2695794D" w14:textId="77777777" w:rsidR="003C281F" w:rsidRPr="00A16463" w:rsidRDefault="003C281F" w:rsidP="003C281F">
      <w:pPr>
        <w:pStyle w:val="NoSpacing"/>
        <w:jc w:val="both"/>
        <w:rPr>
          <w:rFonts w:ascii="Garamond" w:hAnsi="Garamond" w:cs="Times New Roman"/>
          <w:sz w:val="28"/>
          <w:szCs w:val="28"/>
        </w:rPr>
      </w:pPr>
    </w:p>
    <w:p w14:paraId="4F5B4076" w14:textId="77777777" w:rsidR="003C281F" w:rsidRPr="00A16463" w:rsidRDefault="003C281F" w:rsidP="003C281F">
      <w:pPr>
        <w:pStyle w:val="NoSpacing"/>
        <w:jc w:val="both"/>
        <w:rPr>
          <w:rFonts w:ascii="Garamond" w:hAnsi="Garamond" w:cs="Times New Roman"/>
          <w:bCs/>
          <w:sz w:val="28"/>
          <w:szCs w:val="28"/>
        </w:rPr>
      </w:pPr>
    </w:p>
    <w:p w14:paraId="7AC4BF43" w14:textId="77777777" w:rsidR="003C281F" w:rsidRPr="00A16463" w:rsidRDefault="003C281F" w:rsidP="003C281F">
      <w:pPr>
        <w:pStyle w:val="NoSpacing"/>
        <w:jc w:val="center"/>
        <w:rPr>
          <w:rFonts w:ascii="Garamond" w:hAnsi="Garamond" w:cs="Times New Roman"/>
          <w:b/>
          <w:bCs/>
          <w:sz w:val="28"/>
          <w:szCs w:val="28"/>
        </w:rPr>
      </w:pPr>
      <w:r w:rsidRPr="00A16463">
        <w:rPr>
          <w:rFonts w:ascii="Garamond" w:hAnsi="Garamond" w:cs="Times New Roman"/>
          <w:b/>
          <w:bCs/>
          <w:sz w:val="28"/>
          <w:szCs w:val="28"/>
        </w:rPr>
        <w:t>KUVENDI I KOMUNËS SË TUZIT</w:t>
      </w:r>
    </w:p>
    <w:p w14:paraId="68EA69B8" w14:textId="77777777" w:rsidR="003C281F" w:rsidRPr="00A16463" w:rsidRDefault="003C281F" w:rsidP="003C281F">
      <w:pPr>
        <w:pStyle w:val="NoSpacing"/>
        <w:jc w:val="center"/>
        <w:rPr>
          <w:rFonts w:ascii="Garamond" w:hAnsi="Garamond" w:cs="Times New Roman"/>
          <w:b/>
          <w:bCs/>
          <w:sz w:val="28"/>
          <w:szCs w:val="28"/>
        </w:rPr>
      </w:pPr>
      <w:r w:rsidRPr="00A16463">
        <w:rPr>
          <w:rFonts w:ascii="Garamond" w:hAnsi="Garamond" w:cs="Times New Roman"/>
          <w:b/>
          <w:bCs/>
          <w:sz w:val="28"/>
          <w:szCs w:val="28"/>
        </w:rPr>
        <w:t>KRYETARI,</w:t>
      </w:r>
    </w:p>
    <w:p w14:paraId="03E6A5C4" w14:textId="77777777" w:rsidR="003C281F" w:rsidRPr="00A16463" w:rsidRDefault="003C281F" w:rsidP="003C281F">
      <w:pPr>
        <w:pStyle w:val="NoSpacing"/>
        <w:jc w:val="center"/>
        <w:rPr>
          <w:rFonts w:ascii="Garamond" w:hAnsi="Garamond" w:cs="Times New Roman"/>
          <w:b/>
          <w:sz w:val="28"/>
          <w:szCs w:val="28"/>
        </w:rPr>
      </w:pPr>
      <w:r w:rsidRPr="00A16463">
        <w:rPr>
          <w:rFonts w:ascii="Garamond" w:hAnsi="Garamond" w:cs="Times New Roman"/>
          <w:b/>
          <w:bCs/>
          <w:sz w:val="28"/>
          <w:szCs w:val="28"/>
        </w:rPr>
        <w:t xml:space="preserve">Fadil </w:t>
      </w:r>
      <w:proofErr w:type="spellStart"/>
      <w:r w:rsidRPr="00A16463">
        <w:rPr>
          <w:rFonts w:ascii="Garamond" w:hAnsi="Garamond" w:cs="Times New Roman"/>
          <w:b/>
          <w:bCs/>
          <w:sz w:val="28"/>
          <w:szCs w:val="28"/>
        </w:rPr>
        <w:t>Kajoshaj</w:t>
      </w:r>
      <w:proofErr w:type="spellEnd"/>
    </w:p>
    <w:p w14:paraId="42721596" w14:textId="77777777" w:rsidR="003C281F" w:rsidRPr="00A16463" w:rsidRDefault="003C281F" w:rsidP="003C281F">
      <w:pPr>
        <w:pStyle w:val="NoSpacing"/>
        <w:jc w:val="both"/>
        <w:rPr>
          <w:rFonts w:ascii="Garamond" w:hAnsi="Garamond" w:cs="Times New Roman"/>
          <w:sz w:val="28"/>
          <w:szCs w:val="28"/>
        </w:rPr>
      </w:pPr>
    </w:p>
    <w:p w14:paraId="2DB2FCFA" w14:textId="77777777" w:rsidR="003C281F" w:rsidRPr="00A16463" w:rsidRDefault="003C281F" w:rsidP="003C281F">
      <w:pPr>
        <w:pStyle w:val="NoSpacing"/>
        <w:jc w:val="both"/>
        <w:rPr>
          <w:rFonts w:ascii="Garamond" w:hAnsi="Garamond" w:cs="Times New Roman"/>
          <w:sz w:val="28"/>
          <w:szCs w:val="28"/>
        </w:rPr>
      </w:pPr>
    </w:p>
    <w:p w14:paraId="469FC25C" w14:textId="77777777" w:rsidR="003C281F" w:rsidRPr="00A16463" w:rsidRDefault="003C281F" w:rsidP="003C281F">
      <w:pPr>
        <w:pStyle w:val="NoSpacing"/>
        <w:jc w:val="both"/>
        <w:rPr>
          <w:rFonts w:ascii="Garamond" w:hAnsi="Garamond" w:cs="Times New Roman"/>
          <w:sz w:val="28"/>
          <w:szCs w:val="28"/>
        </w:rPr>
      </w:pPr>
    </w:p>
    <w:p w14:paraId="79F01E75" w14:textId="77777777" w:rsidR="003C281F" w:rsidRPr="00A16463" w:rsidRDefault="003C281F" w:rsidP="003C281F">
      <w:pPr>
        <w:pStyle w:val="NoSpacing"/>
        <w:jc w:val="both"/>
        <w:rPr>
          <w:rFonts w:ascii="Garamond" w:hAnsi="Garamond" w:cs="Times New Roman"/>
          <w:sz w:val="28"/>
          <w:szCs w:val="28"/>
        </w:rPr>
      </w:pPr>
    </w:p>
    <w:p w14:paraId="0BCD62F2" w14:textId="77777777" w:rsidR="003C281F" w:rsidRPr="00A16463" w:rsidRDefault="003C281F" w:rsidP="003C281F">
      <w:pPr>
        <w:pStyle w:val="NoSpacing"/>
        <w:jc w:val="both"/>
        <w:rPr>
          <w:rFonts w:ascii="Garamond" w:hAnsi="Garamond" w:cs="Times New Roman"/>
          <w:sz w:val="28"/>
          <w:szCs w:val="28"/>
        </w:rPr>
      </w:pPr>
    </w:p>
    <w:p w14:paraId="61599BE1" w14:textId="77777777" w:rsidR="003C281F" w:rsidRPr="00A16463" w:rsidRDefault="003C281F" w:rsidP="003C281F">
      <w:pPr>
        <w:pStyle w:val="NoSpacing"/>
        <w:jc w:val="both"/>
        <w:rPr>
          <w:rFonts w:ascii="Garamond" w:hAnsi="Garamond" w:cs="Times New Roman"/>
          <w:sz w:val="28"/>
          <w:szCs w:val="28"/>
        </w:rPr>
      </w:pPr>
    </w:p>
    <w:p w14:paraId="45BDE8E5" w14:textId="77777777" w:rsidR="003C281F" w:rsidRPr="00A16463" w:rsidRDefault="003C281F" w:rsidP="003C281F">
      <w:pPr>
        <w:pStyle w:val="NoSpacing"/>
        <w:jc w:val="both"/>
        <w:rPr>
          <w:rFonts w:ascii="Garamond" w:hAnsi="Garamond" w:cs="Times New Roman"/>
          <w:sz w:val="28"/>
          <w:szCs w:val="28"/>
        </w:rPr>
      </w:pPr>
    </w:p>
    <w:p w14:paraId="219C7116" w14:textId="77777777" w:rsidR="003C281F" w:rsidRPr="00A16463" w:rsidRDefault="003C281F" w:rsidP="003C281F">
      <w:pPr>
        <w:pStyle w:val="NoSpacing"/>
        <w:jc w:val="both"/>
        <w:rPr>
          <w:rFonts w:ascii="Garamond" w:hAnsi="Garamond" w:cs="Times New Roman"/>
          <w:sz w:val="28"/>
          <w:szCs w:val="28"/>
        </w:rPr>
      </w:pPr>
    </w:p>
    <w:p w14:paraId="09AB0EF2" w14:textId="77777777" w:rsidR="003C281F" w:rsidRPr="00A16463" w:rsidRDefault="003C281F" w:rsidP="003C281F">
      <w:pPr>
        <w:pStyle w:val="NoSpacing"/>
        <w:jc w:val="both"/>
        <w:rPr>
          <w:rFonts w:ascii="Garamond" w:hAnsi="Garamond" w:cs="Times New Roman"/>
          <w:sz w:val="28"/>
          <w:szCs w:val="28"/>
        </w:rPr>
      </w:pPr>
    </w:p>
    <w:p w14:paraId="02690500" w14:textId="77777777" w:rsidR="003C281F" w:rsidRPr="00A16463" w:rsidRDefault="003C281F" w:rsidP="003C281F">
      <w:pPr>
        <w:pStyle w:val="NoSpacing"/>
        <w:jc w:val="both"/>
        <w:rPr>
          <w:rFonts w:ascii="Garamond" w:hAnsi="Garamond" w:cs="Times New Roman"/>
          <w:sz w:val="28"/>
          <w:szCs w:val="28"/>
        </w:rPr>
      </w:pPr>
    </w:p>
    <w:p w14:paraId="11F1957D" w14:textId="77777777" w:rsidR="003C281F" w:rsidRPr="00A16463" w:rsidRDefault="003C281F" w:rsidP="003C281F">
      <w:pPr>
        <w:pStyle w:val="NoSpacing"/>
        <w:jc w:val="both"/>
        <w:rPr>
          <w:rFonts w:ascii="Garamond" w:hAnsi="Garamond" w:cs="Times New Roman"/>
          <w:sz w:val="28"/>
          <w:szCs w:val="28"/>
        </w:rPr>
      </w:pPr>
    </w:p>
    <w:p w14:paraId="7C0090A2" w14:textId="77777777" w:rsidR="003C281F" w:rsidRPr="00A16463" w:rsidRDefault="003C281F" w:rsidP="003C281F">
      <w:pPr>
        <w:pStyle w:val="NoSpacing"/>
        <w:jc w:val="center"/>
        <w:rPr>
          <w:rFonts w:ascii="Garamond" w:hAnsi="Garamond" w:cs="Times New Roman"/>
          <w:b/>
          <w:sz w:val="28"/>
          <w:szCs w:val="28"/>
        </w:rPr>
      </w:pPr>
      <w:r w:rsidRPr="00A16463">
        <w:rPr>
          <w:rFonts w:ascii="Garamond" w:hAnsi="Garamond" w:cs="Times New Roman"/>
          <w:b/>
          <w:sz w:val="28"/>
          <w:szCs w:val="28"/>
        </w:rPr>
        <w:lastRenderedPageBreak/>
        <w:t>A R S Y E T I M</w:t>
      </w:r>
    </w:p>
    <w:p w14:paraId="3CB99ED9" w14:textId="77777777" w:rsidR="003C281F" w:rsidRPr="00A16463" w:rsidRDefault="003C281F" w:rsidP="003C281F">
      <w:pPr>
        <w:pStyle w:val="NoSpacing"/>
        <w:jc w:val="both"/>
        <w:rPr>
          <w:rFonts w:ascii="Garamond" w:hAnsi="Garamond" w:cs="Times New Roman"/>
          <w:b/>
          <w:sz w:val="28"/>
          <w:szCs w:val="28"/>
        </w:rPr>
      </w:pPr>
    </w:p>
    <w:p w14:paraId="380FB862" w14:textId="77777777" w:rsidR="003C281F" w:rsidRPr="00A16463" w:rsidRDefault="003C281F" w:rsidP="003C281F">
      <w:pPr>
        <w:pStyle w:val="NoSpacing"/>
        <w:jc w:val="both"/>
        <w:rPr>
          <w:rFonts w:ascii="Garamond" w:hAnsi="Garamond" w:cs="Times New Roman"/>
          <w:b/>
          <w:sz w:val="28"/>
          <w:szCs w:val="28"/>
        </w:rPr>
      </w:pPr>
      <w:r w:rsidRPr="00A16463">
        <w:rPr>
          <w:rFonts w:ascii="Garamond" w:hAnsi="Garamond" w:cs="Times New Roman"/>
          <w:b/>
          <w:sz w:val="28"/>
          <w:szCs w:val="28"/>
        </w:rPr>
        <w:t>BAZA JURIDIKE</w:t>
      </w:r>
    </w:p>
    <w:p w14:paraId="4E21615D" w14:textId="77777777" w:rsidR="003C281F" w:rsidRPr="00A16463" w:rsidRDefault="003C281F" w:rsidP="003C281F">
      <w:pPr>
        <w:pStyle w:val="NoSpacing"/>
        <w:jc w:val="both"/>
        <w:rPr>
          <w:rFonts w:ascii="Garamond" w:hAnsi="Garamond" w:cs="Times New Roman"/>
          <w:sz w:val="28"/>
          <w:szCs w:val="28"/>
        </w:rPr>
      </w:pPr>
    </w:p>
    <w:p w14:paraId="71A11DD9" w14:textId="77777777" w:rsidR="003C281F" w:rsidRPr="00A16463" w:rsidRDefault="003C281F" w:rsidP="003C281F">
      <w:pPr>
        <w:pStyle w:val="NoSpacing"/>
        <w:ind w:firstLine="720"/>
        <w:jc w:val="both"/>
        <w:rPr>
          <w:rFonts w:ascii="Garamond" w:hAnsi="Garamond" w:cs="Times New Roman"/>
          <w:sz w:val="28"/>
          <w:szCs w:val="28"/>
        </w:rPr>
      </w:pPr>
      <w:r w:rsidRPr="00A16463">
        <w:rPr>
          <w:rFonts w:ascii="Garamond" w:hAnsi="Garamond" w:cs="Times New Roman"/>
          <w:sz w:val="28"/>
          <w:szCs w:val="28"/>
        </w:rPr>
        <w:t xml:space="preserve">Me nenin 59 të Ligjit mbi vetëqeverisjen lokale („Fleta zyrtare e MZ“, nr. 02/18, 34/19, 38/20) është paraparë që: kryetari i komunës përkohësisht mund të sjellë akte nga kompetencat e kuvendit nëse kuvendi nuk është në gjendje që të mblidhet ose nga arsye të ndryshme i pamundësohet puna e tij, e me mos sjelljen e tyre do të rrezikohej jeta e qytetarëve ose pronat me vlerë të madhe, që kryetari është i obliguar që aktin nga paragrafi 1 i këtij neni t’ia dorëzojë për miratim kuvendit në seancën e parë të rregullt, e nëse kuvendi nuk e miraton aktin nga paragrafi 1 i këtij neni ose kryetari nuk e dorëzon në verifikim, ai akt pushon së vlejturi në afat prej tre muajsh nga dita e sjelljes. </w:t>
      </w:r>
    </w:p>
    <w:p w14:paraId="4D0311B5" w14:textId="77777777" w:rsidR="003C281F" w:rsidRPr="00A16463" w:rsidRDefault="003C281F" w:rsidP="003C281F">
      <w:pPr>
        <w:pStyle w:val="NoSpacing"/>
        <w:ind w:firstLine="720"/>
        <w:jc w:val="both"/>
        <w:rPr>
          <w:rFonts w:ascii="Garamond" w:hAnsi="Garamond" w:cs="Times New Roman"/>
          <w:sz w:val="28"/>
          <w:szCs w:val="28"/>
        </w:rPr>
      </w:pPr>
      <w:r w:rsidRPr="00A16463">
        <w:rPr>
          <w:rFonts w:ascii="Garamond" w:hAnsi="Garamond" w:cs="Times New Roman"/>
          <w:sz w:val="28"/>
          <w:szCs w:val="28"/>
        </w:rPr>
        <w:t>Me nenin 24 paragrafi 1 pika 22 të Statutit të Komunës së Tuzit (“Fleta zyrtare e MZ”, nr. 24/19, 05/20) me të cilin është e përcaktuar që Komuna e Tuzit në pajtueshmëri me ligj dhe dispozita të tjera krijon kushtet për zhvillimin e prodhimeve bujqësore (pemëtarisë, perimtarisë, kultivimit të ullirit etj.) dhe kryen punë të tjera nga kjo lëmi.</w:t>
      </w:r>
    </w:p>
    <w:p w14:paraId="09CB1A9C" w14:textId="77777777" w:rsidR="003C281F" w:rsidRPr="00A16463" w:rsidRDefault="003C281F" w:rsidP="003C281F">
      <w:pPr>
        <w:pStyle w:val="NoSpacing"/>
        <w:jc w:val="both"/>
        <w:rPr>
          <w:rFonts w:ascii="Garamond" w:hAnsi="Garamond" w:cs="Times New Roman"/>
          <w:sz w:val="28"/>
          <w:szCs w:val="28"/>
        </w:rPr>
      </w:pPr>
    </w:p>
    <w:p w14:paraId="4FC87B95" w14:textId="77777777" w:rsidR="003C281F" w:rsidRPr="00A16463" w:rsidRDefault="003C281F" w:rsidP="003C281F">
      <w:pPr>
        <w:pStyle w:val="NoSpacing"/>
        <w:jc w:val="both"/>
        <w:rPr>
          <w:rFonts w:ascii="Garamond" w:hAnsi="Garamond" w:cs="Times New Roman"/>
          <w:b/>
          <w:sz w:val="28"/>
          <w:szCs w:val="28"/>
        </w:rPr>
      </w:pPr>
      <w:r w:rsidRPr="00A16463">
        <w:rPr>
          <w:rFonts w:ascii="Garamond" w:hAnsi="Garamond" w:cs="Times New Roman"/>
          <w:b/>
          <w:sz w:val="28"/>
          <w:szCs w:val="28"/>
        </w:rPr>
        <w:t xml:space="preserve">ARSYET PËR SJELLJEN </w:t>
      </w:r>
    </w:p>
    <w:p w14:paraId="5939E3B6" w14:textId="77777777" w:rsidR="003C281F" w:rsidRPr="00A16463" w:rsidRDefault="003C281F" w:rsidP="003C281F">
      <w:pPr>
        <w:pStyle w:val="NoSpacing"/>
        <w:jc w:val="both"/>
        <w:rPr>
          <w:rFonts w:ascii="Garamond" w:hAnsi="Garamond" w:cs="Times New Roman"/>
          <w:b/>
          <w:sz w:val="28"/>
          <w:szCs w:val="28"/>
        </w:rPr>
      </w:pPr>
    </w:p>
    <w:p w14:paraId="1CE19C21" w14:textId="77777777" w:rsidR="003C281F" w:rsidRPr="00A16463" w:rsidRDefault="003C281F" w:rsidP="003C281F">
      <w:pPr>
        <w:pStyle w:val="NoSpacing"/>
        <w:ind w:firstLine="720"/>
        <w:jc w:val="both"/>
        <w:rPr>
          <w:rFonts w:ascii="Garamond" w:hAnsi="Garamond" w:cs="Times New Roman"/>
          <w:sz w:val="28"/>
          <w:szCs w:val="28"/>
        </w:rPr>
      </w:pPr>
      <w:r w:rsidRPr="00A16463">
        <w:rPr>
          <w:rFonts w:ascii="Garamond" w:hAnsi="Garamond" w:cs="Times New Roman"/>
          <w:sz w:val="28"/>
          <w:szCs w:val="28"/>
        </w:rPr>
        <w:t xml:space="preserve">Me këtë Vendim verifikohet Vendimi i kryetarit të Komunës së Tuzit </w:t>
      </w:r>
      <w:proofErr w:type="spellStart"/>
      <w:r w:rsidRPr="00A16463">
        <w:rPr>
          <w:rFonts w:ascii="Garamond" w:hAnsi="Garamond" w:cs="Times New Roman"/>
          <w:sz w:val="28"/>
          <w:szCs w:val="28"/>
        </w:rPr>
        <w:t>nr</w:t>
      </w:r>
      <w:proofErr w:type="spellEnd"/>
      <w:r w:rsidRPr="00A16463">
        <w:rPr>
          <w:rFonts w:ascii="Garamond" w:hAnsi="Garamond" w:cs="Times New Roman"/>
          <w:sz w:val="28"/>
          <w:szCs w:val="28"/>
        </w:rPr>
        <w:t xml:space="preserve"> 01-031/20-12070 prej më 08.12.2020, me të cilin sjellët Vendimi mbi kushtet, mënyrën dhe dinamiken e shpërndarjes së Buxhetit të komunës së Tuzit për vitin 2020 të destinuara për bujqësinë.</w:t>
      </w:r>
    </w:p>
    <w:p w14:paraId="162F5DC1" w14:textId="77777777" w:rsidR="003C281F" w:rsidRPr="00A16463" w:rsidRDefault="003C281F" w:rsidP="003C281F">
      <w:pPr>
        <w:pStyle w:val="NoSpacing"/>
        <w:ind w:firstLine="720"/>
        <w:jc w:val="both"/>
        <w:rPr>
          <w:rFonts w:ascii="Garamond" w:hAnsi="Garamond"/>
          <w:sz w:val="28"/>
          <w:szCs w:val="28"/>
        </w:rPr>
      </w:pPr>
      <w:r w:rsidRPr="00A16463">
        <w:rPr>
          <w:rFonts w:ascii="Garamond" w:hAnsi="Garamond" w:cs="Times New Roman"/>
          <w:sz w:val="28"/>
          <w:szCs w:val="28"/>
        </w:rPr>
        <w:t xml:space="preserve">Me vendim mbi kushtet, mënyrën dhe dinamiken e shpërndarjes së Buxhetit të komunës së Tuzit për vitin 2020 të destinuara për bujqësinë </w:t>
      </w:r>
      <w:r w:rsidRPr="00A16463">
        <w:rPr>
          <w:rFonts w:ascii="Garamond" w:hAnsi="Garamond"/>
          <w:sz w:val="28"/>
          <w:szCs w:val="28"/>
        </w:rPr>
        <w:t xml:space="preserve">përcaktohen kushtet, mënyra dhe dinamika e shpërndarjes së mjeteve buxhetore të Komunës së Tuzit për vitin 2020, të destinuara për bujqësinë, përmes përkrahjes së zhvillimit të tregut prodhues të qumështit, përkrahjes së prodhuesve bujqësor për plasman të prodhimeve të </w:t>
      </w:r>
      <w:proofErr w:type="spellStart"/>
      <w:r w:rsidRPr="00A16463">
        <w:rPr>
          <w:rFonts w:ascii="Garamond" w:hAnsi="Garamond"/>
          <w:sz w:val="28"/>
          <w:szCs w:val="28"/>
        </w:rPr>
        <w:t>perim</w:t>
      </w:r>
      <w:proofErr w:type="spellEnd"/>
      <w:r w:rsidRPr="00A16463">
        <w:rPr>
          <w:rFonts w:ascii="Garamond" w:hAnsi="Garamond"/>
          <w:sz w:val="28"/>
          <w:szCs w:val="28"/>
        </w:rPr>
        <w:t xml:space="preserve"> kulturës, subvencionit për mbështetje prodhuesve bujqësor (ndërhyrja në treg, mbështetja për korrjen e drithërave dhe përkrahjes së prodhuesve bujqësor për plasman të prodhimeve </w:t>
      </w:r>
      <w:proofErr w:type="spellStart"/>
      <w:r w:rsidRPr="00A16463">
        <w:rPr>
          <w:rFonts w:ascii="Garamond" w:hAnsi="Garamond"/>
          <w:sz w:val="28"/>
          <w:szCs w:val="28"/>
        </w:rPr>
        <w:t>lavërtare</w:t>
      </w:r>
      <w:proofErr w:type="spellEnd"/>
      <w:r w:rsidRPr="00A16463">
        <w:rPr>
          <w:rFonts w:ascii="Garamond" w:hAnsi="Garamond"/>
          <w:sz w:val="28"/>
          <w:szCs w:val="28"/>
        </w:rPr>
        <w:t>).</w:t>
      </w:r>
    </w:p>
    <w:p w14:paraId="322C7EB2" w14:textId="77777777" w:rsidR="003C281F" w:rsidRPr="00A16463" w:rsidRDefault="003C281F" w:rsidP="003C281F">
      <w:pPr>
        <w:jc w:val="both"/>
        <w:rPr>
          <w:rFonts w:ascii="Garamond" w:hAnsi="Garamond"/>
          <w:sz w:val="28"/>
          <w:szCs w:val="28"/>
        </w:rPr>
      </w:pPr>
    </w:p>
    <w:p w14:paraId="70053460" w14:textId="77777777" w:rsidR="003C281F" w:rsidRPr="00A16463" w:rsidRDefault="003C281F" w:rsidP="003C281F">
      <w:pPr>
        <w:pStyle w:val="NoSpacing"/>
        <w:ind w:firstLine="720"/>
        <w:jc w:val="both"/>
        <w:rPr>
          <w:rFonts w:ascii="Garamond" w:hAnsi="Garamond"/>
          <w:sz w:val="28"/>
          <w:szCs w:val="28"/>
        </w:rPr>
      </w:pPr>
    </w:p>
    <w:p w14:paraId="12B72C2E" w14:textId="77777777" w:rsidR="003C281F" w:rsidRPr="00A16463" w:rsidRDefault="003C281F" w:rsidP="003C281F">
      <w:pPr>
        <w:pStyle w:val="NoSpacing"/>
        <w:ind w:firstLine="720"/>
        <w:jc w:val="both"/>
        <w:rPr>
          <w:rFonts w:ascii="Garamond" w:hAnsi="Garamond"/>
          <w:sz w:val="28"/>
          <w:szCs w:val="28"/>
        </w:rPr>
      </w:pPr>
    </w:p>
    <w:p w14:paraId="1826AA5E" w14:textId="77777777" w:rsidR="003C281F" w:rsidRPr="00A16463" w:rsidRDefault="003C281F" w:rsidP="003C281F">
      <w:pPr>
        <w:pStyle w:val="NoSpacing"/>
        <w:ind w:firstLine="720"/>
        <w:jc w:val="both"/>
        <w:rPr>
          <w:rFonts w:ascii="Garamond" w:hAnsi="Garamond" w:cs="Times New Roman"/>
          <w:sz w:val="28"/>
          <w:szCs w:val="28"/>
        </w:rPr>
      </w:pPr>
      <w:r w:rsidRPr="00A16463">
        <w:rPr>
          <w:rFonts w:ascii="Garamond" w:hAnsi="Garamond" w:cs="Times New Roman"/>
          <w:sz w:val="28"/>
          <w:szCs w:val="28"/>
        </w:rPr>
        <w:tab/>
      </w:r>
    </w:p>
    <w:p w14:paraId="1E62A0D5" w14:textId="77777777" w:rsidR="003C281F" w:rsidRPr="00A16463" w:rsidRDefault="003C281F" w:rsidP="003C281F">
      <w:pPr>
        <w:pStyle w:val="NoSpacing"/>
        <w:ind w:firstLine="720"/>
        <w:jc w:val="both"/>
        <w:rPr>
          <w:rFonts w:ascii="Garamond" w:hAnsi="Garamond" w:cs="Times New Roman"/>
          <w:sz w:val="28"/>
          <w:szCs w:val="28"/>
        </w:rPr>
      </w:pPr>
      <w:r w:rsidRPr="00A16463">
        <w:rPr>
          <w:rFonts w:ascii="Garamond" w:hAnsi="Garamond" w:cs="Times New Roman"/>
          <w:sz w:val="28"/>
          <w:szCs w:val="28"/>
        </w:rPr>
        <w:t xml:space="preserve"> </w:t>
      </w:r>
    </w:p>
    <w:p w14:paraId="48C0C633" w14:textId="77777777" w:rsidR="003C281F" w:rsidRDefault="003C281F" w:rsidP="003C281F">
      <w:pPr>
        <w:pStyle w:val="NoSpacing"/>
        <w:jc w:val="both"/>
        <w:rPr>
          <w:rFonts w:ascii="Garamond" w:hAnsi="Garamond" w:cs="Times New Roman"/>
          <w:sz w:val="28"/>
          <w:szCs w:val="28"/>
          <w:lang w:val="en-US"/>
        </w:rPr>
      </w:pPr>
    </w:p>
    <w:p w14:paraId="26805C8F" w14:textId="77777777" w:rsidR="003C281F" w:rsidRDefault="003C281F" w:rsidP="003C281F">
      <w:pPr>
        <w:pStyle w:val="NoSpacing"/>
        <w:jc w:val="both"/>
        <w:rPr>
          <w:rFonts w:ascii="Garamond" w:hAnsi="Garamond" w:cs="Times New Roman"/>
          <w:sz w:val="28"/>
          <w:szCs w:val="28"/>
          <w:lang w:val="en-US"/>
        </w:rPr>
      </w:pPr>
    </w:p>
    <w:p w14:paraId="256B9F1C" w14:textId="77777777" w:rsidR="003C281F" w:rsidRDefault="003C281F" w:rsidP="003C281F">
      <w:pPr>
        <w:pStyle w:val="NoSpacing"/>
        <w:jc w:val="both"/>
        <w:rPr>
          <w:rFonts w:ascii="Garamond" w:hAnsi="Garamond" w:cs="Times New Roman"/>
          <w:sz w:val="28"/>
          <w:szCs w:val="28"/>
          <w:lang w:val="en-US"/>
        </w:rPr>
      </w:pPr>
    </w:p>
    <w:p w14:paraId="2CC3C1C0" w14:textId="77777777" w:rsidR="003C281F" w:rsidRDefault="003C281F" w:rsidP="003C281F">
      <w:pPr>
        <w:pStyle w:val="NoSpacing"/>
        <w:jc w:val="both"/>
        <w:rPr>
          <w:rFonts w:ascii="Garamond" w:hAnsi="Garamond" w:cs="Times New Roman"/>
          <w:sz w:val="28"/>
          <w:szCs w:val="28"/>
          <w:lang w:val="en-US"/>
        </w:rPr>
      </w:pPr>
    </w:p>
    <w:p w14:paraId="6CECAEA6" w14:textId="77777777" w:rsidR="003C281F" w:rsidRDefault="003C281F" w:rsidP="003C281F">
      <w:pPr>
        <w:pStyle w:val="NoSpacing"/>
        <w:jc w:val="both"/>
        <w:rPr>
          <w:rFonts w:ascii="Garamond" w:hAnsi="Garamond" w:cs="Times New Roman"/>
          <w:sz w:val="28"/>
          <w:szCs w:val="28"/>
          <w:lang w:val="en-US"/>
        </w:rPr>
      </w:pPr>
    </w:p>
    <w:p w14:paraId="070FC61E" w14:textId="4C175850" w:rsidR="00AA6001" w:rsidRPr="009962D5" w:rsidRDefault="003C281F" w:rsidP="009962D5">
      <w:pPr>
        <w:pStyle w:val="NoSpacing"/>
        <w:jc w:val="both"/>
        <w:rPr>
          <w:rFonts w:ascii="Garamond" w:hAnsi="Garamond" w:cs="Times New Roman"/>
          <w:sz w:val="28"/>
          <w:szCs w:val="28"/>
          <w:lang w:val="en-US"/>
        </w:rPr>
      </w:pPr>
      <w:r>
        <w:rPr>
          <w:rFonts w:ascii="Garamond" w:hAnsi="Garamond" w:cs="Times New Roman"/>
          <w:noProof/>
          <w:sz w:val="28"/>
          <w:szCs w:val="28"/>
          <w:lang w:val="en-US"/>
        </w:rPr>
        <w:lastRenderedPageBreak/>
        <w:drawing>
          <wp:anchor distT="0" distB="0" distL="114300" distR="114300" simplePos="0" relativeHeight="251659264" behindDoc="0" locked="0" layoutInCell="1" allowOverlap="1" wp14:anchorId="2B702AC5" wp14:editId="434D40C6">
            <wp:simplePos x="0" y="0"/>
            <wp:positionH relativeFrom="page">
              <wp:align>left</wp:align>
            </wp:positionH>
            <wp:positionV relativeFrom="margin">
              <wp:posOffset>-899160</wp:posOffset>
            </wp:positionV>
            <wp:extent cx="7581900" cy="1071753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83746" cy="10720745"/>
                    </a:xfrm>
                    <a:prstGeom prst="rect">
                      <a:avLst/>
                    </a:prstGeom>
                  </pic:spPr>
                </pic:pic>
              </a:graphicData>
            </a:graphic>
            <wp14:sizeRelH relativeFrom="margin">
              <wp14:pctWidth>0</wp14:pctWidth>
            </wp14:sizeRelH>
            <wp14:sizeRelV relativeFrom="margin">
              <wp14:pctHeight>0</wp14:pctHeight>
            </wp14:sizeRelV>
          </wp:anchor>
        </w:drawing>
      </w:r>
    </w:p>
    <w:sectPr w:rsidR="00AA6001" w:rsidRPr="009962D5" w:rsidSect="00487BB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81F"/>
    <w:rsid w:val="001F1B6F"/>
    <w:rsid w:val="002A681B"/>
    <w:rsid w:val="003C281F"/>
    <w:rsid w:val="005B577A"/>
    <w:rsid w:val="006905F1"/>
    <w:rsid w:val="007D03C9"/>
    <w:rsid w:val="009962D5"/>
    <w:rsid w:val="00AA600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5D162"/>
  <w15:chartTrackingRefBased/>
  <w15:docId w15:val="{BB93CC3A-A407-4925-BE3B-CCEFABB7A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81F"/>
    <w:pPr>
      <w:spacing w:after="0" w:line="240" w:lineRule="auto"/>
    </w:pPr>
  </w:style>
  <w:style w:type="paragraph" w:customStyle="1" w:styleId="N03Y">
    <w:name w:val="N03Y"/>
    <w:basedOn w:val="Normal"/>
    <w:uiPriority w:val="99"/>
    <w:rsid w:val="003C281F"/>
    <w:pPr>
      <w:autoSpaceDE w:val="0"/>
      <w:autoSpaceDN w:val="0"/>
      <w:adjustRightInd w:val="0"/>
      <w:spacing w:before="200" w:after="200" w:line="240" w:lineRule="auto"/>
      <w:jc w:val="center"/>
    </w:pPr>
    <w:rPr>
      <w:rFonts w:ascii="Times New Roman" w:eastAsia="Times New Roman" w:hAnsi="Times New Roman" w:cs="Times New Roman"/>
      <w:b/>
      <w:bCs/>
      <w:color w:val="000000"/>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Drita Rukaj</cp:lastModifiedBy>
  <cp:revision>2</cp:revision>
  <dcterms:created xsi:type="dcterms:W3CDTF">2020-12-21T13:06:00Z</dcterms:created>
  <dcterms:modified xsi:type="dcterms:W3CDTF">2020-12-21T13:09:00Z</dcterms:modified>
</cp:coreProperties>
</file>