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5B44F" w14:textId="6E724B6E" w:rsidR="00060FB3" w:rsidRPr="005A6E07" w:rsidRDefault="00264FB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5B689E9" wp14:editId="796D3AB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421880" cy="1049464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1880" cy="1049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5B6C">
        <w:rPr>
          <w:rFonts w:ascii="Garamond" w:hAnsi="Garamond"/>
          <w:sz w:val="24"/>
          <w:szCs w:val="24"/>
          <w:lang w:val="sr-Cyrl-ME"/>
        </w:rPr>
        <w:br w:type="page"/>
      </w:r>
      <w:r w:rsidR="00060FB3" w:rsidRPr="005A6E07">
        <w:rPr>
          <w:rFonts w:ascii="Garamond" w:hAnsi="Garamond"/>
          <w:sz w:val="24"/>
          <w:szCs w:val="24"/>
          <w:lang w:val="sr-Cyrl-ME"/>
        </w:rPr>
        <w:lastRenderedPageBreak/>
        <w:t>Predlog</w:t>
      </w:r>
    </w:p>
    <w:p w14:paraId="2B630F5F" w14:textId="77777777" w:rsidR="00060FB3" w:rsidRPr="005A6E07" w:rsidRDefault="00060FB3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2516CBB" w14:textId="77777777" w:rsidR="00130106" w:rsidRPr="005A6E07" w:rsidRDefault="00130106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Na osnovu člana 38 stav 1 tačka 2 Zakona o lokalnoj samoupravi ("Službeni list CG" br. 02/18, 34/19 i 38/20), člana 18 stav 1 i 5 Zakona o mladima ("Službeni list CG" br. 25/19 i 27/19) i člana </w:t>
      </w:r>
      <w:r w:rsidR="00116360" w:rsidRPr="005A6E07">
        <w:rPr>
          <w:rFonts w:ascii="Garamond" w:hAnsi="Garamond"/>
          <w:sz w:val="24"/>
          <w:szCs w:val="24"/>
          <w:lang w:val="sr-Cyrl-ME"/>
        </w:rPr>
        <w:t>53 stav 1 tačka 1</w:t>
      </w:r>
      <w:r w:rsidRPr="005A6E07">
        <w:rPr>
          <w:rFonts w:ascii="Garamond" w:hAnsi="Garamond"/>
          <w:sz w:val="24"/>
          <w:szCs w:val="24"/>
          <w:lang w:val="sr-Cyrl-ME"/>
        </w:rPr>
        <w:t xml:space="preserve"> Statuta opštine </w:t>
      </w:r>
      <w:r w:rsidR="00116360" w:rsidRPr="005A6E07">
        <w:rPr>
          <w:rFonts w:ascii="Garamond" w:hAnsi="Garamond"/>
          <w:sz w:val="24"/>
          <w:szCs w:val="24"/>
          <w:lang w:val="sr-Cyrl-ME"/>
        </w:rPr>
        <w:t>Tuzi</w:t>
      </w:r>
      <w:r w:rsidRPr="005A6E07">
        <w:rPr>
          <w:rFonts w:ascii="Garamond" w:hAnsi="Garamond"/>
          <w:sz w:val="24"/>
          <w:szCs w:val="24"/>
          <w:lang w:val="sr-Cyrl-ME"/>
        </w:rPr>
        <w:t>("Službeni list CG - Opštinski propisi", br.</w:t>
      </w:r>
      <w:r w:rsidR="00DA3F50">
        <w:rPr>
          <w:rFonts w:ascii="Garamond" w:hAnsi="Garamond"/>
          <w:sz w:val="24"/>
          <w:szCs w:val="24"/>
        </w:rPr>
        <w:t xml:space="preserve"> </w:t>
      </w:r>
      <w:r w:rsidR="00116360" w:rsidRPr="005A6E07">
        <w:rPr>
          <w:rFonts w:ascii="Garamond" w:hAnsi="Garamond"/>
          <w:sz w:val="24"/>
          <w:szCs w:val="24"/>
          <w:lang w:val="sr-Cyrl-ME"/>
        </w:rPr>
        <w:t>24/19, 05/20</w:t>
      </w:r>
      <w:r w:rsidRPr="005A6E07">
        <w:rPr>
          <w:rFonts w:ascii="Garamond" w:hAnsi="Garamond"/>
          <w:sz w:val="24"/>
          <w:szCs w:val="24"/>
          <w:lang w:val="sr-Cyrl-ME"/>
        </w:rPr>
        <w:t xml:space="preserve">), </w:t>
      </w:r>
      <w:r w:rsidR="00077147" w:rsidRPr="005A6E07">
        <w:rPr>
          <w:rFonts w:ascii="Garamond" w:hAnsi="Garamond"/>
          <w:sz w:val="24"/>
          <w:szCs w:val="24"/>
          <w:lang w:val="sr-Cyrl-ME"/>
        </w:rPr>
        <w:t xml:space="preserve">na sjednici </w:t>
      </w:r>
      <w:r w:rsidRPr="005A6E07">
        <w:rPr>
          <w:rFonts w:ascii="Garamond" w:hAnsi="Garamond"/>
          <w:sz w:val="24"/>
          <w:szCs w:val="24"/>
          <w:lang w:val="sr-Cyrl-ME"/>
        </w:rPr>
        <w:t>Skupštin</w:t>
      </w:r>
      <w:r w:rsidR="00077147" w:rsidRPr="005A6E07">
        <w:rPr>
          <w:rFonts w:ascii="Garamond" w:hAnsi="Garamond"/>
          <w:sz w:val="24"/>
          <w:szCs w:val="24"/>
          <w:lang w:val="sr-Cyrl-ME"/>
        </w:rPr>
        <w:t>e</w:t>
      </w:r>
      <w:r w:rsidRPr="005A6E07">
        <w:rPr>
          <w:rFonts w:ascii="Garamond" w:hAnsi="Garamond"/>
          <w:sz w:val="24"/>
          <w:szCs w:val="24"/>
          <w:lang w:val="sr-Cyrl-ME"/>
        </w:rPr>
        <w:t xml:space="preserve"> opštine</w:t>
      </w:r>
      <w:r w:rsidR="00116360" w:rsidRPr="005A6E07">
        <w:rPr>
          <w:rFonts w:ascii="Garamond" w:hAnsi="Garamond"/>
          <w:sz w:val="24"/>
          <w:szCs w:val="24"/>
          <w:lang w:val="sr-Cyrl-ME"/>
        </w:rPr>
        <w:t xml:space="preserve"> Tuzi</w:t>
      </w:r>
      <w:r w:rsidRPr="005A6E07">
        <w:rPr>
          <w:rFonts w:ascii="Garamond" w:hAnsi="Garamond"/>
          <w:sz w:val="24"/>
          <w:szCs w:val="24"/>
          <w:lang w:val="sr-Cyrl-ME"/>
        </w:rPr>
        <w:t>, održanoj</w:t>
      </w:r>
      <w:r w:rsidR="00077147" w:rsidRPr="005A6E07">
        <w:rPr>
          <w:rFonts w:ascii="Garamond" w:hAnsi="Garamond"/>
          <w:sz w:val="24"/>
          <w:szCs w:val="24"/>
        </w:rPr>
        <w:t xml:space="preserve"> </w:t>
      </w:r>
      <w:r w:rsidR="00116360" w:rsidRPr="005A6E07">
        <w:rPr>
          <w:rFonts w:ascii="Garamond" w:hAnsi="Garamond"/>
          <w:sz w:val="24"/>
          <w:szCs w:val="24"/>
          <w:lang w:val="sr-Cyrl-ME"/>
        </w:rPr>
        <w:t>__</w:t>
      </w:r>
      <w:r w:rsidR="00077147" w:rsidRPr="005A6E07">
        <w:rPr>
          <w:rFonts w:ascii="Garamond" w:hAnsi="Garamond"/>
          <w:sz w:val="24"/>
          <w:szCs w:val="24"/>
          <w:lang w:val="sr-Cyrl-ME"/>
        </w:rPr>
        <w:t>.12.2020</w:t>
      </w:r>
      <w:r w:rsidRPr="005A6E07">
        <w:rPr>
          <w:rFonts w:ascii="Garamond" w:hAnsi="Garamond"/>
          <w:sz w:val="24"/>
          <w:szCs w:val="24"/>
          <w:lang w:val="sr-Cyrl-ME"/>
        </w:rPr>
        <w:t>. godine, donije</w:t>
      </w:r>
      <w:r w:rsidR="00077147" w:rsidRPr="005A6E07">
        <w:rPr>
          <w:rFonts w:ascii="Garamond" w:hAnsi="Garamond"/>
          <w:sz w:val="24"/>
          <w:szCs w:val="24"/>
          <w:lang w:val="sr-Cyrl-ME"/>
        </w:rPr>
        <w:t>t</w:t>
      </w:r>
      <w:r w:rsidRPr="005A6E07">
        <w:rPr>
          <w:rFonts w:ascii="Garamond" w:hAnsi="Garamond"/>
          <w:sz w:val="24"/>
          <w:szCs w:val="24"/>
          <w:lang w:val="sr-Cyrl-ME"/>
        </w:rPr>
        <w:t>a je</w:t>
      </w:r>
    </w:p>
    <w:p w14:paraId="58C504C5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1954D44F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ODLUKA</w:t>
      </w:r>
    </w:p>
    <w:p w14:paraId="66618CE6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 xml:space="preserve">o obrazovanju Savjeta za mlade Opštine </w:t>
      </w:r>
      <w:r w:rsidR="00116360" w:rsidRPr="005A6E07">
        <w:rPr>
          <w:rFonts w:ascii="Garamond" w:hAnsi="Garamond"/>
          <w:b/>
          <w:bCs/>
          <w:sz w:val="24"/>
          <w:szCs w:val="24"/>
          <w:lang w:val="sr-Cyrl-ME"/>
        </w:rPr>
        <w:t>Tuzi</w:t>
      </w:r>
    </w:p>
    <w:p w14:paraId="47674838" w14:textId="77777777" w:rsidR="00077147" w:rsidRPr="005A6E07" w:rsidRDefault="00077147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604A5F10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I OPŠTE ODREDBE</w:t>
      </w:r>
    </w:p>
    <w:p w14:paraId="202DD709" w14:textId="77777777" w:rsidR="00077147" w:rsidRPr="005A6E07" w:rsidRDefault="00077147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199F2F2A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</w:t>
      </w:r>
    </w:p>
    <w:p w14:paraId="0AE12F42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Ovom Odlukom obrazuje se Savjet za mlade Opštine </w:t>
      </w:r>
      <w:r w:rsidR="00116360" w:rsidRPr="005A6E07">
        <w:rPr>
          <w:rFonts w:ascii="Garamond" w:hAnsi="Garamond"/>
          <w:sz w:val="24"/>
          <w:szCs w:val="24"/>
          <w:lang w:val="sr-Cyrl-ME"/>
        </w:rPr>
        <w:t>Tuzi</w:t>
      </w:r>
      <w:r w:rsidRPr="005A6E07">
        <w:rPr>
          <w:rFonts w:ascii="Garamond" w:hAnsi="Garamond"/>
          <w:sz w:val="24"/>
          <w:szCs w:val="24"/>
          <w:lang w:val="sr-Cyrl-ME"/>
        </w:rPr>
        <w:t>(u daljem tekstu: Savjet) kao stručno-savjetodavno tijelo u cilju podsticanja i unapređenja razvoja omladinske politike, utvrđuju se njegova prava i dužnosti, broj, sastav, uslovi, način izbora članova Savjeta i druga pitanja od značaja za njegov rad.</w:t>
      </w:r>
    </w:p>
    <w:p w14:paraId="7BDEB803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A463E68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2</w:t>
      </w:r>
    </w:p>
    <w:p w14:paraId="63D4E43C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Izrazi koji se koriste u ovoj Odluci za fizička lica u muškom rodu podrazumijevaju iste izraze u ženskom rodu.</w:t>
      </w:r>
    </w:p>
    <w:p w14:paraId="7944C46F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E30D314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3</w:t>
      </w:r>
    </w:p>
    <w:p w14:paraId="121E90BE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Član Savjeta u vršenju poslova iz svoje nadležnosti ne može izražavati i zastupati politička uvjerenja.</w:t>
      </w:r>
    </w:p>
    <w:p w14:paraId="39A380C5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08FE4CD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4</w:t>
      </w:r>
    </w:p>
    <w:p w14:paraId="3B496124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Sredstva za rad Savjeta obezbjeđuju se iz budžeta Opštine</w:t>
      </w:r>
      <w:r w:rsidR="00116360" w:rsidRPr="005A6E07">
        <w:rPr>
          <w:rFonts w:ascii="Garamond" w:hAnsi="Garamond"/>
          <w:sz w:val="24"/>
          <w:szCs w:val="24"/>
          <w:lang w:val="sr-Cyrl-ME"/>
        </w:rPr>
        <w:t>Tuzi</w:t>
      </w:r>
      <w:r w:rsidRPr="005A6E07">
        <w:rPr>
          <w:rFonts w:ascii="Garamond" w:hAnsi="Garamond"/>
          <w:sz w:val="24"/>
          <w:szCs w:val="24"/>
          <w:lang w:val="sr-Cyrl-ME"/>
        </w:rPr>
        <w:t>.</w:t>
      </w:r>
    </w:p>
    <w:p w14:paraId="092085A9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Naknada za rad članova Savjeta utvrđuje se posebnim aktom predsjednika Opštine.</w:t>
      </w:r>
    </w:p>
    <w:p w14:paraId="3FB4673B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6E91D2D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5</w:t>
      </w:r>
    </w:p>
    <w:p w14:paraId="3810F98D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Rad Savjeta je javan.</w:t>
      </w:r>
    </w:p>
    <w:p w14:paraId="7E426485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Savjet je dužan da informiše javnost o radu i drugim pitanjima od značaja za razvoj omladinske politike na lokalnom nivou.</w:t>
      </w:r>
    </w:p>
    <w:p w14:paraId="54173B66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Informisanje iz stava 1 ovog člana vrši se putem sredstava javnog informisanja, internet stranice, društvenih mreža i na drugi način utvrđen Poslovnikom o radu Savjeta.</w:t>
      </w:r>
    </w:p>
    <w:p w14:paraId="1A4EA647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64DACB0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II PRAVA I DUŽNOSTI SAVJETA</w:t>
      </w:r>
    </w:p>
    <w:p w14:paraId="7CE6ACEE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885343A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6</w:t>
      </w:r>
    </w:p>
    <w:p w14:paraId="69316205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Savjet:</w:t>
      </w:r>
    </w:p>
    <w:p w14:paraId="268A4890" w14:textId="77777777" w:rsidR="00130106" w:rsidRPr="005A6E07" w:rsidRDefault="00130106" w:rsidP="005A6E07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zastupa prava, potrebe i interese mladih u </w:t>
      </w:r>
      <w:r w:rsidR="00116360" w:rsidRPr="005A6E07">
        <w:rPr>
          <w:rFonts w:ascii="Garamond" w:hAnsi="Garamond"/>
          <w:sz w:val="24"/>
          <w:szCs w:val="24"/>
          <w:lang w:val="sr-Cyrl-ME"/>
        </w:rPr>
        <w:t xml:space="preserve">Tuzima </w:t>
      </w:r>
      <w:r w:rsidRPr="005A6E07">
        <w:rPr>
          <w:rFonts w:ascii="Garamond" w:hAnsi="Garamond"/>
          <w:sz w:val="24"/>
          <w:szCs w:val="24"/>
          <w:lang w:val="sr-Cyrl-ME"/>
        </w:rPr>
        <w:t>na principima ravnopravnosti i podsticanja aktivizma;</w:t>
      </w:r>
    </w:p>
    <w:p w14:paraId="220E81A0" w14:textId="77777777" w:rsidR="00130106" w:rsidRPr="005A6E07" w:rsidRDefault="00130106" w:rsidP="005A6E07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podnosi inicijativu za donošenje, izmjene i dopune zakona, propisa i opštih akta kojima se uređuje položaj, prava i dužnosti mladih u</w:t>
      </w:r>
      <w:r w:rsidR="00116360" w:rsidRPr="005A6E07">
        <w:rPr>
          <w:rFonts w:ascii="Garamond" w:hAnsi="Garamond"/>
          <w:sz w:val="24"/>
          <w:szCs w:val="24"/>
          <w:lang w:val="sr-Cyrl-ME"/>
        </w:rPr>
        <w:t xml:space="preserve"> Tuzi</w:t>
      </w:r>
      <w:r w:rsidRPr="005A6E07">
        <w:rPr>
          <w:rFonts w:ascii="Garamond" w:hAnsi="Garamond"/>
          <w:sz w:val="24"/>
          <w:szCs w:val="24"/>
          <w:lang w:val="sr-Cyrl-ME"/>
        </w:rPr>
        <w:t>;</w:t>
      </w:r>
    </w:p>
    <w:p w14:paraId="218F8B47" w14:textId="77777777" w:rsidR="00130106" w:rsidRPr="005A6E07" w:rsidRDefault="00130106" w:rsidP="005A6E07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daje predloge za unapređivanje omladinske politike;</w:t>
      </w:r>
    </w:p>
    <w:p w14:paraId="1ADEE675" w14:textId="77777777" w:rsidR="00130106" w:rsidRPr="005A6E07" w:rsidRDefault="00130106" w:rsidP="005A6E07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daje primjedbe, predloge i sugestije na nacrte opštih akta kojim se uređuju prava i obaveze od intresa za mlade;</w:t>
      </w:r>
    </w:p>
    <w:p w14:paraId="743BCACD" w14:textId="77777777" w:rsidR="00130106" w:rsidRPr="005A6E07" w:rsidRDefault="00130106" w:rsidP="005A6E07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podnosi inicijativu ili predlog nadležnim organima za rješavanje pitanja od interesa za mlade;</w:t>
      </w:r>
    </w:p>
    <w:p w14:paraId="34E0126F" w14:textId="77777777" w:rsidR="00130106" w:rsidRPr="005A6E07" w:rsidRDefault="00130106" w:rsidP="005A6E07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prati način primjene zakona i drugih propisa od interesa za mlade u </w:t>
      </w:r>
      <w:r w:rsidR="00116360" w:rsidRPr="005A6E07">
        <w:rPr>
          <w:rFonts w:ascii="Garamond" w:hAnsi="Garamond"/>
          <w:sz w:val="24"/>
          <w:szCs w:val="24"/>
          <w:lang w:val="sr-Cyrl-ME"/>
        </w:rPr>
        <w:t>Tuzima</w:t>
      </w:r>
      <w:r w:rsidR="005A6E07">
        <w:rPr>
          <w:rFonts w:ascii="Garamond" w:hAnsi="Garamond"/>
          <w:sz w:val="24"/>
          <w:szCs w:val="24"/>
        </w:rPr>
        <w:t xml:space="preserve"> </w:t>
      </w:r>
      <w:r w:rsidRPr="005A6E07">
        <w:rPr>
          <w:rFonts w:ascii="Garamond" w:hAnsi="Garamond"/>
          <w:sz w:val="24"/>
          <w:szCs w:val="24"/>
          <w:lang w:val="sr-Cyrl-ME"/>
        </w:rPr>
        <w:t>i daje preporuke;</w:t>
      </w:r>
    </w:p>
    <w:p w14:paraId="132FFED3" w14:textId="77777777" w:rsidR="00130106" w:rsidRPr="005A6E07" w:rsidRDefault="00130106" w:rsidP="005A6E07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vrši i druge poslove iz svog djelokruga.</w:t>
      </w:r>
    </w:p>
    <w:p w14:paraId="334F979B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F77DC92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7</w:t>
      </w:r>
    </w:p>
    <w:p w14:paraId="0455768E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 izvršavanju poslova iz svog djelokruga Savjet može tražiti od organa lokalne uprave podatke i informacije od značaja za svoj rad i uputi inicijativu ili predloge za rješavanje određenih pitanja od interesa za mlade.</w:t>
      </w:r>
    </w:p>
    <w:p w14:paraId="5DB1CAD3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lastRenderedPageBreak/>
        <w:t>Organi iz stava 1 ovog člana dužni su da dostave podatke i informacije i da se izjasne o inicijativi ili predlogu u roku od 15 dana od dana prijema zahtjeva, inicijative ili predloga.</w:t>
      </w:r>
    </w:p>
    <w:p w14:paraId="08BEE50F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 slučaju odbijanja zahtjeva, nadležni organ dužan je da navede razloge.</w:t>
      </w:r>
    </w:p>
    <w:p w14:paraId="1E663336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1C77263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8</w:t>
      </w:r>
    </w:p>
    <w:p w14:paraId="6B7C1CA6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 slučaju nepostupanja ili neodgovarajućeg postupanja organa u smislu člana 7 ove Odluke, Savjet će obavijestiti predsjednika Opštine.</w:t>
      </w:r>
    </w:p>
    <w:p w14:paraId="13640099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E779D75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9</w:t>
      </w:r>
    </w:p>
    <w:p w14:paraId="4DE09454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Savjet podnosi predsjedniku Opštine izvještaj o radu najkasnije do kraja februara tekuće godine za prethodnu godinu.</w:t>
      </w:r>
    </w:p>
    <w:p w14:paraId="3BA73A0D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Izvještaj iz stava 1 ovog člana sadrži: broj podnijetih inicijativa, predloga, mišljenja, izjašnjenja, način postupanja nadležnih organa, ocjenu profesionalnosti i efikasnosti rada lokalne uprave sa aspekta preduzimanja mjera za unaprjeđivanje položaja mladih, uočene nepravilnosti, predlog mjera za njihovo otklanjanje i sl.</w:t>
      </w:r>
    </w:p>
    <w:p w14:paraId="196ACEE8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1904704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III SASTAV, BROJ, USLOVI I NAČIN IZBORA ČLANOVA SAVJETA</w:t>
      </w:r>
    </w:p>
    <w:p w14:paraId="070128CB" w14:textId="77777777" w:rsidR="00077147" w:rsidRPr="005A6E07" w:rsidRDefault="00077147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52869A09" w14:textId="77777777" w:rsidR="00130106" w:rsidRPr="005A6E07" w:rsidRDefault="00130106" w:rsidP="0007714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10</w:t>
      </w:r>
    </w:p>
    <w:p w14:paraId="10D01E25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Savjet čine predstavnici organa Opštine nadležnog za omladinsku politiku i nevladinih organizacija koje sprovode omladinsku politiku.</w:t>
      </w:r>
    </w:p>
    <w:p w14:paraId="1B2120E0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Savjet ima predsjednika i dva člana.</w:t>
      </w:r>
    </w:p>
    <w:p w14:paraId="60F6E406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Predsjednik i jedan član su predstavnici organa Opštine nadležnog za omladinsku politiku.</w:t>
      </w:r>
    </w:p>
    <w:p w14:paraId="7A96B249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Jedan član Savjeta je predstavnik nevladinih organizacija koje sprovode omladinsku politiku.</w:t>
      </w:r>
    </w:p>
    <w:p w14:paraId="0242A13F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Predsjednik Savjeta može imati svog zamjenika, koji se bira u skladu sa Poslovnikom Savjeta.</w:t>
      </w:r>
    </w:p>
    <w:p w14:paraId="513091C7" w14:textId="77777777" w:rsidR="00130106" w:rsidRPr="005A6E07" w:rsidRDefault="00130106" w:rsidP="0007714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Administrativno tehničke poslove za potrebe Savjeta obavljaće zaposleni iz organa Opštine nadležnog za omladinsku politiku (u daljem tekstu: Nadležni organ).</w:t>
      </w:r>
    </w:p>
    <w:p w14:paraId="4F55595C" w14:textId="77777777" w:rsidR="00077147" w:rsidRPr="005A6E07" w:rsidRDefault="00077147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851F5A4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11</w:t>
      </w:r>
    </w:p>
    <w:p w14:paraId="1B49588A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Predsjednik Opštine imenuje predsjednika i jednog člana Savjeta iz nadležnog organa.</w:t>
      </w:r>
    </w:p>
    <w:p w14:paraId="67D6764E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98575D0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12</w:t>
      </w:r>
    </w:p>
    <w:p w14:paraId="0005807D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Postupak izbora za člana Savjeta koji je predstavnik nevladine organizacije pokreće nadležni organ javnim pozivom koji se objavljuje u najmanje jednom dnevnom listu</w:t>
      </w:r>
      <w:r w:rsidR="006A625F" w:rsidRPr="005A6E07">
        <w:rPr>
          <w:rFonts w:ascii="Garamond" w:hAnsi="Garamond"/>
          <w:sz w:val="24"/>
          <w:szCs w:val="24"/>
          <w:lang w:val="sr-Cyrl-ME"/>
        </w:rPr>
        <w:t xml:space="preserve"> ili lokalnom medijima </w:t>
      </w:r>
      <w:r w:rsidRPr="005A6E07">
        <w:rPr>
          <w:rFonts w:ascii="Garamond" w:hAnsi="Garamond"/>
          <w:sz w:val="24"/>
          <w:szCs w:val="24"/>
          <w:lang w:val="sr-Cyrl-ME"/>
        </w:rPr>
        <w:t xml:space="preserve"> i na internet stranici Opštine </w:t>
      </w:r>
      <w:r w:rsidR="006A625F" w:rsidRPr="005A6E07">
        <w:rPr>
          <w:rFonts w:ascii="Garamond" w:hAnsi="Garamond"/>
          <w:sz w:val="24"/>
          <w:szCs w:val="24"/>
          <w:lang w:val="sr-Cyrl-ME"/>
        </w:rPr>
        <w:t>Tuzi.</w:t>
      </w:r>
    </w:p>
    <w:p w14:paraId="6E1ED94E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Javni poziv iz stava 1 ovog člana sadrži: uslove za imenovanje, podatke o ovlašćenom predlagaču, podatke o nadležnom organu kome se dostavljaju predlozi kandidata, sadržinu i formu predloga, rok za podnošenje predloga i druga pitanja od značaja za imenovanje.</w:t>
      </w:r>
    </w:p>
    <w:p w14:paraId="30837163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DA1A188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13</w:t>
      </w:r>
    </w:p>
    <w:p w14:paraId="7CBEAB94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Nevladina organizacija može predložiti svog predstavnika za člana Savjeta ako:</w:t>
      </w:r>
    </w:p>
    <w:p w14:paraId="39C9506A" w14:textId="77777777" w:rsidR="00130106" w:rsidRPr="005A6E07" w:rsidRDefault="00130106" w:rsidP="00076F2E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ima sjedište u opštini </w:t>
      </w:r>
      <w:r w:rsidR="006A625F" w:rsidRPr="005A6E07">
        <w:rPr>
          <w:rFonts w:ascii="Garamond" w:hAnsi="Garamond"/>
          <w:sz w:val="24"/>
          <w:szCs w:val="24"/>
          <w:lang w:val="sr-Cyrl-ME"/>
        </w:rPr>
        <w:t xml:space="preserve">Tuzi </w:t>
      </w:r>
      <w:r w:rsidRPr="005A6E07">
        <w:rPr>
          <w:rFonts w:ascii="Garamond" w:hAnsi="Garamond"/>
          <w:sz w:val="24"/>
          <w:szCs w:val="24"/>
          <w:lang w:val="sr-Cyrl-ME"/>
        </w:rPr>
        <w:t xml:space="preserve">i obavlja djelatnost na teritoriji opštine </w:t>
      </w:r>
      <w:r w:rsidR="006A625F" w:rsidRPr="005A6E07">
        <w:rPr>
          <w:rFonts w:ascii="Garamond" w:hAnsi="Garamond"/>
          <w:sz w:val="24"/>
          <w:szCs w:val="24"/>
          <w:lang w:val="sr-Cyrl-ME"/>
        </w:rPr>
        <w:t>Tuzi</w:t>
      </w:r>
      <w:r w:rsidRPr="005A6E07">
        <w:rPr>
          <w:rFonts w:ascii="Garamond" w:hAnsi="Garamond"/>
          <w:sz w:val="24"/>
          <w:szCs w:val="24"/>
          <w:lang w:val="sr-Cyrl-ME"/>
        </w:rPr>
        <w:t>;</w:t>
      </w:r>
    </w:p>
    <w:p w14:paraId="7B1ED1E3" w14:textId="77777777" w:rsidR="00130106" w:rsidRPr="005A6E07" w:rsidRDefault="00130106" w:rsidP="00076F2E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 Statutu ima utvrđene ciljeve i djelatnosti iz oblasti omladinske politike;</w:t>
      </w:r>
    </w:p>
    <w:p w14:paraId="6866FA6E" w14:textId="77777777" w:rsidR="00130106" w:rsidRPr="005A6E07" w:rsidRDefault="00130106" w:rsidP="00076F2E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je u poslednje tri godine realizovala najmanje jedan projekat ili aktivnost iz oblasti omladinske politike;</w:t>
      </w:r>
    </w:p>
    <w:p w14:paraId="51A24FA9" w14:textId="77777777" w:rsidR="00130106" w:rsidRPr="005A6E07" w:rsidRDefault="00076F2E" w:rsidP="00076F2E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</w:rPr>
        <w:t>n</w:t>
      </w:r>
      <w:r w:rsidR="00130106" w:rsidRPr="005A6E07">
        <w:rPr>
          <w:rFonts w:ascii="Garamond" w:hAnsi="Garamond"/>
          <w:sz w:val="24"/>
          <w:szCs w:val="24"/>
          <w:lang w:val="sr-Cyrl-ME"/>
        </w:rPr>
        <w:t>ema dospjelih neizmirenih obaveza po osnovu poreza i doprinosa;</w:t>
      </w:r>
    </w:p>
    <w:p w14:paraId="5AD6F058" w14:textId="77777777" w:rsidR="00130106" w:rsidRPr="005A6E07" w:rsidRDefault="00130106" w:rsidP="00076F2E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 organu upravljanja nema članova organa političkih partija, javnih funkcionera, rukovodećih lica ili državnih i lokalnih službenika, odnosno namještenika.</w:t>
      </w:r>
    </w:p>
    <w:p w14:paraId="02CF33AB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1FDD679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14</w:t>
      </w:r>
    </w:p>
    <w:p w14:paraId="6219D85E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Kandidat za člana Savjeta koji je predstavnik nevladine organizacije može biti lice koje:</w:t>
      </w:r>
    </w:p>
    <w:p w14:paraId="148E7B06" w14:textId="77777777" w:rsidR="00130106" w:rsidRPr="005A6E07" w:rsidRDefault="00130106" w:rsidP="00076F2E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je član, osnivač, zaposlen ili volonter nevladine organizacije najmanje jednu godinu prije podnošenja predloga;</w:t>
      </w:r>
    </w:p>
    <w:p w14:paraId="391245BC" w14:textId="77777777" w:rsidR="00130106" w:rsidRPr="005A6E07" w:rsidRDefault="00130106" w:rsidP="00076F2E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je učestvovalo u realizaciji projekta ili aktivnosti iz oblasti omladinske politike;</w:t>
      </w:r>
    </w:p>
    <w:p w14:paraId="0D0A0BC0" w14:textId="77777777" w:rsidR="00130106" w:rsidRPr="005A6E07" w:rsidRDefault="00130106" w:rsidP="00076F2E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nije član organa političke partije, javni funkcioner, državni ili lokalni službenik, odnosno namještenik;</w:t>
      </w:r>
    </w:p>
    <w:p w14:paraId="55717F0B" w14:textId="77777777" w:rsidR="00130106" w:rsidRPr="005A6E07" w:rsidRDefault="00130106" w:rsidP="00076F2E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ima podršku od strane najmanje tri nevladine organizacije;</w:t>
      </w:r>
    </w:p>
    <w:p w14:paraId="7E23AEF8" w14:textId="77777777" w:rsidR="00130106" w:rsidRPr="005A6E07" w:rsidRDefault="00130106" w:rsidP="00076F2E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lastRenderedPageBreak/>
        <w:t>je saglasno sa kandidaturom;</w:t>
      </w:r>
    </w:p>
    <w:p w14:paraId="39FC6877" w14:textId="77777777" w:rsidR="00130106" w:rsidRPr="005A6E07" w:rsidRDefault="00130106" w:rsidP="00076F2E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ima prebivalište na teritoriji opštine</w:t>
      </w:r>
      <w:r w:rsidR="006A625F" w:rsidRPr="005A6E07">
        <w:rPr>
          <w:rFonts w:ascii="Garamond" w:hAnsi="Garamond"/>
          <w:sz w:val="24"/>
          <w:szCs w:val="24"/>
          <w:lang w:val="sr-Cyrl-ME"/>
        </w:rPr>
        <w:t>Tuzi</w:t>
      </w:r>
      <w:r w:rsidRPr="005A6E07">
        <w:rPr>
          <w:rFonts w:ascii="Garamond" w:hAnsi="Garamond"/>
          <w:sz w:val="24"/>
          <w:szCs w:val="24"/>
          <w:lang w:val="sr-Cyrl-ME"/>
        </w:rPr>
        <w:t>.</w:t>
      </w:r>
    </w:p>
    <w:p w14:paraId="23406730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15</w:t>
      </w:r>
    </w:p>
    <w:p w14:paraId="78C35AA0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Uz prijavu na javni poziv, nevladina organizacija podnosi:</w:t>
      </w:r>
    </w:p>
    <w:p w14:paraId="7978A32F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ovjerenu kopiju rješenja o upisu u registar nevladinih organizacija i ovjerenu kopiju Statuta;</w:t>
      </w:r>
    </w:p>
    <w:p w14:paraId="2419340B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pregled realizovanih projekata i aktivnosti iz oblasti omladinske politike i datum realizacije;</w:t>
      </w:r>
    </w:p>
    <w:p w14:paraId="75EE481C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izjavu lica ovlašćenog za zastupanje i predstavljanje nevladine organizacije da u organu upravljanja nevladine organizacije nema članova organa političkih partija, javnih funkcionera, rukovodećih lica ili državnih i lokalnih službenika, odnosno namještenika;</w:t>
      </w:r>
    </w:p>
    <w:p w14:paraId="51514A44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lične podatke i biografiju kandidata;</w:t>
      </w:r>
    </w:p>
    <w:p w14:paraId="369AE25A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dokaz da je kandidat član, zaposlen ili volonter u nevladinoj organizaciji najmanje jednu godinu prije podnošenja prijave;</w:t>
      </w:r>
    </w:p>
    <w:p w14:paraId="6EEA73C1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potvrdu da je kandidat učestvovao u realizaciji projekta ili aktivnosti iz oblasti omladinske politike;</w:t>
      </w:r>
    </w:p>
    <w:p w14:paraId="3367A3E2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izjavu kandidata da nije član organa političke partije, javni funkcioner ili državni i lokalni službenik, odnosno namještenik i da prihvata kandidaturu;</w:t>
      </w:r>
    </w:p>
    <w:p w14:paraId="2A06D6D1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podršku kandidatu od strane drugih nevladinih organizacija;</w:t>
      </w:r>
    </w:p>
    <w:p w14:paraId="636BCEDD" w14:textId="77777777" w:rsidR="00130106" w:rsidRPr="005A6E07" w:rsidRDefault="00130106" w:rsidP="00570221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potvrdu Poreske uprave Crne Gore o izmirenim porezima i doprinosima.</w:t>
      </w:r>
    </w:p>
    <w:p w14:paraId="39EBE44E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9A24D05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16</w:t>
      </w:r>
    </w:p>
    <w:p w14:paraId="527173A2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Predlog kandidata za člana Savjeta nevladine organizacije podnose u roku od 15 dana od dana objavljivanja javnog poziva.</w:t>
      </w:r>
    </w:p>
    <w:p w14:paraId="656DFE3E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7BF7C0C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17</w:t>
      </w:r>
    </w:p>
    <w:p w14:paraId="1806A4F0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Nadležni organ može obaviti konsultacije u vezi sa dostavljenim predlozima.</w:t>
      </w:r>
    </w:p>
    <w:p w14:paraId="51F25717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Na osnovu blagovremene i potpune dokumentacije nadležni organ u roku od 15 dana od dana isteka roka za podnošenje predloga utvrđuje listu kandidata nevladinih organizacija koji ispunjavaju uslove za člana Savjeta.</w:t>
      </w:r>
    </w:p>
    <w:p w14:paraId="5903E745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Lista iz stava 2 ovog člana sadrži i spisak podnosilaca predloga koji ne ispunjavaju uslove u skladu sa ovom Odlukom.</w:t>
      </w:r>
    </w:p>
    <w:p w14:paraId="05CC1AB6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Lista se objavljuje na internet stranici Opštine</w:t>
      </w:r>
      <w:r w:rsidR="006A625F" w:rsidRPr="005A6E07">
        <w:rPr>
          <w:rFonts w:ascii="Garamond" w:hAnsi="Garamond"/>
          <w:sz w:val="24"/>
          <w:szCs w:val="24"/>
          <w:lang w:val="sr-Cyrl-ME"/>
        </w:rPr>
        <w:t xml:space="preserve"> Tuzi</w:t>
      </w:r>
      <w:r w:rsidRPr="005A6E07">
        <w:rPr>
          <w:rFonts w:ascii="Garamond" w:hAnsi="Garamond"/>
          <w:sz w:val="24"/>
          <w:szCs w:val="24"/>
          <w:lang w:val="sr-Cyrl-ME"/>
        </w:rPr>
        <w:t>.</w:t>
      </w:r>
    </w:p>
    <w:p w14:paraId="02296707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09621FC8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18</w:t>
      </w:r>
    </w:p>
    <w:p w14:paraId="146A03E4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U roku od osam dana od dana dostavljanja Liste kandidata nevladinih organizacija, predsjednik Opštine imenuje Savjet za mlade opštine </w:t>
      </w:r>
      <w:r w:rsidR="006A625F" w:rsidRPr="005A6E07">
        <w:rPr>
          <w:rFonts w:ascii="Garamond" w:hAnsi="Garamond"/>
          <w:sz w:val="24"/>
          <w:szCs w:val="24"/>
          <w:lang w:val="sr-Cyrl-ME"/>
        </w:rPr>
        <w:t>Tuzi</w:t>
      </w:r>
      <w:r w:rsidRPr="005A6E07">
        <w:rPr>
          <w:rFonts w:ascii="Garamond" w:hAnsi="Garamond"/>
          <w:sz w:val="24"/>
          <w:szCs w:val="24"/>
          <w:lang w:val="sr-Cyrl-ME"/>
        </w:rPr>
        <w:t>.</w:t>
      </w:r>
    </w:p>
    <w:p w14:paraId="42241032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C8E189A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19</w:t>
      </w:r>
    </w:p>
    <w:p w14:paraId="7252CA92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Predsjednik i članovi Savjeta biraju se na period od četiri godine.</w:t>
      </w:r>
    </w:p>
    <w:p w14:paraId="6D324257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Predsjednik i članovi Savjeta dužni su da obavljaju poslove iz svoje nadležnosti i nakon četiri godine, do izbora novog Savjeta.</w:t>
      </w:r>
    </w:p>
    <w:p w14:paraId="3C27F4D3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3E807CF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20</w:t>
      </w:r>
    </w:p>
    <w:p w14:paraId="57808323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Član Savjeta prestaje sa radom u Savjetu prije isteka vremena na koje je izabran:</w:t>
      </w:r>
    </w:p>
    <w:p w14:paraId="7833C7FA" w14:textId="77777777" w:rsidR="00130106" w:rsidRPr="005A6E07" w:rsidRDefault="00130106" w:rsidP="00570221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ostavkom;</w:t>
      </w:r>
    </w:p>
    <w:p w14:paraId="758BC218" w14:textId="77777777" w:rsidR="00130106" w:rsidRPr="005A6E07" w:rsidRDefault="00130106" w:rsidP="00570221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prestankom crnogorskog državljanstva;</w:t>
      </w:r>
    </w:p>
    <w:p w14:paraId="0DA211BA" w14:textId="77777777" w:rsidR="00130106" w:rsidRPr="005A6E07" w:rsidRDefault="00130106" w:rsidP="00570221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promjenom prebivališta;</w:t>
      </w:r>
    </w:p>
    <w:p w14:paraId="1D8EBB8E" w14:textId="77777777" w:rsidR="00130106" w:rsidRPr="005A6E07" w:rsidRDefault="00130106" w:rsidP="00570221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trajnim gubitkom sposobnosti za vršenje funkcije;</w:t>
      </w:r>
    </w:p>
    <w:p w14:paraId="07BDE5CB" w14:textId="77777777" w:rsidR="00130106" w:rsidRPr="005A6E07" w:rsidRDefault="00130106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   razrješenjem.</w:t>
      </w:r>
    </w:p>
    <w:p w14:paraId="1B2560DC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 slučaju iz stava 1 ovog člana predsjednik Opštine donosi akt o predstanku rada člana Savjeta.</w:t>
      </w:r>
    </w:p>
    <w:p w14:paraId="04018FAC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4AF1725B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21</w:t>
      </w:r>
    </w:p>
    <w:p w14:paraId="2BBCE1BB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Član Savjeta može se razriješiti prije isteka perioda od četiri godine:</w:t>
      </w:r>
    </w:p>
    <w:p w14:paraId="082C8027" w14:textId="77777777" w:rsidR="00130106" w:rsidRPr="005A6E07" w:rsidRDefault="00130106" w:rsidP="00570221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ako se utvrdi da su u postupku predlaganja kandidata navedeni netačni podaci;</w:t>
      </w:r>
    </w:p>
    <w:p w14:paraId="2E3D1B01" w14:textId="77777777" w:rsidR="00130106" w:rsidRPr="005A6E07" w:rsidRDefault="00130106" w:rsidP="00570221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ako ne izvršava svoje obaveze u skladu sa ovom Odlukom i Poslovnikom o radu Savjeta.</w:t>
      </w:r>
    </w:p>
    <w:p w14:paraId="7941D019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lastRenderedPageBreak/>
        <w:t>U slučaju iz stava 1 ovog člana, predsjednik Opštine, na obrazloženi predlog predsjednika Savjeta, donosi akt o razrješenju člana Savjeta.</w:t>
      </w:r>
    </w:p>
    <w:p w14:paraId="6CD94E02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Član Savjeta ima pravo da se izjasni o razlozima razrješenja.</w:t>
      </w:r>
    </w:p>
    <w:p w14:paraId="6792978A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DCC69DD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22</w:t>
      </w:r>
    </w:p>
    <w:p w14:paraId="2606303C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U slučaju prestanka sa radom ili razrješenja iz člana 20 i 21 ove Odluke nadležni organ je dužan da objavi javni poziv ili predloži novog kandidata za člana Savjeta u roku od 15 dana od dana prestanka sa radom ili razrješenja člana Savjeta.</w:t>
      </w:r>
    </w:p>
    <w:p w14:paraId="56752578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72B44DB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IV NAČIN RADA SAVJETA</w:t>
      </w:r>
    </w:p>
    <w:p w14:paraId="01FD84B7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75D91D52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23</w:t>
      </w:r>
    </w:p>
    <w:p w14:paraId="2546BF84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Savjet radi na sjednicama.</w:t>
      </w:r>
    </w:p>
    <w:p w14:paraId="262DE493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Predsjednik Savjeta saziva sjednicu Savjeta, predlaže dnevni red i predsjedava sjednicom.</w:t>
      </w:r>
    </w:p>
    <w:p w14:paraId="49A6A907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O radu sjednice Savjeta vodi se zapisnik.</w:t>
      </w:r>
    </w:p>
    <w:p w14:paraId="19AF5247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Poslovnikom o radu Savjeta bliže se uredjuje način rada Savjeta.</w:t>
      </w:r>
    </w:p>
    <w:p w14:paraId="75F4345F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48A24C3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V ZAVRŠNE ODREDBE</w:t>
      </w:r>
    </w:p>
    <w:p w14:paraId="32B1173F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4ED58D86" w14:textId="77777777" w:rsidR="00130106" w:rsidRPr="005A6E07" w:rsidRDefault="00130106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Član 24</w:t>
      </w:r>
    </w:p>
    <w:p w14:paraId="71A32C03" w14:textId="77777777" w:rsidR="00130106" w:rsidRPr="005A6E07" w:rsidRDefault="00130106" w:rsidP="00F233F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Ova Odluka stupa na snagu osmog dana od dana objavljivanja u "Službenom listu Crne Gore- Opštinski propisi".</w:t>
      </w:r>
    </w:p>
    <w:p w14:paraId="1BDC633B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0D796E3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9C4751C" w14:textId="77777777" w:rsidR="00F233F4" w:rsidRPr="005A6E07" w:rsidRDefault="00F233F4" w:rsidP="00570221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Broj:</w:t>
      </w:r>
      <w:r w:rsidRPr="005A6E07">
        <w:rPr>
          <w:rFonts w:ascii="Garamond" w:hAnsi="Garamond"/>
          <w:sz w:val="24"/>
          <w:szCs w:val="24"/>
        </w:rPr>
        <w:t xml:space="preserve"> </w:t>
      </w:r>
      <w:r w:rsidRPr="005A6E07">
        <w:rPr>
          <w:rFonts w:ascii="Garamond" w:hAnsi="Garamond"/>
          <w:sz w:val="24"/>
          <w:szCs w:val="24"/>
          <w:lang w:val="sr-Cyrl-ME"/>
        </w:rPr>
        <w:t>02-030/20-</w:t>
      </w:r>
    </w:p>
    <w:p w14:paraId="20CD635A" w14:textId="77777777" w:rsidR="00F233F4" w:rsidRPr="005A6E07" w:rsidRDefault="00F233F4" w:rsidP="00570221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Tuzi,</w:t>
      </w:r>
      <w:r w:rsidRPr="005A6E07">
        <w:rPr>
          <w:rFonts w:ascii="Garamond" w:hAnsi="Garamond"/>
          <w:sz w:val="24"/>
          <w:szCs w:val="24"/>
        </w:rPr>
        <w:t xml:space="preserve"> ____.12</w:t>
      </w:r>
      <w:r w:rsidRPr="005A6E07">
        <w:rPr>
          <w:rFonts w:ascii="Garamond" w:hAnsi="Garamond"/>
          <w:sz w:val="24"/>
          <w:szCs w:val="24"/>
          <w:lang w:val="sr-Cyrl-ME"/>
        </w:rPr>
        <w:t>.2020.godine</w:t>
      </w:r>
    </w:p>
    <w:p w14:paraId="026945AC" w14:textId="77777777" w:rsidR="00F233F4" w:rsidRPr="005A6E07" w:rsidRDefault="00F233F4" w:rsidP="00F233F4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 </w:t>
      </w:r>
    </w:p>
    <w:p w14:paraId="1BA28006" w14:textId="77777777" w:rsidR="00F233F4" w:rsidRPr="005A6E07" w:rsidRDefault="00F233F4" w:rsidP="00F233F4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441623EC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206CF8FE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0F98DD1A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5A6E07">
        <w:rPr>
          <w:rFonts w:ascii="Garamond" w:hAnsi="Garamond"/>
          <w:b/>
          <w:sz w:val="24"/>
          <w:szCs w:val="24"/>
          <w:lang w:val="sr-Cyrl-ME"/>
        </w:rPr>
        <w:t>SKUPŠTINA OPŠTINE TUZI</w:t>
      </w:r>
    </w:p>
    <w:p w14:paraId="7666E417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b/>
          <w:sz w:val="24"/>
          <w:szCs w:val="24"/>
          <w:lang w:val="sr-Cyrl-ME"/>
        </w:rPr>
        <w:t>PREDSJEDNIK,</w:t>
      </w:r>
    </w:p>
    <w:p w14:paraId="644948A7" w14:textId="77777777" w:rsidR="00F233F4" w:rsidRPr="005A6E07" w:rsidRDefault="00F233F4" w:rsidP="00F233F4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5A6E07">
        <w:rPr>
          <w:rFonts w:ascii="Garamond" w:hAnsi="Garamond"/>
          <w:b/>
          <w:sz w:val="24"/>
          <w:szCs w:val="24"/>
          <w:lang w:val="sr-Cyrl-ME"/>
        </w:rPr>
        <w:t>Fadil Kajoshaj</w:t>
      </w:r>
    </w:p>
    <w:p w14:paraId="6A752A13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BDBFAF6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13783F6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9CE50FB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B057424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B456371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004C224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1989B9F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696F39B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80C8124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2C2F10F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BA6A204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2A25DED" w14:textId="77777777" w:rsidR="00F233F4" w:rsidRPr="005A6E07" w:rsidRDefault="00F233F4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9FA2B48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D5B4F5C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3004CF8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D95AA0C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1A97430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CDB2994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ED7124A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BE5A715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4479064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87B3C45" w14:textId="77777777" w:rsidR="00636F10" w:rsidRDefault="00636F10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lastRenderedPageBreak/>
        <w:t>O b r a z l o ž e n j e</w:t>
      </w:r>
    </w:p>
    <w:p w14:paraId="0AC40B25" w14:textId="77777777" w:rsidR="00570221" w:rsidRPr="005A6E07" w:rsidRDefault="00570221" w:rsidP="00F233F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1DEC4962" w14:textId="77777777" w:rsidR="00636F10" w:rsidRPr="005A6E07" w:rsidRDefault="00636F10" w:rsidP="005A6E07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Pravni osnov:</w:t>
      </w:r>
    </w:p>
    <w:p w14:paraId="0CC7FE42" w14:textId="77777777" w:rsidR="00636F10" w:rsidRPr="005A6E07" w:rsidRDefault="005A6E07" w:rsidP="005A6E0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</w:rPr>
        <w:t>Pravni osnov za d</w:t>
      </w:r>
      <w:r w:rsidR="00636F10" w:rsidRPr="005A6E07">
        <w:rPr>
          <w:rFonts w:ascii="Garamond" w:hAnsi="Garamond"/>
          <w:sz w:val="24"/>
          <w:szCs w:val="24"/>
          <w:lang w:val="sr-Cyrl-ME"/>
        </w:rPr>
        <w:t>onošenje Odluke o obrazovanju Savjeta za mlade opštine Tuzi sadržano je u članu 38 stav 1 tačka 2 Zakona o lokalnoj samoupravi ("Službeni list CG" br. 02/18, 34/19 i 38/20), kojim je propisano da Skupština donosi propise i druge opšte akte.</w:t>
      </w:r>
    </w:p>
    <w:p w14:paraId="6F71F2A8" w14:textId="77777777" w:rsidR="00636F10" w:rsidRPr="005A6E07" w:rsidRDefault="00636F10" w:rsidP="005A6E0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Članom 18 stav 1 i 5 Zakona o mladima ("Službeni list CG" br. 25/19 i 27/19) propisano je da radi podsticanja i unapređenja razvoja omladinske politike, jačanja saradnje i unapređenja položaja mladih na lokalnom nivou, u opštini se može obrazovati lokalni savjet za mlade, kao stručno-savjetodavno tijelo, dok je stavom 5 istog zakona propisano da aktom o obrazovanju lokalnog savjeta za mlade, uređuje se broj, sastav, način izbora i rada savjeta i druga pitanja od značaja za njegov rad. </w:t>
      </w:r>
    </w:p>
    <w:p w14:paraId="0176F838" w14:textId="77777777" w:rsidR="00636F10" w:rsidRDefault="00636F10" w:rsidP="005A6E0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Članom 53 stav 1 tačka 1 Statuta opštine Tuzi("Službeni list CG - Opštinski propisi", br.24/19, 005/20) propisano je da Skupština donosi propise i druge opšte akte. </w:t>
      </w:r>
    </w:p>
    <w:p w14:paraId="4C1D2016" w14:textId="77777777" w:rsidR="00C5664B" w:rsidRPr="005A6E07" w:rsidRDefault="00C5664B" w:rsidP="005A6E0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</w:p>
    <w:p w14:paraId="1464B820" w14:textId="77777777" w:rsidR="00C5664B" w:rsidRDefault="00C5664B" w:rsidP="00C5664B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C5664B">
        <w:rPr>
          <w:rFonts w:ascii="Garamond" w:hAnsi="Garamond"/>
          <w:b/>
          <w:bCs/>
          <w:sz w:val="24"/>
          <w:szCs w:val="24"/>
          <w:lang w:val="sr-Cyrl-ME"/>
        </w:rPr>
        <w:t xml:space="preserve">Razlozi za donošenje: </w:t>
      </w:r>
    </w:p>
    <w:p w14:paraId="76F8512E" w14:textId="77777777" w:rsidR="00C5664B" w:rsidRPr="00C5664B" w:rsidRDefault="00C5664B" w:rsidP="00C5664B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2F4F3C56" w14:textId="77777777" w:rsidR="00C5664B" w:rsidRPr="00C5664B" w:rsidRDefault="00C5664B" w:rsidP="00C5664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</w:rPr>
        <w:t xml:space="preserve">Razlozi za donošenje </w:t>
      </w:r>
      <w:r w:rsidRPr="00C5664B">
        <w:rPr>
          <w:rFonts w:ascii="Garamond" w:hAnsi="Garamond"/>
          <w:sz w:val="24"/>
          <w:szCs w:val="24"/>
          <w:lang w:val="sr-Cyrl-ME"/>
        </w:rPr>
        <w:t xml:space="preserve">ove odluke sadržani su u potrebi donošenja Odluke o obrazovanju Savjeta za mlade kao stručnog savjetodavnog tijela Opštine Tuzi, a u skladu sa novim Zakonom o mladima, Zakonom o lokalnoj samoupravi i Statutom Opštine Tuzi. Osim navedenog, cilj donošenja odluke je unapređivanje položaja mladih, aktivno uključivanje mladih u javni život i promovisanja i zastupanja prava, potreba i interesa mladih  prilikom donošenja i primjena propisa kojima se uređuje omladinska politika. </w:t>
      </w:r>
    </w:p>
    <w:p w14:paraId="0DCA7501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AF75EF6" w14:textId="77777777" w:rsidR="00636F10" w:rsidRPr="005A6E07" w:rsidRDefault="00636F10" w:rsidP="005A6E07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  <w:r w:rsidRPr="005A6E07">
        <w:rPr>
          <w:rFonts w:ascii="Garamond" w:hAnsi="Garamond"/>
          <w:b/>
          <w:bCs/>
          <w:sz w:val="24"/>
          <w:szCs w:val="24"/>
          <w:lang w:val="sr-Cyrl-ME"/>
        </w:rPr>
        <w:t>Sadržaj Odluke:</w:t>
      </w:r>
    </w:p>
    <w:p w14:paraId="6F02D4A9" w14:textId="77777777" w:rsidR="00E53120" w:rsidRPr="005A6E07" w:rsidRDefault="00E5312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AA55AAB" w14:textId="77777777" w:rsidR="00636F10" w:rsidRPr="005A6E07" w:rsidRDefault="00636F10" w:rsidP="005A6E07">
      <w:pPr>
        <w:pStyle w:val="NoSpacing"/>
        <w:ind w:firstLine="720"/>
        <w:jc w:val="both"/>
        <w:rPr>
          <w:rFonts w:ascii="Garamond" w:hAnsi="Garamond"/>
          <w:sz w:val="24"/>
          <w:szCs w:val="24"/>
          <w:u w:val="single"/>
          <w:lang w:val="sr-Cyrl-ME"/>
        </w:rPr>
      </w:pPr>
      <w:r w:rsidRPr="005A6E07">
        <w:rPr>
          <w:rFonts w:ascii="Garamond" w:hAnsi="Garamond"/>
          <w:i/>
          <w:iCs/>
          <w:sz w:val="24"/>
          <w:szCs w:val="24"/>
          <w:u w:val="single"/>
          <w:lang w:val="sr-Cyrl-ME"/>
        </w:rPr>
        <w:t>U poglavlju I opšte odredbe</w:t>
      </w:r>
    </w:p>
    <w:p w14:paraId="149434F4" w14:textId="77777777" w:rsidR="00636F10" w:rsidRPr="005A6E07" w:rsidRDefault="00636F10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 </w:t>
      </w:r>
      <w:r w:rsidR="005A6E07" w:rsidRPr="005A6E07">
        <w:rPr>
          <w:rFonts w:ascii="Garamond" w:hAnsi="Garamond"/>
          <w:sz w:val="24"/>
          <w:szCs w:val="24"/>
          <w:lang w:val="sr-Cyrl-ME"/>
        </w:rPr>
        <w:tab/>
      </w:r>
      <w:r w:rsidRPr="005A6E07">
        <w:rPr>
          <w:rFonts w:ascii="Garamond" w:hAnsi="Garamond"/>
          <w:sz w:val="24"/>
          <w:szCs w:val="24"/>
          <w:lang w:val="sr-Cyrl-ME"/>
        </w:rPr>
        <w:t>Ovom Odlukom obrazuje se Savjet za mlade Opštine Tuzi(u daljem tekstu: Savjet) kao stručno-savjetodavno tijelo u cilju podsticanja i unapređenja razvoja omladinske politike, utvrđuju se njegova prava i dužnosti, broj, sastav, uslovi, način izbora članova Savjeta i druga pitanja od značaja za njegov rad. Rad Savjeta je javan, Savjet je dužan da informiše javnost o radu i drugim pitanjima od značaja za razvoj omladinske politike na lokalnom nivou.</w:t>
      </w:r>
    </w:p>
    <w:p w14:paraId="14C03E86" w14:textId="77777777" w:rsidR="00636F10" w:rsidRPr="005A6E07" w:rsidRDefault="00636F10" w:rsidP="005A6E07">
      <w:pPr>
        <w:pStyle w:val="NoSpacing"/>
        <w:ind w:firstLine="720"/>
        <w:jc w:val="both"/>
        <w:rPr>
          <w:rFonts w:ascii="Garamond" w:hAnsi="Garamond"/>
          <w:i/>
          <w:iCs/>
          <w:sz w:val="24"/>
          <w:szCs w:val="24"/>
          <w:u w:val="single"/>
          <w:lang w:val="sr-Cyrl-ME"/>
        </w:rPr>
      </w:pPr>
      <w:r w:rsidRPr="005A6E07">
        <w:rPr>
          <w:rFonts w:ascii="Garamond" w:hAnsi="Garamond"/>
          <w:i/>
          <w:iCs/>
          <w:sz w:val="24"/>
          <w:szCs w:val="24"/>
          <w:u w:val="single"/>
          <w:lang w:val="sr-Cyrl-ME"/>
        </w:rPr>
        <w:t>U poglavlju II prava i dužnost Savjeta</w:t>
      </w:r>
    </w:p>
    <w:p w14:paraId="2E2B51E7" w14:textId="77777777" w:rsidR="00636F10" w:rsidRPr="005A6E07" w:rsidRDefault="00636F10" w:rsidP="005A6E0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Obaveze Savjeta su da: zastupa prava, potrebe i interese mladih u Tuzima na principima ravnopravnosti i podsticanja aktivizma; podnosi inicijativu za donošenje, izmjene i dopune zakona, propisa i opštih akta kojima se uređuje položaj, prava i dužnosti mladih u Tuzi; daje predloge za unapređivanje omladinske politike; daje primjedbe, predloge i sugestije na nacrte opštih akta kojim se uređuju prava i obaveze od intresa za mlade; podnosi inicijativu ili predlog nadležnim organima za rješavanje pitanja od interesa za mlade; prati način primjene zakona i drugih propisa od interesa za mlade u Tuzima i daje preporuke; vrši i druge poslove iz svog djelokruga. U izvršavanju poslova iz svog djelokruga Savjet može tražiti od organa lokalne uprave podatke i informacije od značaja za svoj rad i uputi inicijativu ili predloge za rješavanje određenih pitanja od interesa za mlade.</w:t>
      </w:r>
    </w:p>
    <w:p w14:paraId="4EF1DFBC" w14:textId="77777777" w:rsidR="00636F10" w:rsidRPr="005A6E07" w:rsidRDefault="00636F10" w:rsidP="005A6E07">
      <w:pPr>
        <w:pStyle w:val="NoSpacing"/>
        <w:ind w:firstLine="720"/>
        <w:jc w:val="both"/>
        <w:rPr>
          <w:rFonts w:ascii="Garamond" w:hAnsi="Garamond"/>
          <w:i/>
          <w:iCs/>
          <w:sz w:val="24"/>
          <w:szCs w:val="24"/>
          <w:u w:val="single"/>
          <w:lang w:val="sr-Cyrl-ME"/>
        </w:rPr>
      </w:pPr>
      <w:r w:rsidRPr="005A6E07">
        <w:rPr>
          <w:rFonts w:ascii="Garamond" w:hAnsi="Garamond"/>
          <w:i/>
          <w:iCs/>
          <w:sz w:val="24"/>
          <w:szCs w:val="24"/>
          <w:u w:val="single"/>
          <w:lang w:val="sr-Cyrl-ME"/>
        </w:rPr>
        <w:t>U poglavlju III sastav, broj, uslovi i način izbora članova Savjeta</w:t>
      </w:r>
    </w:p>
    <w:p w14:paraId="302120D1" w14:textId="77777777" w:rsidR="00636F10" w:rsidRPr="005A6E07" w:rsidRDefault="00636F10" w:rsidP="005A6E0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Savjet čine predstavnici organa Opštine nadležnog za omladinsku politiku i nevladinih organizacija koje sprovode omladinsku politiku. Savjet ima predsjednika i dva člana. Predsjednik i jedan član su predstavnici organa Opštine nadležnog za omladinsku politiku. Jedan član Savjeta je predstavnik nevladinih organizacija koje sprovode omladinsku politiku. Predsjednik Savjeta može imati svog zamjenika, koji se bira u skladu sa Poslovnikom Savjeta. Administrativno tehničke poslove za potrebe Savjeta obavljaće zaposleni iz organa Opštine nadležnog za omladinsku politiku (u daljem tekstu: Nadležni organ). Uslovi i način izbora člana Savjeta za mlade propisani su ovom Odlukom.</w:t>
      </w:r>
    </w:p>
    <w:p w14:paraId="01F4AC86" w14:textId="77777777" w:rsidR="00636F10" w:rsidRPr="005A6E07" w:rsidRDefault="00636F10" w:rsidP="005A6E07">
      <w:pPr>
        <w:pStyle w:val="NoSpacing"/>
        <w:ind w:firstLine="720"/>
        <w:jc w:val="both"/>
        <w:rPr>
          <w:rFonts w:ascii="Garamond" w:hAnsi="Garamond"/>
          <w:i/>
          <w:iCs/>
          <w:sz w:val="24"/>
          <w:szCs w:val="24"/>
          <w:u w:val="single"/>
          <w:lang w:val="sr-Cyrl-ME"/>
        </w:rPr>
      </w:pPr>
      <w:r w:rsidRPr="005A6E07">
        <w:rPr>
          <w:rFonts w:ascii="Garamond" w:hAnsi="Garamond"/>
          <w:i/>
          <w:iCs/>
          <w:sz w:val="24"/>
          <w:szCs w:val="24"/>
          <w:u w:val="single"/>
          <w:lang w:val="sr-Cyrl-ME"/>
        </w:rPr>
        <w:t>U poglavlju IV način rada Savjeta</w:t>
      </w:r>
    </w:p>
    <w:p w14:paraId="228B45CE" w14:textId="77777777" w:rsidR="00636F10" w:rsidRPr="005A6E07" w:rsidRDefault="00636F10" w:rsidP="005A6E0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 xml:space="preserve">Savjet radi na sjednicama. Predsjednik Savjeta saziva sjednicu Savjeta, predlaže dnevni red i predsjedava sjednicom. O radu sjednice Savjeta vodi se zapisnik. </w:t>
      </w:r>
    </w:p>
    <w:p w14:paraId="5401C15C" w14:textId="77777777" w:rsidR="00636F10" w:rsidRPr="005A6E07" w:rsidRDefault="00636F10" w:rsidP="005A6E07">
      <w:pPr>
        <w:pStyle w:val="NoSpacing"/>
        <w:ind w:firstLine="720"/>
        <w:jc w:val="both"/>
        <w:rPr>
          <w:rFonts w:ascii="Garamond" w:hAnsi="Garamond"/>
          <w:i/>
          <w:iCs/>
          <w:sz w:val="24"/>
          <w:szCs w:val="24"/>
          <w:lang w:val="sr-Cyrl-ME"/>
        </w:rPr>
      </w:pPr>
      <w:r w:rsidRPr="005A6E07">
        <w:rPr>
          <w:rFonts w:ascii="Garamond" w:hAnsi="Garamond"/>
          <w:i/>
          <w:iCs/>
          <w:sz w:val="24"/>
          <w:szCs w:val="24"/>
          <w:u w:val="single"/>
          <w:lang w:val="sr-Cyrl-ME"/>
        </w:rPr>
        <w:t>U poglavlju V završne odredbe</w:t>
      </w:r>
      <w:r w:rsidRPr="005A6E07">
        <w:rPr>
          <w:rFonts w:ascii="Garamond" w:hAnsi="Garamond"/>
          <w:i/>
          <w:iCs/>
          <w:sz w:val="24"/>
          <w:szCs w:val="24"/>
          <w:lang w:val="sr-Cyrl-ME"/>
        </w:rPr>
        <w:t xml:space="preserve"> </w:t>
      </w:r>
    </w:p>
    <w:p w14:paraId="6263C8E0" w14:textId="77777777" w:rsidR="00636F10" w:rsidRPr="005A6E07" w:rsidRDefault="00636F10" w:rsidP="005A6E07">
      <w:pPr>
        <w:pStyle w:val="NoSpacing"/>
        <w:ind w:firstLine="720"/>
        <w:jc w:val="both"/>
        <w:rPr>
          <w:rFonts w:ascii="Garamond" w:hAnsi="Garamond"/>
          <w:i/>
          <w:iCs/>
          <w:sz w:val="24"/>
          <w:szCs w:val="24"/>
          <w:lang w:val="sr-Cyrl-ME"/>
        </w:rPr>
      </w:pPr>
      <w:r w:rsidRPr="005A6E07">
        <w:rPr>
          <w:rFonts w:ascii="Garamond" w:hAnsi="Garamond"/>
          <w:sz w:val="24"/>
          <w:szCs w:val="24"/>
          <w:lang w:val="sr-Cyrl-ME"/>
        </w:rPr>
        <w:t>Ova Odluka stupa na snagu osmog dana od dana objavljivanja u "Službenom listu Crne Gore- Opštinski propisi".</w:t>
      </w:r>
    </w:p>
    <w:p w14:paraId="291E2D24" w14:textId="77777777" w:rsidR="00130106" w:rsidRPr="005A6E07" w:rsidRDefault="00130106" w:rsidP="0007714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sectPr w:rsidR="00130106" w:rsidRPr="005A6E07">
      <w:footerReference w:type="even" r:id="rId9"/>
      <w:footerReference w:type="default" r:id="rId10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672898" w14:textId="77777777" w:rsidR="008468B4" w:rsidRDefault="008468B4">
      <w:r>
        <w:separator/>
      </w:r>
    </w:p>
  </w:endnote>
  <w:endnote w:type="continuationSeparator" w:id="0">
    <w:p w14:paraId="2C71B0E1" w14:textId="77777777" w:rsidR="008468B4" w:rsidRDefault="00846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130106" w14:paraId="792A92B5" w14:textId="77777777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4C7CB2B" w14:textId="77777777" w:rsidR="00130106" w:rsidRDefault="0013010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FCA2643" w14:textId="77777777" w:rsidR="00130106" w:rsidRDefault="00130106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130106" w14:paraId="634EA4ED" w14:textId="77777777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8B2AF0F" w14:textId="77777777" w:rsidR="00130106" w:rsidRDefault="0013010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9F2D128" w14:textId="77777777" w:rsidR="00130106" w:rsidRDefault="00130106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2955AB" w14:textId="77777777" w:rsidR="008468B4" w:rsidRDefault="008468B4">
      <w:r>
        <w:separator/>
      </w:r>
    </w:p>
  </w:footnote>
  <w:footnote w:type="continuationSeparator" w:id="0">
    <w:p w14:paraId="4840101D" w14:textId="77777777" w:rsidR="008468B4" w:rsidRDefault="008468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E5117"/>
    <w:multiLevelType w:val="hybridMultilevel"/>
    <w:tmpl w:val="632883B0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65FD4"/>
    <w:multiLevelType w:val="hybridMultilevel"/>
    <w:tmpl w:val="29CA7658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3F4B"/>
    <w:multiLevelType w:val="hybridMultilevel"/>
    <w:tmpl w:val="E6062750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97B67"/>
    <w:multiLevelType w:val="hybridMultilevel"/>
    <w:tmpl w:val="E932CA7E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23A6C"/>
    <w:multiLevelType w:val="hybridMultilevel"/>
    <w:tmpl w:val="E8745798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B1DC7"/>
    <w:multiLevelType w:val="hybridMultilevel"/>
    <w:tmpl w:val="3AEE4F76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60"/>
    <w:rsid w:val="00060FB3"/>
    <w:rsid w:val="00076F2E"/>
    <w:rsid w:val="00077147"/>
    <w:rsid w:val="00116360"/>
    <w:rsid w:val="00130106"/>
    <w:rsid w:val="001A3FB9"/>
    <w:rsid w:val="00205562"/>
    <w:rsid w:val="00264FB0"/>
    <w:rsid w:val="00277A45"/>
    <w:rsid w:val="00570221"/>
    <w:rsid w:val="005A6E07"/>
    <w:rsid w:val="00636F10"/>
    <w:rsid w:val="006A625F"/>
    <w:rsid w:val="007026F0"/>
    <w:rsid w:val="0073224F"/>
    <w:rsid w:val="007D6892"/>
    <w:rsid w:val="008468B4"/>
    <w:rsid w:val="00B267B6"/>
    <w:rsid w:val="00C5664B"/>
    <w:rsid w:val="00D36AC1"/>
    <w:rsid w:val="00DA3F50"/>
    <w:rsid w:val="00E53120"/>
    <w:rsid w:val="00E75B6C"/>
    <w:rsid w:val="00F233F4"/>
    <w:rsid w:val="00F92EC9"/>
    <w:rsid w:val="00FD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60637B"/>
  <w14:defaultImageDpi w14:val="0"/>
  <w15:docId w15:val="{A0424D31-8272-4B33-A826-2B303A164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07714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3312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8B449-B3DF-4C1B-BACE-58D9FD064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1958</Words>
  <Characters>11163</Characters>
  <Application>Microsoft Office Word</Application>
  <DocSecurity>0</DocSecurity>
  <Lines>93</Lines>
  <Paragraphs>26</Paragraphs>
  <ScaleCrop>false</ScaleCrop>
  <Company/>
  <LinksUpToDate>false</LinksUpToDate>
  <CharactersWithSpaces>13095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2020-12-22T09:41:00Z</cp:lastPrinted>
  <dcterms:created xsi:type="dcterms:W3CDTF">2020-12-22T13:06:00Z</dcterms:created>
  <dcterms:modified xsi:type="dcterms:W3CDTF">2020-12-22T13:06:00Z</dcterms:modified>
</cp:coreProperties>
</file>