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8EB" w:rsidRPr="006E7EE5" w:rsidRDefault="00C7148E" w:rsidP="008F2F35">
      <w:pPr>
        <w:rPr>
          <w:rFonts w:asciiTheme="minorHAnsi" w:hAnsiTheme="minorHAnsi" w:cstheme="minorHAnsi"/>
          <w:sz w:val="22"/>
        </w:rPr>
      </w:pPr>
      <w:r w:rsidRPr="006E7EE5">
        <w:rPr>
          <w:rFonts w:asciiTheme="minorHAnsi" w:hAnsiTheme="minorHAnsi" w:cstheme="minorHAnsi"/>
          <w:sz w:val="22"/>
        </w:rPr>
        <w:br/>
      </w:r>
    </w:p>
    <w:p w:rsidR="008F2F35" w:rsidRPr="006E7EE5" w:rsidRDefault="008F2F35" w:rsidP="008F2F35">
      <w:pPr>
        <w:rPr>
          <w:rFonts w:asciiTheme="minorHAnsi" w:hAnsiTheme="minorHAnsi" w:cstheme="minorHAnsi"/>
          <w:sz w:val="22"/>
        </w:rPr>
      </w:pPr>
    </w:p>
    <w:p w:rsidR="008F2F35" w:rsidRPr="006E7EE5" w:rsidRDefault="008F2F35" w:rsidP="008F2F35">
      <w:pPr>
        <w:rPr>
          <w:rFonts w:asciiTheme="minorHAnsi" w:hAnsiTheme="minorHAnsi" w:cstheme="minorHAnsi"/>
          <w:sz w:val="22"/>
        </w:rPr>
      </w:pPr>
    </w:p>
    <w:p w:rsidR="008815E0" w:rsidRPr="006E7EE5" w:rsidRDefault="008815E0" w:rsidP="000E6687">
      <w:pPr>
        <w:jc w:val="center"/>
        <w:rPr>
          <w:rFonts w:asciiTheme="minorHAnsi" w:hAnsiTheme="minorHAnsi" w:cstheme="minorHAnsi"/>
          <w:sz w:val="40"/>
          <w:szCs w:val="40"/>
        </w:rPr>
      </w:pPr>
    </w:p>
    <w:p w:rsidR="00B32AB6" w:rsidRPr="00A04837" w:rsidRDefault="00B32AB6" w:rsidP="00B32AB6">
      <w:pPr>
        <w:jc w:val="center"/>
        <w:rPr>
          <w:rFonts w:asciiTheme="minorHAnsi" w:hAnsiTheme="minorHAnsi" w:cstheme="minorHAnsi"/>
          <w:sz w:val="48"/>
          <w:szCs w:val="48"/>
          <w:lang w:val="sq-AL"/>
        </w:rPr>
      </w:pPr>
      <w:r w:rsidRPr="00A04837">
        <w:rPr>
          <w:rFonts w:asciiTheme="minorHAnsi" w:hAnsiTheme="minorHAnsi" w:cstheme="minorHAnsi"/>
          <w:sz w:val="48"/>
          <w:szCs w:val="48"/>
          <w:lang w:val="sq-AL"/>
        </w:rPr>
        <w:t xml:space="preserve">SHOQËRIA ME PËRGJEGJËSI TË KUFIZUAR “KOMUNALET” </w:t>
      </w:r>
    </w:p>
    <w:p w:rsidR="008F2F35" w:rsidRPr="00A04837" w:rsidRDefault="00B32AB6" w:rsidP="00B32AB6">
      <w:pPr>
        <w:jc w:val="center"/>
        <w:rPr>
          <w:rFonts w:asciiTheme="minorHAnsi" w:hAnsiTheme="minorHAnsi" w:cstheme="minorHAnsi"/>
          <w:sz w:val="48"/>
          <w:szCs w:val="48"/>
          <w:lang w:val="sq-AL"/>
        </w:rPr>
      </w:pPr>
      <w:r w:rsidRPr="00A04837">
        <w:rPr>
          <w:rFonts w:asciiTheme="minorHAnsi" w:hAnsiTheme="minorHAnsi" w:cstheme="minorHAnsi"/>
          <w:sz w:val="48"/>
          <w:szCs w:val="48"/>
          <w:lang w:val="sq-AL"/>
        </w:rPr>
        <w:t xml:space="preserve">TUZ </w:t>
      </w:r>
    </w:p>
    <w:p w:rsidR="008F2F35" w:rsidRPr="00A04837" w:rsidRDefault="008F2F35" w:rsidP="008F2F35">
      <w:pPr>
        <w:rPr>
          <w:rFonts w:asciiTheme="minorHAnsi" w:hAnsiTheme="minorHAnsi" w:cstheme="minorHAnsi"/>
          <w:sz w:val="48"/>
          <w:szCs w:val="48"/>
          <w:lang w:val="sq-AL"/>
        </w:rPr>
      </w:pPr>
    </w:p>
    <w:p w:rsidR="00B32AB6" w:rsidRPr="00A04837" w:rsidRDefault="002F68A5" w:rsidP="002A3DCB">
      <w:pPr>
        <w:jc w:val="center"/>
        <w:rPr>
          <w:rFonts w:asciiTheme="minorHAnsi" w:hAnsiTheme="minorHAnsi" w:cstheme="minorHAnsi"/>
          <w:b/>
          <w:sz w:val="48"/>
          <w:szCs w:val="48"/>
          <w:lang w:val="sq-AL"/>
        </w:rPr>
      </w:pPr>
      <w:r>
        <w:rPr>
          <w:rFonts w:asciiTheme="minorHAnsi" w:hAnsiTheme="minorHAnsi" w:cstheme="minorHAnsi"/>
          <w:b/>
          <w:sz w:val="48"/>
          <w:szCs w:val="48"/>
          <w:lang w:val="sq-AL"/>
        </w:rPr>
        <w:t xml:space="preserve">PROGRAMI </w:t>
      </w:r>
      <w:r w:rsidRPr="00A04837">
        <w:rPr>
          <w:rFonts w:asciiTheme="minorHAnsi" w:hAnsiTheme="minorHAnsi" w:cstheme="minorHAnsi"/>
          <w:b/>
          <w:sz w:val="48"/>
          <w:szCs w:val="48"/>
          <w:lang w:val="sq-AL"/>
        </w:rPr>
        <w:t xml:space="preserve">I PUNËS </w:t>
      </w:r>
    </w:p>
    <w:p w:rsidR="002A3DCB" w:rsidRPr="00A04837" w:rsidRDefault="00B32AB6" w:rsidP="002A3DCB">
      <w:pPr>
        <w:jc w:val="center"/>
        <w:rPr>
          <w:rFonts w:asciiTheme="minorHAnsi" w:hAnsiTheme="minorHAnsi" w:cstheme="minorHAnsi"/>
          <w:sz w:val="48"/>
          <w:szCs w:val="48"/>
          <w:lang w:val="sq-AL"/>
        </w:rPr>
      </w:pPr>
      <w:r w:rsidRPr="00A04837">
        <w:rPr>
          <w:rFonts w:asciiTheme="minorHAnsi" w:hAnsiTheme="minorHAnsi" w:cstheme="minorHAnsi"/>
          <w:b/>
          <w:sz w:val="48"/>
          <w:szCs w:val="48"/>
          <w:lang w:val="sq-AL"/>
        </w:rPr>
        <w:t xml:space="preserve">PËR VITIN 2020 </w:t>
      </w:r>
    </w:p>
    <w:p w:rsidR="002A3DCB" w:rsidRPr="00A04837" w:rsidRDefault="002A3DCB" w:rsidP="008F2F35">
      <w:pPr>
        <w:rPr>
          <w:rFonts w:asciiTheme="minorHAnsi" w:hAnsiTheme="minorHAnsi" w:cstheme="minorHAnsi"/>
          <w:sz w:val="48"/>
          <w:szCs w:val="48"/>
          <w:lang w:val="sq-AL"/>
        </w:rPr>
      </w:pPr>
    </w:p>
    <w:p w:rsidR="002A3DCB" w:rsidRPr="00A04837" w:rsidRDefault="002A3DCB" w:rsidP="002A3DCB">
      <w:pPr>
        <w:jc w:val="center"/>
        <w:rPr>
          <w:rFonts w:asciiTheme="minorHAnsi" w:hAnsiTheme="minorHAnsi" w:cstheme="minorHAnsi"/>
          <w:sz w:val="48"/>
          <w:szCs w:val="48"/>
          <w:lang w:val="sq-AL"/>
        </w:rPr>
      </w:pPr>
    </w:p>
    <w:p w:rsidR="006E7EE5" w:rsidRPr="00A04837" w:rsidRDefault="006E7EE5" w:rsidP="006E7EE5">
      <w:pPr>
        <w:jc w:val="center"/>
        <w:rPr>
          <w:rFonts w:asciiTheme="minorHAnsi" w:hAnsiTheme="minorHAnsi" w:cstheme="minorHAnsi"/>
          <w:sz w:val="48"/>
          <w:szCs w:val="48"/>
          <w:lang w:val="sq-AL"/>
        </w:rPr>
      </w:pPr>
    </w:p>
    <w:p w:rsidR="006E7EE5" w:rsidRPr="00A04837" w:rsidRDefault="006E7EE5" w:rsidP="006E7EE5">
      <w:pPr>
        <w:jc w:val="center"/>
        <w:rPr>
          <w:rFonts w:asciiTheme="minorHAnsi" w:hAnsiTheme="minorHAnsi" w:cstheme="minorHAnsi"/>
          <w:sz w:val="48"/>
          <w:szCs w:val="48"/>
          <w:lang w:val="sq-AL"/>
        </w:rPr>
      </w:pPr>
    </w:p>
    <w:p w:rsidR="006E7EE5" w:rsidRPr="00A04837" w:rsidRDefault="006E7EE5" w:rsidP="006E7EE5">
      <w:pPr>
        <w:jc w:val="center"/>
        <w:rPr>
          <w:rFonts w:asciiTheme="minorHAnsi" w:hAnsiTheme="minorHAnsi" w:cstheme="minorHAnsi"/>
          <w:sz w:val="48"/>
          <w:szCs w:val="48"/>
          <w:lang w:val="sq-AL"/>
        </w:rPr>
      </w:pPr>
    </w:p>
    <w:p w:rsidR="00370912" w:rsidRPr="00A04837" w:rsidRDefault="00370912" w:rsidP="008F2F35">
      <w:pPr>
        <w:spacing w:line="240" w:lineRule="auto"/>
        <w:rPr>
          <w:rFonts w:asciiTheme="minorHAnsi" w:hAnsiTheme="minorHAnsi" w:cstheme="minorHAnsi"/>
          <w:sz w:val="48"/>
          <w:szCs w:val="48"/>
          <w:lang w:val="sq-AL"/>
        </w:rPr>
      </w:pPr>
    </w:p>
    <w:p w:rsidR="0009285C" w:rsidRPr="00A04837" w:rsidRDefault="00B32AB6" w:rsidP="001D0265">
      <w:pPr>
        <w:pStyle w:val="NoSpacing"/>
        <w:jc w:val="center"/>
        <w:rPr>
          <w:rFonts w:asciiTheme="minorHAnsi" w:hAnsiTheme="minorHAnsi" w:cstheme="minorHAnsi"/>
          <w:sz w:val="48"/>
          <w:szCs w:val="48"/>
          <w:lang w:val="sq-AL"/>
        </w:rPr>
      </w:pPr>
      <w:r w:rsidRPr="00A04837">
        <w:rPr>
          <w:rFonts w:asciiTheme="minorHAnsi" w:hAnsiTheme="minorHAnsi" w:cstheme="minorHAnsi"/>
          <w:sz w:val="48"/>
          <w:szCs w:val="48"/>
          <w:lang w:val="sq-AL"/>
        </w:rPr>
        <w:t>TUZ</w:t>
      </w:r>
      <w:r w:rsidR="003C0721" w:rsidRPr="00A04837">
        <w:rPr>
          <w:rFonts w:asciiTheme="minorHAnsi" w:hAnsiTheme="minorHAnsi" w:cstheme="minorHAnsi"/>
          <w:sz w:val="48"/>
          <w:szCs w:val="48"/>
          <w:lang w:val="sq-AL"/>
        </w:rPr>
        <w:t xml:space="preserve">, </w:t>
      </w:r>
      <w:r w:rsidR="00A97530">
        <w:rPr>
          <w:rFonts w:asciiTheme="minorHAnsi" w:hAnsiTheme="minorHAnsi" w:cstheme="minorHAnsi"/>
          <w:sz w:val="48"/>
          <w:szCs w:val="48"/>
          <w:lang w:val="sq-AL"/>
        </w:rPr>
        <w:t>Janar 2020</w:t>
      </w:r>
    </w:p>
    <w:p w:rsidR="001C0E5F" w:rsidRPr="00A04837" w:rsidRDefault="001C0E5F" w:rsidP="001C0E5F">
      <w:pPr>
        <w:pStyle w:val="NoSpacing"/>
        <w:jc w:val="center"/>
        <w:rPr>
          <w:rFonts w:asciiTheme="minorHAnsi" w:hAnsiTheme="minorHAnsi" w:cstheme="minorHAnsi"/>
          <w:sz w:val="48"/>
          <w:szCs w:val="48"/>
          <w:lang w:val="sq-AL"/>
        </w:rPr>
      </w:pPr>
    </w:p>
    <w:p w:rsidR="001C0E5F" w:rsidRPr="00A04837" w:rsidRDefault="001C0E5F" w:rsidP="001C0E5F">
      <w:pPr>
        <w:pStyle w:val="Heading2"/>
        <w:pBdr>
          <w:top w:val="single" w:sz="4" w:space="0" w:color="auto"/>
          <w:left w:val="single" w:sz="4" w:space="4" w:color="auto"/>
          <w:bottom w:val="single" w:sz="4" w:space="1" w:color="auto"/>
          <w:right w:val="single" w:sz="4" w:space="4" w:color="auto"/>
        </w:pBdr>
        <w:shd w:val="clear" w:color="auto" w:fill="E36C0A" w:themeFill="accent6" w:themeFillShade="BF"/>
        <w:tabs>
          <w:tab w:val="center" w:pos="4702"/>
          <w:tab w:val="right" w:pos="9404"/>
        </w:tabs>
        <w:rPr>
          <w:rFonts w:asciiTheme="minorHAnsi" w:hAnsiTheme="minorHAnsi" w:cstheme="minorHAnsi"/>
          <w:color w:val="auto"/>
          <w:sz w:val="32"/>
          <w:szCs w:val="32"/>
          <w:lang w:val="sq-AL"/>
        </w:rPr>
      </w:pPr>
      <w:r w:rsidRPr="00A04837">
        <w:rPr>
          <w:rFonts w:asciiTheme="minorHAnsi" w:hAnsiTheme="minorHAnsi" w:cstheme="minorHAnsi"/>
          <w:color w:val="auto"/>
          <w:sz w:val="32"/>
          <w:szCs w:val="32"/>
          <w:lang w:val="sq-AL"/>
        </w:rPr>
        <w:tab/>
        <w:t xml:space="preserve">PËRMBAJTJA </w:t>
      </w:r>
      <w:r w:rsidRPr="00A04837">
        <w:rPr>
          <w:rFonts w:asciiTheme="minorHAnsi" w:hAnsiTheme="minorHAnsi" w:cstheme="minorHAnsi"/>
          <w:color w:val="auto"/>
          <w:sz w:val="32"/>
          <w:szCs w:val="32"/>
          <w:lang w:val="sq-AL"/>
        </w:rPr>
        <w:tab/>
      </w:r>
    </w:p>
    <w:p w:rsidR="001C0E5F" w:rsidRPr="00A04837" w:rsidRDefault="001C0E5F" w:rsidP="001C0E5F">
      <w:pPr>
        <w:pStyle w:val="TOC1"/>
        <w:tabs>
          <w:tab w:val="right" w:leader="dot" w:pos="9394"/>
        </w:tabs>
        <w:rPr>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C0E5F" w:rsidRPr="00A04837" w:rsidRDefault="001C0E5F" w:rsidP="001C0E5F">
      <w:pPr>
        <w:pStyle w:val="TOC1"/>
        <w:tabs>
          <w:tab w:val="right" w:leader="dot" w:pos="9394"/>
        </w:tabs>
        <w:rPr>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C0E5F" w:rsidRPr="00A04837" w:rsidRDefault="00A97530" w:rsidP="001C0E5F">
      <w:pPr>
        <w:pStyle w:val="TOC1"/>
        <w:tabs>
          <w:tab w:val="right" w:leader="dot" w:pos="9394"/>
        </w:tabs>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2"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PJESA HYRËSE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_Toc29390042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3"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BURIMET FINANCIARE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_Toc29390043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4"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III PAJISJA TEKNIKE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_Toc29390044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5"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IV STRUKTURA KUALIFIKUESE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_Toc29390045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6"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Paraqitja e skemës organizative të shoqërisë</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_Toc29390046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7"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AKTIVITETET PROGRAMORE TË SHOQËRISË</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_Toc29390047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8"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V-1  PROGRAMI I PAJISJES ME UJË</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_Toc29390048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49"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V-2  PROGRAMI I MIRËMBAJTJES SË PASTËRTISË SË QYTETIT</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_Toc29390049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0"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V-2/1  Mirmbajtja e pastërtisë të sipërfaqes publike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_Toc29390050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1"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V-2/2  Transporti dhe deponimi i mbetjeve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_Toc29390051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2"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V-3 PROGRAMI I MIRËMBAJTJES SË RRUGËVE, SIPËRFAQJEVE PUBLIKE, VARREZAVE  DHE KANALEVE KULLUESE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_Toc29390052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3"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V-4 PROGRAMI I MIRËMBAJTJES SË TREGJEVE, PARKINGJEVE,GARAZHEVE DHE STACIONIT TË AUTOBUSËVE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_Toc29390053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4"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V-5 PROGRAMI I MIRËMBAJTJES SË NDRIÇIMIT PUBLIK</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hyperlink>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5"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V-6 AKTIVITETE TË TJERA PROGRAMORE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1C0E5F">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5B2D1E">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7"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 PLANI FINANCIAR PËR VITIN 202O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A80882">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8"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VI-1 Paraqitja anilitike e të ardhurave </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A80882">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p w:rsidR="001C0E5F" w:rsidRPr="00A04837" w:rsidRDefault="00A97530" w:rsidP="001C0E5F">
      <w:pPr>
        <w:pStyle w:val="TOC2"/>
        <w:tabs>
          <w:tab w:val="right" w:leader="dot" w:pos="9394"/>
        </w:tabs>
        <w:ind w:left="0"/>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59"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VI-2 Paraqitja anilitike e shpënzimeve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A80882">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60"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VI-3 Burimet e financimit dhe struktura e të ardhurave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hyperlink>
      <w:r w:rsidR="00A80882">
        <w:rPr>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bookmarkStart w:id="0" w:name="_GoBack"/>
      <w:bookmarkEnd w:id="0"/>
    </w:p>
    <w:p w:rsidR="001C0E5F" w:rsidRPr="00A04837" w:rsidRDefault="00A97530" w:rsidP="001C0E5F">
      <w:pPr>
        <w:pStyle w:val="TOC1"/>
        <w:tabs>
          <w:tab w:val="right" w:leader="dot" w:pos="9394"/>
        </w:tabs>
        <w:rPr>
          <w:rFonts w:asciiTheme="minorHAnsi" w:eastAsiaTheme="minorEastAsia" w:hAnsiTheme="minorHAnsi"/>
          <w:noProof/>
          <w:color w:val="000000" w:themeColor="text1"/>
          <w:sz w:val="22"/>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w:anchor="_Toc29390061" w:history="1">
        <w:r w:rsidR="001C0E5F" w:rsidRPr="00A04837">
          <w:rPr>
            <w:rStyle w:val="Hyperlink"/>
            <w:rFonts w:cstheme="minorHAnsi"/>
            <w:noProof/>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VII  REZYME</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PAGEREF _Toc29390061 \h </w:instrText>
        </w:r>
        <w:r w:rsidR="00571B61"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80882">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r w:rsidR="001C0E5F" w:rsidRPr="00A04837">
          <w:rPr>
            <w:noProof/>
            <w:webHidden/>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hyperlink>
    </w:p>
    <w:p w:rsidR="002873A3" w:rsidRPr="00A04837" w:rsidRDefault="00EA0422" w:rsidP="002873A3">
      <w:pPr>
        <w:rPr>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4837">
        <w:rPr>
          <w:color w:val="000000" w:themeColor="text1"/>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rsidR="002873A3" w:rsidRDefault="002873A3" w:rsidP="002873A3">
      <w:pPr>
        <w:pStyle w:val="NoSpacing"/>
        <w:rPr>
          <w:rFonts w:asciiTheme="minorHAnsi" w:hAnsiTheme="minorHAnsi" w:cstheme="minorHAnsi"/>
          <w:sz w:val="48"/>
          <w:szCs w:val="48"/>
          <w:lang w:val="sq-AL"/>
        </w:rPr>
      </w:pPr>
    </w:p>
    <w:p w:rsidR="00A97530" w:rsidRPr="00A04837" w:rsidRDefault="00A97530" w:rsidP="002873A3">
      <w:pPr>
        <w:pStyle w:val="NoSpacing"/>
        <w:rPr>
          <w:rFonts w:asciiTheme="minorHAnsi" w:hAnsiTheme="minorHAnsi" w:cstheme="minorHAnsi"/>
          <w:sz w:val="48"/>
          <w:szCs w:val="48"/>
          <w:lang w:val="sq-AL"/>
        </w:rPr>
      </w:pPr>
    </w:p>
    <w:p w:rsidR="004C4A36" w:rsidRPr="00A04837" w:rsidRDefault="00941522"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1" w:name="_Toc29390042"/>
      <w:r w:rsidRPr="00A04837">
        <w:rPr>
          <w:rFonts w:asciiTheme="minorHAnsi" w:hAnsiTheme="minorHAnsi" w:cstheme="minorHAnsi"/>
          <w:color w:val="auto"/>
          <w:sz w:val="22"/>
          <w:szCs w:val="22"/>
          <w:lang w:val="sq-AL"/>
        </w:rPr>
        <w:t xml:space="preserve">I </w:t>
      </w:r>
      <w:bookmarkEnd w:id="1"/>
      <w:r w:rsidR="000A4F24" w:rsidRPr="00A04837">
        <w:rPr>
          <w:rFonts w:asciiTheme="minorHAnsi" w:hAnsiTheme="minorHAnsi" w:cstheme="minorHAnsi"/>
          <w:color w:val="auto"/>
          <w:sz w:val="22"/>
          <w:szCs w:val="22"/>
          <w:lang w:val="sq-AL"/>
        </w:rPr>
        <w:t xml:space="preserve">PJESA HYRËSE </w:t>
      </w:r>
    </w:p>
    <w:p w:rsidR="00EC32D4" w:rsidRPr="00A04837" w:rsidRDefault="00EC32D4" w:rsidP="00126EB6">
      <w:pPr>
        <w:spacing w:after="120" w:line="240" w:lineRule="auto"/>
        <w:ind w:firstLine="720"/>
        <w:jc w:val="both"/>
        <w:rPr>
          <w:rFonts w:asciiTheme="minorHAnsi" w:hAnsiTheme="minorHAnsi" w:cstheme="minorHAnsi"/>
          <w:sz w:val="22"/>
          <w:lang w:val="sq-AL"/>
        </w:rPr>
      </w:pPr>
    </w:p>
    <w:p w:rsidR="000E6687" w:rsidRPr="00A04837" w:rsidRDefault="000A4F24" w:rsidP="000A4F24">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SHPK</w:t>
      </w:r>
      <w:r w:rsidR="00353E84" w:rsidRPr="00A04837">
        <w:rPr>
          <w:rFonts w:asciiTheme="minorHAnsi" w:hAnsiTheme="minorHAnsi" w:cstheme="minorHAnsi"/>
          <w:sz w:val="22"/>
          <w:lang w:val="sq-AL"/>
        </w:rPr>
        <w:t xml:space="preserve"> „Komunalno</w:t>
      </w:r>
      <w:r w:rsidR="006D2ABA" w:rsidRPr="00A04837">
        <w:rPr>
          <w:rFonts w:asciiTheme="minorHAnsi" w:hAnsiTheme="minorHAnsi" w:cstheme="minorHAnsi"/>
          <w:sz w:val="22"/>
          <w:lang w:val="sq-AL"/>
        </w:rPr>
        <w:t>/Komunale</w:t>
      </w:r>
      <w:r w:rsidR="00353E84" w:rsidRPr="00A04837">
        <w:rPr>
          <w:rFonts w:asciiTheme="minorHAnsi" w:hAnsiTheme="minorHAnsi" w:cstheme="minorHAnsi"/>
          <w:sz w:val="22"/>
          <w:lang w:val="sq-AL"/>
        </w:rPr>
        <w:t>“</w:t>
      </w:r>
      <w:r w:rsidR="00A97530">
        <w:rPr>
          <w:rFonts w:asciiTheme="minorHAnsi" w:hAnsiTheme="minorHAnsi" w:cstheme="minorHAnsi"/>
          <w:sz w:val="22"/>
          <w:lang w:val="sq-AL"/>
        </w:rPr>
        <w:t xml:space="preserve"> </w:t>
      </w:r>
      <w:proofErr w:type="spellStart"/>
      <w:r w:rsidR="00A97530">
        <w:rPr>
          <w:rFonts w:asciiTheme="minorHAnsi" w:hAnsiTheme="minorHAnsi" w:cstheme="minorHAnsi"/>
          <w:sz w:val="22"/>
        </w:rPr>
        <w:t>është</w:t>
      </w:r>
      <w:proofErr w:type="spellEnd"/>
      <w:r w:rsidR="00A97530">
        <w:rPr>
          <w:rFonts w:asciiTheme="minorHAnsi" w:hAnsiTheme="minorHAnsi" w:cstheme="minorHAnsi"/>
          <w:sz w:val="22"/>
        </w:rPr>
        <w:t xml:space="preserve"> </w:t>
      </w:r>
      <w:proofErr w:type="spellStart"/>
      <w:r w:rsidR="00A97530">
        <w:rPr>
          <w:rFonts w:asciiTheme="minorHAnsi" w:hAnsiTheme="minorHAnsi" w:cstheme="minorHAnsi"/>
          <w:sz w:val="22"/>
        </w:rPr>
        <w:t>themeluar</w:t>
      </w:r>
      <w:proofErr w:type="spellEnd"/>
      <w:r w:rsidR="00A97530">
        <w:rPr>
          <w:rFonts w:asciiTheme="minorHAnsi" w:hAnsiTheme="minorHAnsi" w:cstheme="minorHAnsi"/>
          <w:sz w:val="22"/>
        </w:rPr>
        <w:t xml:space="preserve"> me </w:t>
      </w:r>
      <w:proofErr w:type="spellStart"/>
      <w:r w:rsidR="00A97530">
        <w:rPr>
          <w:rFonts w:asciiTheme="minorHAnsi" w:hAnsiTheme="minorHAnsi" w:cstheme="minorHAnsi"/>
          <w:sz w:val="22"/>
        </w:rPr>
        <w:t>qëllim</w:t>
      </w:r>
      <w:proofErr w:type="spellEnd"/>
      <w:r w:rsidR="00A97530">
        <w:rPr>
          <w:rFonts w:asciiTheme="minorHAnsi" w:hAnsiTheme="minorHAnsi" w:cstheme="minorHAnsi"/>
          <w:sz w:val="22"/>
        </w:rPr>
        <w:t xml:space="preserve"> </w:t>
      </w:r>
      <w:proofErr w:type="spellStart"/>
      <w:r w:rsidR="00A97530">
        <w:rPr>
          <w:rFonts w:asciiTheme="minorHAnsi" w:hAnsiTheme="minorHAnsi" w:cstheme="minorHAnsi"/>
          <w:sz w:val="22"/>
        </w:rPr>
        <w:t>për</w:t>
      </w:r>
      <w:proofErr w:type="spellEnd"/>
      <w:r w:rsidR="00A97530">
        <w:rPr>
          <w:rFonts w:asciiTheme="minorHAnsi" w:hAnsiTheme="minorHAnsi" w:cstheme="minorHAnsi"/>
          <w:sz w:val="22"/>
        </w:rPr>
        <w:t xml:space="preserve"> </w:t>
      </w:r>
      <w:proofErr w:type="spellStart"/>
      <w:r w:rsidR="00A97530">
        <w:rPr>
          <w:rFonts w:asciiTheme="minorHAnsi" w:hAnsiTheme="minorHAnsi" w:cstheme="minorHAnsi"/>
          <w:sz w:val="22"/>
        </w:rPr>
        <w:t>të</w:t>
      </w:r>
      <w:proofErr w:type="spellEnd"/>
      <w:r w:rsidR="00A97530">
        <w:rPr>
          <w:rFonts w:asciiTheme="minorHAnsi" w:hAnsiTheme="minorHAnsi" w:cstheme="minorHAnsi"/>
          <w:sz w:val="22"/>
        </w:rPr>
        <w:t xml:space="preserve"> </w:t>
      </w:r>
      <w:proofErr w:type="spellStart"/>
      <w:r w:rsidR="00A97530">
        <w:rPr>
          <w:rFonts w:asciiTheme="minorHAnsi" w:hAnsiTheme="minorHAnsi" w:cstheme="minorHAnsi"/>
          <w:sz w:val="22"/>
        </w:rPr>
        <w:t>kryer</w:t>
      </w:r>
      <w:proofErr w:type="spellEnd"/>
      <w:r w:rsidRPr="00A04837">
        <w:rPr>
          <w:rFonts w:asciiTheme="minorHAnsi" w:hAnsiTheme="minorHAnsi" w:cstheme="minorHAnsi"/>
          <w:sz w:val="22"/>
          <w:lang w:val="sq-AL"/>
        </w:rPr>
        <w:t xml:space="preserve"> punë që janë me interes publik dhe që përbëjnë njër</w:t>
      </w:r>
      <w:r w:rsidR="00A97530">
        <w:rPr>
          <w:rFonts w:asciiTheme="minorHAnsi" w:hAnsiTheme="minorHAnsi" w:cstheme="minorHAnsi"/>
          <w:sz w:val="22"/>
          <w:lang w:val="sq-AL"/>
        </w:rPr>
        <w:t>ë</w:t>
      </w:r>
      <w:r w:rsidRPr="00A04837">
        <w:rPr>
          <w:rFonts w:asciiTheme="minorHAnsi" w:hAnsiTheme="minorHAnsi" w:cstheme="minorHAnsi"/>
          <w:sz w:val="22"/>
          <w:lang w:val="sq-AL"/>
        </w:rPr>
        <w:t>n nga segmentet kryesore të kryersjes së veprimtarive komunale,</w:t>
      </w:r>
      <w:r w:rsidR="00A97530">
        <w:rPr>
          <w:rFonts w:asciiTheme="minorHAnsi" w:hAnsiTheme="minorHAnsi" w:cstheme="minorHAnsi"/>
          <w:sz w:val="22"/>
          <w:lang w:val="sq-AL"/>
        </w:rPr>
        <w:t xml:space="preserve"> </w:t>
      </w:r>
      <w:r w:rsidRPr="00A04837">
        <w:rPr>
          <w:rFonts w:asciiTheme="minorHAnsi" w:hAnsiTheme="minorHAnsi" w:cstheme="minorHAnsi"/>
          <w:sz w:val="22"/>
          <w:lang w:val="sq-AL"/>
        </w:rPr>
        <w:t>ku kryerja në vazhdimësi e kësaj veprimtarie kontribuon në ruajtjen dhe mbrojtjen e mjedisit jet</w:t>
      </w:r>
      <w:r w:rsidR="00A97530">
        <w:rPr>
          <w:rFonts w:asciiTheme="minorHAnsi" w:hAnsiTheme="minorHAnsi" w:cstheme="minorHAnsi"/>
          <w:sz w:val="22"/>
          <w:lang w:val="sq-AL"/>
        </w:rPr>
        <w:t>ë</w:t>
      </w:r>
      <w:r w:rsidRPr="00A04837">
        <w:rPr>
          <w:rFonts w:asciiTheme="minorHAnsi" w:hAnsiTheme="minorHAnsi" w:cstheme="minorHAnsi"/>
          <w:sz w:val="22"/>
          <w:lang w:val="sq-AL"/>
        </w:rPr>
        <w:t xml:space="preserve">sor dhe në përgjithësi realizimit të kushteve më të mira të jetës dhe punës </w:t>
      </w:r>
      <w:r w:rsidR="00A97530">
        <w:rPr>
          <w:rFonts w:asciiTheme="minorHAnsi" w:hAnsiTheme="minorHAnsi" w:cstheme="minorHAnsi"/>
          <w:sz w:val="22"/>
          <w:lang w:val="sq-AL"/>
        </w:rPr>
        <w:t>n</w:t>
      </w:r>
      <w:r w:rsidRPr="00A04837">
        <w:rPr>
          <w:rFonts w:asciiTheme="minorHAnsi" w:hAnsiTheme="minorHAnsi" w:cstheme="minorHAnsi"/>
          <w:sz w:val="22"/>
          <w:lang w:val="sq-AL"/>
        </w:rPr>
        <w:t>ë treven e Komunës së Tuzit.</w:t>
      </w:r>
    </w:p>
    <w:p w:rsidR="00A97530" w:rsidRDefault="00A97530" w:rsidP="00EE1D7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 xml:space="preserve">Me </w:t>
      </w:r>
      <w:r>
        <w:rPr>
          <w:rFonts w:asciiTheme="minorHAnsi" w:hAnsiTheme="minorHAnsi" w:cstheme="minorHAnsi"/>
          <w:sz w:val="22"/>
          <w:lang w:val="sq-AL"/>
        </w:rPr>
        <w:t xml:space="preserve">këtë </w:t>
      </w:r>
      <w:r w:rsidRPr="00EE1D7D">
        <w:rPr>
          <w:rFonts w:asciiTheme="minorHAnsi" w:hAnsiTheme="minorHAnsi" w:cstheme="minorHAnsi"/>
          <w:sz w:val="22"/>
          <w:lang w:val="sq-AL"/>
        </w:rPr>
        <w:t xml:space="preserve">program parashikohen punë dhe </w:t>
      </w:r>
      <w:r>
        <w:rPr>
          <w:rFonts w:asciiTheme="minorHAnsi" w:hAnsiTheme="minorHAnsi" w:cstheme="minorHAnsi"/>
          <w:sz w:val="22"/>
          <w:lang w:val="sq-AL"/>
        </w:rPr>
        <w:t>veprimtari</w:t>
      </w:r>
      <w:r w:rsidRPr="00EE1D7D">
        <w:rPr>
          <w:rFonts w:asciiTheme="minorHAnsi" w:hAnsiTheme="minorHAnsi" w:cstheme="minorHAnsi"/>
          <w:sz w:val="22"/>
          <w:lang w:val="sq-AL"/>
        </w:rPr>
        <w:t xml:space="preserve"> të cilat kanë për qellim që hapësir</w:t>
      </w:r>
      <w:r>
        <w:rPr>
          <w:rFonts w:asciiTheme="minorHAnsi" w:hAnsiTheme="minorHAnsi" w:cstheme="minorHAnsi"/>
          <w:sz w:val="22"/>
          <w:lang w:val="sq-AL"/>
        </w:rPr>
        <w:t xml:space="preserve">ën </w:t>
      </w:r>
      <w:r w:rsidRPr="00EE1D7D">
        <w:rPr>
          <w:rFonts w:asciiTheme="minorHAnsi" w:hAnsiTheme="minorHAnsi" w:cstheme="minorHAnsi"/>
          <w:sz w:val="22"/>
          <w:lang w:val="sq-AL"/>
        </w:rPr>
        <w:t>e komunës t</w:t>
      </w:r>
      <w:r>
        <w:rPr>
          <w:rFonts w:asciiTheme="minorHAnsi" w:hAnsiTheme="minorHAnsi" w:cstheme="minorHAnsi"/>
          <w:sz w:val="22"/>
          <w:lang w:val="sq-AL"/>
        </w:rPr>
        <w:t xml:space="preserve">Ça bëjnë më e pastër </w:t>
      </w:r>
      <w:r w:rsidRPr="00EE1D7D">
        <w:rPr>
          <w:rFonts w:asciiTheme="minorHAnsi" w:hAnsiTheme="minorHAnsi" w:cstheme="minorHAnsi"/>
          <w:sz w:val="22"/>
          <w:lang w:val="sq-AL"/>
        </w:rPr>
        <w:t>e më e rregul</w:t>
      </w:r>
      <w:r>
        <w:rPr>
          <w:rFonts w:asciiTheme="minorHAnsi" w:hAnsiTheme="minorHAnsi" w:cstheme="minorHAnsi"/>
          <w:sz w:val="22"/>
          <w:lang w:val="sq-AL"/>
        </w:rPr>
        <w:t>l</w:t>
      </w:r>
      <w:r w:rsidRPr="00EE1D7D">
        <w:rPr>
          <w:rFonts w:asciiTheme="minorHAnsi" w:hAnsiTheme="minorHAnsi" w:cstheme="minorHAnsi"/>
          <w:sz w:val="22"/>
          <w:lang w:val="sq-AL"/>
        </w:rPr>
        <w:t xml:space="preserve">t, </w:t>
      </w:r>
      <w:r>
        <w:rPr>
          <w:rFonts w:asciiTheme="minorHAnsi" w:hAnsiTheme="minorHAnsi" w:cstheme="minorHAnsi"/>
          <w:sz w:val="22"/>
          <w:lang w:val="sq-AL"/>
        </w:rPr>
        <w:t xml:space="preserve">që rrugët lokale të jenë më të mirëmbajtuar, që qytetarët të jenë të furnizuar me ujë të pijshëm cilësor, dhe që ndriëimi publik të jetë më funkcional. Me një fjalë, </w:t>
      </w:r>
      <w:r w:rsidRPr="00EE1D7D">
        <w:rPr>
          <w:rFonts w:asciiTheme="minorHAnsi" w:hAnsiTheme="minorHAnsi" w:cstheme="minorHAnsi"/>
          <w:sz w:val="22"/>
          <w:lang w:val="sq-AL"/>
        </w:rPr>
        <w:t>që komuna të jetë</w:t>
      </w:r>
      <w:r>
        <w:rPr>
          <w:rFonts w:asciiTheme="minorHAnsi" w:hAnsiTheme="minorHAnsi" w:cstheme="minorHAnsi"/>
          <w:sz w:val="22"/>
          <w:lang w:val="sq-AL"/>
        </w:rPr>
        <w:t>,</w:t>
      </w:r>
      <w:r w:rsidRPr="00EE1D7D">
        <w:rPr>
          <w:rFonts w:asciiTheme="minorHAnsi" w:hAnsiTheme="minorHAnsi" w:cstheme="minorHAnsi"/>
          <w:sz w:val="22"/>
          <w:lang w:val="sq-AL"/>
        </w:rPr>
        <w:t xml:space="preserve"> si supozohet të jetë, shërbim i vërtetë i qytetarëve</w:t>
      </w:r>
      <w:r>
        <w:rPr>
          <w:rFonts w:asciiTheme="minorHAnsi" w:hAnsiTheme="minorHAnsi" w:cstheme="minorHAnsi"/>
          <w:sz w:val="22"/>
          <w:lang w:val="sq-AL"/>
        </w:rPr>
        <w:t>.</w:t>
      </w:r>
    </w:p>
    <w:p w:rsidR="000A4F24" w:rsidRPr="00EE1D7D" w:rsidRDefault="000A4F24" w:rsidP="00EE1D7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 xml:space="preserve">Kryerja e punëve dhe realizimi i detyrimeve të parapara bëhet në pajtim me Ligjon mbi veprimtaritë komnale dhe rregullore të tjera si dhe dokumenteve strategjike të cilat rregullojnë këtë fushë dhe paraqesin </w:t>
      </w:r>
      <w:r w:rsidR="00C270C3" w:rsidRPr="00EE1D7D">
        <w:rPr>
          <w:rFonts w:asciiTheme="minorHAnsi" w:hAnsiTheme="minorHAnsi" w:cstheme="minorHAnsi"/>
          <w:sz w:val="22"/>
          <w:lang w:val="sq-AL"/>
        </w:rPr>
        <w:t>udhëzime për punën e mëtutjeshme të kësaj shoqërie, e cila do të realizohet në vitin 2020 përmes aktiviteteve programore të përshtatshme.</w:t>
      </w:r>
    </w:p>
    <w:p w:rsidR="00EE1D7D" w:rsidRPr="00EE1D7D" w:rsidRDefault="00EE1D7D" w:rsidP="00EE1D7D">
      <w:pPr>
        <w:spacing w:after="120"/>
        <w:jc w:val="both"/>
        <w:rPr>
          <w:rFonts w:asciiTheme="minorHAnsi" w:hAnsiTheme="minorHAnsi" w:cstheme="minorHAnsi"/>
          <w:sz w:val="22"/>
          <w:lang w:val="sq-AL"/>
        </w:rPr>
      </w:pPr>
      <w:proofErr w:type="spellStart"/>
      <w:r w:rsidRPr="00EE1D7D">
        <w:rPr>
          <w:rFonts w:asciiTheme="minorHAnsi" w:hAnsiTheme="minorHAnsi" w:cstheme="minorHAnsi"/>
          <w:sz w:val="22"/>
        </w:rPr>
        <w:t>Ky</w:t>
      </w:r>
      <w:proofErr w:type="spellEnd"/>
      <w:r w:rsidRPr="00EE1D7D">
        <w:rPr>
          <w:rFonts w:asciiTheme="minorHAnsi" w:hAnsiTheme="minorHAnsi" w:cstheme="minorHAnsi"/>
          <w:sz w:val="22"/>
        </w:rPr>
        <w:t xml:space="preserve"> program </w:t>
      </w:r>
      <w:proofErr w:type="spellStart"/>
      <w:r w:rsidRPr="00EE1D7D">
        <w:rPr>
          <w:rFonts w:asciiTheme="minorHAnsi" w:hAnsiTheme="minorHAnsi" w:cstheme="minorHAnsi"/>
          <w:sz w:val="22"/>
        </w:rPr>
        <w:t>punohet</w:t>
      </w:r>
      <w:proofErr w:type="spellEnd"/>
      <w:r>
        <w:rPr>
          <w:rFonts w:asciiTheme="minorHAnsi" w:hAnsiTheme="minorHAnsi" w:cstheme="minorHAnsi"/>
          <w:sz w:val="22"/>
          <w:lang w:val="sq-AL"/>
        </w:rPr>
        <w:t xml:space="preserve"> pa qasje adekuate n</w:t>
      </w:r>
      <w:r w:rsidRPr="00EE1D7D">
        <w:rPr>
          <w:rFonts w:asciiTheme="minorHAnsi" w:hAnsiTheme="minorHAnsi" w:cstheme="minorHAnsi"/>
          <w:sz w:val="22"/>
          <w:lang w:val="sq-AL"/>
        </w:rPr>
        <w:t>ë iformacione, vetëm në bazë të të dhënave që kemi mledhur gjatë takimit tonë me përfaqësu</w:t>
      </w:r>
      <w:r>
        <w:rPr>
          <w:rFonts w:asciiTheme="minorHAnsi" w:hAnsiTheme="minorHAnsi" w:cstheme="minorHAnsi"/>
          <w:sz w:val="22"/>
          <w:lang w:val="sq-AL"/>
        </w:rPr>
        <w:t>e</w:t>
      </w:r>
      <w:r w:rsidRPr="00EE1D7D">
        <w:rPr>
          <w:rFonts w:asciiTheme="minorHAnsi" w:hAnsiTheme="minorHAnsi" w:cstheme="minorHAnsi"/>
          <w:sz w:val="22"/>
          <w:lang w:val="sq-AL"/>
        </w:rPr>
        <w:t xml:space="preserve">sit e ndërmarrjeve publike të Podgoricës, edhe në </w:t>
      </w:r>
      <w:r>
        <w:rPr>
          <w:rFonts w:asciiTheme="minorHAnsi" w:hAnsiTheme="minorHAnsi" w:cstheme="minorHAnsi"/>
          <w:sz w:val="22"/>
          <w:lang w:val="sq-AL"/>
        </w:rPr>
        <w:t>të dhčnat</w:t>
      </w:r>
      <w:r w:rsidRPr="00EE1D7D">
        <w:rPr>
          <w:rFonts w:asciiTheme="minorHAnsi" w:hAnsiTheme="minorHAnsi" w:cstheme="minorHAnsi"/>
          <w:sz w:val="22"/>
          <w:lang w:val="sq-AL"/>
        </w:rPr>
        <w:t xml:space="preserve"> që ata kanë publikuar në web faqet e tyre, </w:t>
      </w:r>
      <w:r>
        <w:rPr>
          <w:rFonts w:asciiTheme="minorHAnsi" w:hAnsiTheme="minorHAnsi" w:cstheme="minorHAnsi"/>
          <w:sz w:val="22"/>
          <w:lang w:val="sq-AL"/>
        </w:rPr>
        <w:t>dhe si i tillë mbetet</w:t>
      </w:r>
      <w:r w:rsidRPr="00EE1D7D">
        <w:rPr>
          <w:rFonts w:asciiTheme="minorHAnsi" w:hAnsiTheme="minorHAnsi" w:cstheme="minorHAnsi"/>
          <w:sz w:val="22"/>
          <w:lang w:val="sq-AL"/>
        </w:rPr>
        <w:t xml:space="preserve"> subjekt i korrigjimit pas </w:t>
      </w:r>
      <w:r>
        <w:rPr>
          <w:rFonts w:asciiTheme="minorHAnsi" w:hAnsiTheme="minorHAnsi" w:cstheme="minorHAnsi"/>
          <w:sz w:val="22"/>
          <w:lang w:val="sq-AL"/>
        </w:rPr>
        <w:t xml:space="preserve">marrjes së të gjitha kompetencave, kur edhe </w:t>
      </w:r>
      <w:r w:rsidRPr="00EE1D7D">
        <w:rPr>
          <w:rFonts w:asciiTheme="minorHAnsi" w:hAnsiTheme="minorHAnsi" w:cstheme="minorHAnsi"/>
          <w:sz w:val="22"/>
          <w:lang w:val="sq-AL"/>
        </w:rPr>
        <w:t xml:space="preserve">do të kemi qasje të plotë </w:t>
      </w:r>
      <w:r>
        <w:rPr>
          <w:rFonts w:asciiTheme="minorHAnsi" w:hAnsiTheme="minorHAnsi" w:cstheme="minorHAnsi"/>
          <w:sz w:val="22"/>
          <w:lang w:val="sq-AL"/>
        </w:rPr>
        <w:t>n</w:t>
      </w:r>
      <w:r w:rsidRPr="00EE1D7D">
        <w:rPr>
          <w:rFonts w:asciiTheme="minorHAnsi" w:hAnsiTheme="minorHAnsi" w:cstheme="minorHAnsi"/>
          <w:sz w:val="22"/>
          <w:lang w:val="sq-AL"/>
        </w:rPr>
        <w:t>ë të gjitha informata</w:t>
      </w:r>
      <w:r>
        <w:rPr>
          <w:rFonts w:asciiTheme="minorHAnsi" w:hAnsiTheme="minorHAnsi" w:cstheme="minorHAnsi"/>
          <w:sz w:val="22"/>
          <w:lang w:val="sq-AL"/>
        </w:rPr>
        <w:t>t</w:t>
      </w:r>
      <w:r w:rsidRPr="00EE1D7D">
        <w:rPr>
          <w:rFonts w:asciiTheme="minorHAnsi" w:hAnsiTheme="minorHAnsi" w:cstheme="minorHAnsi"/>
          <w:sz w:val="22"/>
          <w:lang w:val="sq-AL"/>
        </w:rPr>
        <w:t>.</w:t>
      </w:r>
    </w:p>
    <w:p w:rsidR="00EE1D7D" w:rsidRPr="00EE1D7D" w:rsidRDefault="00EE1D7D" w:rsidP="00EE1D7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 xml:space="preserve">Duhet theksuar se ndërmarrjet publike të Kryeqytetit nuk kanë shprehur </w:t>
      </w:r>
      <w:r>
        <w:rPr>
          <w:rFonts w:asciiTheme="minorHAnsi" w:hAnsiTheme="minorHAnsi" w:cstheme="minorHAnsi"/>
          <w:sz w:val="22"/>
          <w:lang w:val="sq-AL"/>
        </w:rPr>
        <w:t>gadishmëri</w:t>
      </w:r>
      <w:r w:rsidRPr="00EE1D7D">
        <w:rPr>
          <w:rFonts w:asciiTheme="minorHAnsi" w:hAnsiTheme="minorHAnsi" w:cstheme="minorHAnsi"/>
          <w:sz w:val="22"/>
          <w:lang w:val="sq-AL"/>
        </w:rPr>
        <w:t xml:space="preserve"> që të na </w:t>
      </w:r>
      <w:r>
        <w:rPr>
          <w:rFonts w:asciiTheme="minorHAnsi" w:hAnsiTheme="minorHAnsi" w:cstheme="minorHAnsi"/>
          <w:sz w:val="22"/>
          <w:lang w:val="sq-AL"/>
        </w:rPr>
        <w:t>ofrojnë të</w:t>
      </w:r>
      <w:r w:rsidRPr="00EE1D7D">
        <w:rPr>
          <w:rFonts w:asciiTheme="minorHAnsi" w:hAnsiTheme="minorHAnsi" w:cstheme="minorHAnsi"/>
          <w:sz w:val="22"/>
          <w:lang w:val="sq-AL"/>
        </w:rPr>
        <w:t xml:space="preserve"> dhëna</w:t>
      </w:r>
      <w:r>
        <w:rPr>
          <w:rFonts w:asciiTheme="minorHAnsi" w:hAnsiTheme="minorHAnsi" w:cstheme="minorHAnsi"/>
          <w:sz w:val="22"/>
          <w:lang w:val="sq-AL"/>
        </w:rPr>
        <w:t xml:space="preserve">t </w:t>
      </w:r>
      <w:r w:rsidRPr="00EE1D7D">
        <w:rPr>
          <w:rFonts w:asciiTheme="minorHAnsi" w:hAnsiTheme="minorHAnsi" w:cstheme="minorHAnsi"/>
          <w:sz w:val="22"/>
          <w:lang w:val="sq-AL"/>
        </w:rPr>
        <w:t xml:space="preserve">që do të na e lehtësonin punën, </w:t>
      </w:r>
      <w:r>
        <w:rPr>
          <w:rFonts w:asciiTheme="minorHAnsi" w:hAnsiTheme="minorHAnsi" w:cstheme="minorHAnsi"/>
          <w:sz w:val="22"/>
          <w:lang w:val="sq-AL"/>
        </w:rPr>
        <w:t>edhe pse</w:t>
      </w:r>
      <w:r w:rsidRPr="00EE1D7D">
        <w:rPr>
          <w:rFonts w:asciiTheme="minorHAnsi" w:hAnsiTheme="minorHAnsi" w:cstheme="minorHAnsi"/>
          <w:sz w:val="22"/>
          <w:lang w:val="sq-AL"/>
        </w:rPr>
        <w:t xml:space="preserve"> u jemi drejtuar me shkrim. </w:t>
      </w:r>
      <w:r>
        <w:rPr>
          <w:rFonts w:asciiTheme="minorHAnsi" w:hAnsiTheme="minorHAnsi" w:cstheme="minorHAnsi"/>
          <w:sz w:val="22"/>
          <w:lang w:val="sq-AL"/>
        </w:rPr>
        <w:t xml:space="preserve">Prandaj, </w:t>
      </w:r>
      <w:r w:rsidRPr="00EE1D7D">
        <w:rPr>
          <w:rFonts w:asciiTheme="minorHAnsi" w:hAnsiTheme="minorHAnsi" w:cstheme="minorHAnsi"/>
          <w:sz w:val="22"/>
          <w:lang w:val="sq-AL"/>
        </w:rPr>
        <w:t>nuk kemi mundur të arrijmë deri te numri</w:t>
      </w:r>
      <w:r>
        <w:rPr>
          <w:rFonts w:asciiTheme="minorHAnsi" w:hAnsiTheme="minorHAnsi" w:cstheme="minorHAnsi"/>
          <w:sz w:val="22"/>
          <w:lang w:val="sq-AL"/>
        </w:rPr>
        <w:t xml:space="preserve"> i</w:t>
      </w:r>
      <w:r w:rsidRPr="00EE1D7D">
        <w:rPr>
          <w:rFonts w:asciiTheme="minorHAnsi" w:hAnsiTheme="minorHAnsi" w:cstheme="minorHAnsi"/>
          <w:sz w:val="22"/>
          <w:lang w:val="sq-AL"/>
        </w:rPr>
        <w:t xml:space="preserve"> saktë </w:t>
      </w:r>
      <w:r>
        <w:rPr>
          <w:rFonts w:asciiTheme="minorHAnsi" w:hAnsiTheme="minorHAnsi" w:cstheme="minorHAnsi"/>
          <w:sz w:val="22"/>
          <w:lang w:val="sq-AL"/>
        </w:rPr>
        <w:t>i shfrytëzuesve</w:t>
      </w:r>
      <w:r w:rsidRPr="00EE1D7D">
        <w:rPr>
          <w:rFonts w:asciiTheme="minorHAnsi" w:hAnsiTheme="minorHAnsi" w:cstheme="minorHAnsi"/>
          <w:sz w:val="22"/>
          <w:lang w:val="sq-AL"/>
        </w:rPr>
        <w:t xml:space="preserve"> të shërbimeve të pastrimit, tregut, ujësjellësit, dhe as </w:t>
      </w:r>
      <w:r>
        <w:rPr>
          <w:rFonts w:asciiTheme="minorHAnsi" w:hAnsiTheme="minorHAnsi" w:cstheme="minorHAnsi"/>
          <w:sz w:val="22"/>
          <w:lang w:val="sq-AL"/>
        </w:rPr>
        <w:t xml:space="preserve">të çmimit i cili </w:t>
      </w:r>
      <w:r w:rsidRPr="00EE1D7D">
        <w:rPr>
          <w:rFonts w:asciiTheme="minorHAnsi" w:hAnsiTheme="minorHAnsi" w:cstheme="minorHAnsi"/>
          <w:sz w:val="22"/>
          <w:lang w:val="sq-AL"/>
        </w:rPr>
        <w:t>paguhet për përdorimin e këtyre shërbimeve. Nuk kemi mundur të arrijmë as deri te informacioni mbi numrin e saktë te dritave të ndriçimit publik, dhe as mbi gjatësinë e kabllove që përhapën në shtyllat e ndriçimit.</w:t>
      </w:r>
    </w:p>
    <w:p w:rsidR="00EE1D7D" w:rsidRPr="00EE1D7D" w:rsidRDefault="00EE1D7D" w:rsidP="00EE1D7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 xml:space="preserve">Megjithatë, kemi arritur të mbledhim informatat thelbësore që të planifikojme disa aktivitete, </w:t>
      </w:r>
      <w:r>
        <w:rPr>
          <w:rFonts w:asciiTheme="minorHAnsi" w:hAnsiTheme="minorHAnsi" w:cstheme="minorHAnsi"/>
          <w:sz w:val="22"/>
          <w:lang w:val="sq-AL"/>
        </w:rPr>
        <w:t>në mënyrë që të jemi të</w:t>
      </w:r>
      <w:r w:rsidRPr="00EE1D7D">
        <w:rPr>
          <w:rFonts w:asciiTheme="minorHAnsi" w:hAnsiTheme="minorHAnsi" w:cstheme="minorHAnsi"/>
          <w:sz w:val="22"/>
          <w:lang w:val="sq-AL"/>
        </w:rPr>
        <w:t xml:space="preserve"> gatshëm për të marrë përsipër përgjegjësi dhe kompetenca të cilat Ligji dhe Statuti i japin SHPK </w:t>
      </w:r>
      <w:r>
        <w:rPr>
          <w:rFonts w:asciiTheme="minorHAnsi" w:hAnsiTheme="minorHAnsi" w:cstheme="minorHAnsi"/>
          <w:sz w:val="22"/>
          <w:lang w:val="sq-AL"/>
        </w:rPr>
        <w:t>“</w:t>
      </w:r>
      <w:r w:rsidRPr="00EE1D7D">
        <w:rPr>
          <w:rFonts w:asciiTheme="minorHAnsi" w:hAnsiTheme="minorHAnsi" w:cstheme="minorHAnsi"/>
          <w:sz w:val="22"/>
          <w:lang w:val="sq-AL"/>
        </w:rPr>
        <w:t>Komunale</w:t>
      </w:r>
      <w:r>
        <w:rPr>
          <w:rFonts w:asciiTheme="minorHAnsi" w:hAnsiTheme="minorHAnsi" w:cstheme="minorHAnsi"/>
          <w:sz w:val="22"/>
          <w:lang w:val="sq-AL"/>
        </w:rPr>
        <w:t>”</w:t>
      </w:r>
      <w:r w:rsidRPr="00EE1D7D">
        <w:rPr>
          <w:rFonts w:asciiTheme="minorHAnsi" w:hAnsiTheme="minorHAnsi" w:cstheme="minorHAnsi"/>
          <w:sz w:val="22"/>
          <w:lang w:val="sq-AL"/>
        </w:rPr>
        <w:t>.</w:t>
      </w:r>
    </w:p>
    <w:p w:rsidR="00EE1D7D" w:rsidRDefault="00EE1D7D" w:rsidP="00EE1D7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 xml:space="preserve">.         </w:t>
      </w:r>
    </w:p>
    <w:p w:rsidR="00A97530" w:rsidRDefault="00A97530" w:rsidP="00EE1D7D">
      <w:pPr>
        <w:spacing w:after="120"/>
        <w:jc w:val="both"/>
        <w:rPr>
          <w:rFonts w:asciiTheme="minorHAnsi" w:hAnsiTheme="minorHAnsi" w:cstheme="minorHAnsi"/>
          <w:sz w:val="22"/>
          <w:lang w:val="sq-AL"/>
        </w:rPr>
      </w:pPr>
    </w:p>
    <w:p w:rsidR="00A97530" w:rsidRDefault="00A97530" w:rsidP="00EE1D7D">
      <w:pPr>
        <w:spacing w:after="120"/>
        <w:jc w:val="both"/>
        <w:rPr>
          <w:rFonts w:asciiTheme="minorHAnsi" w:hAnsiTheme="minorHAnsi" w:cstheme="minorHAnsi"/>
          <w:sz w:val="22"/>
          <w:lang w:val="sq-AL"/>
        </w:rPr>
      </w:pPr>
    </w:p>
    <w:p w:rsidR="00A97530" w:rsidRDefault="00A97530" w:rsidP="00EE1D7D">
      <w:pPr>
        <w:spacing w:after="120"/>
        <w:jc w:val="both"/>
        <w:rPr>
          <w:rFonts w:asciiTheme="minorHAnsi" w:hAnsiTheme="minorHAnsi" w:cstheme="minorHAnsi"/>
          <w:sz w:val="22"/>
          <w:lang w:val="sq-AL"/>
        </w:rPr>
      </w:pPr>
    </w:p>
    <w:p w:rsidR="00A97530" w:rsidRPr="00EE1D7D" w:rsidRDefault="00A97530" w:rsidP="00EE1D7D">
      <w:pPr>
        <w:spacing w:after="120"/>
        <w:jc w:val="both"/>
        <w:rPr>
          <w:rFonts w:asciiTheme="minorHAnsi" w:hAnsiTheme="minorHAnsi" w:cstheme="minorHAnsi"/>
          <w:sz w:val="22"/>
          <w:lang w:val="sq-AL"/>
        </w:rPr>
      </w:pPr>
    </w:p>
    <w:p w:rsidR="00941522" w:rsidRPr="00A04837" w:rsidRDefault="004C4A36"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2" w:name="_Toc29390043"/>
      <w:r w:rsidRPr="00A04837">
        <w:rPr>
          <w:rFonts w:asciiTheme="minorHAnsi" w:hAnsiTheme="minorHAnsi" w:cstheme="minorHAnsi"/>
          <w:color w:val="auto"/>
          <w:sz w:val="22"/>
          <w:szCs w:val="22"/>
          <w:lang w:val="sq-AL"/>
        </w:rPr>
        <w:lastRenderedPageBreak/>
        <w:t>I</w:t>
      </w:r>
      <w:r w:rsidR="00C270C3" w:rsidRPr="00A04837">
        <w:rPr>
          <w:rFonts w:asciiTheme="minorHAnsi" w:hAnsiTheme="minorHAnsi" w:cstheme="minorHAnsi"/>
          <w:color w:val="auto"/>
          <w:sz w:val="22"/>
          <w:szCs w:val="22"/>
          <w:lang w:val="sq-AL"/>
        </w:rPr>
        <w:t xml:space="preserve">I </w:t>
      </w:r>
      <w:r w:rsidRPr="00A04837">
        <w:rPr>
          <w:rFonts w:asciiTheme="minorHAnsi" w:hAnsiTheme="minorHAnsi" w:cstheme="minorHAnsi"/>
          <w:color w:val="auto"/>
          <w:sz w:val="22"/>
          <w:szCs w:val="22"/>
          <w:lang w:val="sq-AL"/>
        </w:rPr>
        <w:t xml:space="preserve"> </w:t>
      </w:r>
      <w:bookmarkEnd w:id="2"/>
      <w:r w:rsidR="00C270C3" w:rsidRPr="00A04837">
        <w:rPr>
          <w:rFonts w:asciiTheme="minorHAnsi" w:hAnsiTheme="minorHAnsi" w:cstheme="minorHAnsi"/>
          <w:color w:val="auto"/>
          <w:sz w:val="22"/>
          <w:szCs w:val="22"/>
          <w:lang w:val="sq-AL"/>
        </w:rPr>
        <w:t xml:space="preserve">BURIMET FINANCIARE </w:t>
      </w:r>
    </w:p>
    <w:p w:rsidR="00C270C3" w:rsidRPr="00A04837" w:rsidRDefault="00941522" w:rsidP="00C270C3">
      <w:pPr>
        <w:tabs>
          <w:tab w:val="left" w:pos="709"/>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ab/>
      </w:r>
      <w:r w:rsidR="00C270C3" w:rsidRPr="00A04837">
        <w:rPr>
          <w:rFonts w:asciiTheme="minorHAnsi" w:hAnsiTheme="minorHAnsi" w:cstheme="minorHAnsi"/>
          <w:sz w:val="22"/>
          <w:lang w:val="sq-AL"/>
        </w:rPr>
        <w:t xml:space="preserve">Financimi i veprimtarive të SHPK </w:t>
      </w:r>
      <w:r w:rsidR="000251D8" w:rsidRPr="00A04837">
        <w:rPr>
          <w:rFonts w:asciiTheme="minorHAnsi" w:hAnsiTheme="minorHAnsi" w:cstheme="minorHAnsi"/>
          <w:sz w:val="22"/>
          <w:lang w:val="sq-AL"/>
        </w:rPr>
        <w:t xml:space="preserve"> </w:t>
      </w:r>
      <w:r w:rsidR="00197433" w:rsidRPr="00A04837">
        <w:rPr>
          <w:rFonts w:asciiTheme="minorHAnsi" w:hAnsiTheme="minorHAnsi" w:cstheme="minorHAnsi"/>
          <w:sz w:val="22"/>
          <w:lang w:val="sq-AL"/>
        </w:rPr>
        <w:t>„</w:t>
      </w:r>
      <w:r w:rsidR="004C4A36" w:rsidRPr="00A04837">
        <w:rPr>
          <w:rFonts w:asciiTheme="minorHAnsi" w:hAnsiTheme="minorHAnsi" w:cstheme="minorHAnsi"/>
          <w:sz w:val="22"/>
          <w:lang w:val="sq-AL"/>
        </w:rPr>
        <w:t>Komunalno</w:t>
      </w:r>
      <w:r w:rsidR="006D2ABA" w:rsidRPr="00A04837">
        <w:rPr>
          <w:rFonts w:asciiTheme="minorHAnsi" w:hAnsiTheme="minorHAnsi" w:cstheme="minorHAnsi"/>
          <w:sz w:val="22"/>
          <w:lang w:val="sq-AL"/>
        </w:rPr>
        <w:t>/Komunale</w:t>
      </w:r>
      <w:r w:rsidR="00197433" w:rsidRPr="00A04837">
        <w:rPr>
          <w:rFonts w:asciiTheme="minorHAnsi" w:hAnsiTheme="minorHAnsi" w:cstheme="minorHAnsi"/>
          <w:sz w:val="22"/>
          <w:lang w:val="sq-AL"/>
        </w:rPr>
        <w:t>“</w:t>
      </w:r>
      <w:r w:rsidR="000251D8" w:rsidRPr="00A04837">
        <w:rPr>
          <w:rFonts w:asciiTheme="minorHAnsi" w:hAnsiTheme="minorHAnsi" w:cstheme="minorHAnsi"/>
          <w:sz w:val="22"/>
          <w:lang w:val="sq-AL"/>
        </w:rPr>
        <w:t xml:space="preserve"> </w:t>
      </w:r>
      <w:r w:rsidR="00C270C3" w:rsidRPr="00A04837">
        <w:rPr>
          <w:rFonts w:asciiTheme="minorHAnsi" w:hAnsiTheme="minorHAnsi" w:cstheme="minorHAnsi"/>
          <w:sz w:val="22"/>
          <w:lang w:val="sq-AL"/>
        </w:rPr>
        <w:t>Tuz,</w:t>
      </w:r>
      <w:r w:rsidR="000251D8" w:rsidRPr="00A04837">
        <w:rPr>
          <w:rFonts w:asciiTheme="minorHAnsi" w:hAnsiTheme="minorHAnsi" w:cstheme="minorHAnsi"/>
          <w:sz w:val="22"/>
          <w:lang w:val="sq-AL"/>
        </w:rPr>
        <w:t xml:space="preserve"> </w:t>
      </w:r>
      <w:r w:rsidR="00C270C3" w:rsidRPr="00A04837">
        <w:rPr>
          <w:rFonts w:asciiTheme="minorHAnsi" w:hAnsiTheme="minorHAnsi" w:cstheme="minorHAnsi"/>
          <w:sz w:val="22"/>
          <w:lang w:val="sq-AL"/>
        </w:rPr>
        <w:t>të cilat kanë karakter të veprimtarive me interes publik sigurohen nga:</w:t>
      </w:r>
    </w:p>
    <w:p w:rsidR="001E2050" w:rsidRPr="00A04837" w:rsidRDefault="00C270C3" w:rsidP="00126EB6">
      <w:pPr>
        <w:pStyle w:val="ListParagraph"/>
        <w:numPr>
          <w:ilvl w:val="0"/>
          <w:numId w:val="1"/>
        </w:numPr>
        <w:tabs>
          <w:tab w:val="left" w:pos="709"/>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Mjetet e realizuara me ofrimin e sherbimeve nga korn</w:t>
      </w:r>
      <w:r w:rsidR="001C0E5F">
        <w:rPr>
          <w:rFonts w:asciiTheme="minorHAnsi" w:hAnsiTheme="minorHAnsi" w:cstheme="minorHAnsi"/>
          <w:lang w:val="sq-AL"/>
        </w:rPr>
        <w:t>iza e veprimtarisë së Shoqërisë</w:t>
      </w:r>
      <w:r w:rsidR="005D0F88" w:rsidRPr="00A04837">
        <w:rPr>
          <w:rFonts w:asciiTheme="minorHAnsi" w:hAnsiTheme="minorHAnsi" w:cstheme="minorHAnsi"/>
          <w:lang w:val="sq-AL"/>
        </w:rPr>
        <w:t>;</w:t>
      </w:r>
    </w:p>
    <w:p w:rsidR="005D0F88" w:rsidRDefault="005D0F88" w:rsidP="00126EB6">
      <w:pPr>
        <w:pStyle w:val="ListParagraph"/>
        <w:numPr>
          <w:ilvl w:val="0"/>
          <w:numId w:val="1"/>
        </w:numPr>
        <w:tabs>
          <w:tab w:val="left" w:pos="709"/>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 xml:space="preserve">Buxheti i Komunës së Tuzit </w:t>
      </w:r>
    </w:p>
    <w:p w:rsidR="001C0E5F" w:rsidRPr="00A04837" w:rsidRDefault="001C0E5F" w:rsidP="00126EB6">
      <w:pPr>
        <w:pStyle w:val="ListParagraph"/>
        <w:numPr>
          <w:ilvl w:val="0"/>
          <w:numId w:val="1"/>
        </w:numPr>
        <w:tabs>
          <w:tab w:val="left" w:pos="709"/>
          <w:tab w:val="right" w:leader="dot" w:pos="7938"/>
        </w:tabs>
        <w:spacing w:after="120"/>
        <w:jc w:val="both"/>
        <w:rPr>
          <w:rFonts w:asciiTheme="minorHAnsi" w:hAnsiTheme="minorHAnsi" w:cstheme="minorHAnsi"/>
          <w:lang w:val="sq-AL"/>
        </w:rPr>
      </w:pPr>
      <w:r>
        <w:rPr>
          <w:rFonts w:asciiTheme="minorHAnsi" w:hAnsiTheme="minorHAnsi" w:cstheme="minorHAnsi"/>
          <w:lang w:val="sq-AL"/>
        </w:rPr>
        <w:t xml:space="preserve">Burimet e tjera me ligj </w:t>
      </w:r>
    </w:p>
    <w:p w:rsidR="005D0F88" w:rsidRPr="00A04837" w:rsidRDefault="005D0F88" w:rsidP="005D0F88">
      <w:pPr>
        <w:tabs>
          <w:tab w:val="left" w:pos="709"/>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Donacioneve dhe burimeve të tjera në pajtim me Ligjin.</w:t>
      </w:r>
    </w:p>
    <w:p w:rsidR="005D0F88" w:rsidRPr="00A04837" w:rsidRDefault="005D0F88" w:rsidP="005D0F88">
      <w:pPr>
        <w:tabs>
          <w:tab w:val="left" w:pos="709"/>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Mjetet për kryerjen e veprimtarive të cilët nuk kanë karakter të veprimtarive të interesit publik, sigurohen nga të ardhurat vetjake të shoqërisë.</w:t>
      </w:r>
    </w:p>
    <w:p w:rsidR="005D0F88" w:rsidRPr="00A04837" w:rsidRDefault="005D0F88" w:rsidP="005D0F88">
      <w:pPr>
        <w:tabs>
          <w:tab w:val="left" w:pos="709"/>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Buxheti dhe puna financiare e Shoqërisë do të paraqiten në një kapitull të posaçem.</w:t>
      </w:r>
    </w:p>
    <w:p w:rsidR="004C4A36" w:rsidRPr="00A04837" w:rsidRDefault="004C4A36"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3" w:name="_Toc29390044"/>
      <w:r w:rsidRPr="00A04837">
        <w:rPr>
          <w:rFonts w:asciiTheme="minorHAnsi" w:hAnsiTheme="minorHAnsi" w:cstheme="minorHAnsi"/>
          <w:color w:val="auto"/>
          <w:sz w:val="22"/>
          <w:szCs w:val="22"/>
          <w:lang w:val="sq-AL"/>
        </w:rPr>
        <w:t>III</w:t>
      </w:r>
      <w:r w:rsidR="00EC32D4" w:rsidRPr="00A04837">
        <w:rPr>
          <w:rFonts w:asciiTheme="minorHAnsi" w:hAnsiTheme="minorHAnsi" w:cstheme="minorHAnsi"/>
          <w:color w:val="auto"/>
          <w:sz w:val="22"/>
          <w:szCs w:val="22"/>
          <w:lang w:val="sq-AL"/>
        </w:rPr>
        <w:t xml:space="preserve"> </w:t>
      </w:r>
      <w:bookmarkEnd w:id="3"/>
      <w:r w:rsidR="005D0F88" w:rsidRPr="00A04837">
        <w:rPr>
          <w:rFonts w:asciiTheme="minorHAnsi" w:hAnsiTheme="minorHAnsi" w:cstheme="minorHAnsi"/>
          <w:color w:val="auto"/>
          <w:sz w:val="22"/>
          <w:szCs w:val="22"/>
          <w:lang w:val="sq-AL"/>
        </w:rPr>
        <w:t xml:space="preserve">PAJISJET TEKNIKE </w:t>
      </w:r>
    </w:p>
    <w:p w:rsidR="005D0F88" w:rsidRPr="00A04837" w:rsidRDefault="005D0F88" w:rsidP="00A97530">
      <w:pPr>
        <w:tabs>
          <w:tab w:val="left" w:pos="709"/>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Shoqëria ende nuk posed</w:t>
      </w:r>
      <w:r w:rsidR="002F68A5">
        <w:rPr>
          <w:rFonts w:asciiTheme="minorHAnsi" w:hAnsiTheme="minorHAnsi" w:cstheme="minorHAnsi"/>
          <w:sz w:val="22"/>
          <w:lang w:val="sq-AL"/>
        </w:rPr>
        <w:t xml:space="preserve">on mjejtet e nevojshme për punë, prandaj </w:t>
      </w:r>
      <w:r w:rsidRPr="00A04837">
        <w:rPr>
          <w:rFonts w:asciiTheme="minorHAnsi" w:hAnsiTheme="minorHAnsi" w:cstheme="minorHAnsi"/>
          <w:sz w:val="22"/>
          <w:lang w:val="sq-AL"/>
        </w:rPr>
        <w:t xml:space="preserve">pret zgjidhjen e kësaj çështje përmes procesit të </w:t>
      </w:r>
      <w:r w:rsidR="002F68A5">
        <w:rPr>
          <w:rFonts w:asciiTheme="minorHAnsi" w:hAnsiTheme="minorHAnsi" w:cstheme="minorHAnsi"/>
          <w:sz w:val="22"/>
          <w:lang w:val="sq-AL"/>
        </w:rPr>
        <w:t>kufi</w:t>
      </w:r>
      <w:r w:rsidR="00A97530">
        <w:rPr>
          <w:rFonts w:asciiTheme="minorHAnsi" w:hAnsiTheme="minorHAnsi" w:cstheme="minorHAnsi"/>
          <w:sz w:val="22"/>
          <w:lang w:val="sq-AL"/>
        </w:rPr>
        <w:t>z</w:t>
      </w:r>
      <w:r w:rsidR="002F68A5">
        <w:rPr>
          <w:rFonts w:asciiTheme="minorHAnsi" w:hAnsiTheme="minorHAnsi" w:cstheme="minorHAnsi"/>
          <w:sz w:val="22"/>
          <w:lang w:val="sq-AL"/>
        </w:rPr>
        <w:t xml:space="preserve">imit </w:t>
      </w:r>
      <w:proofErr w:type="spellStart"/>
      <w:r w:rsidR="002F68A5">
        <w:rPr>
          <w:rFonts w:asciiTheme="minorHAnsi" w:hAnsiTheme="minorHAnsi" w:cstheme="minorHAnsi"/>
          <w:sz w:val="22"/>
        </w:rPr>
        <w:t>të</w:t>
      </w:r>
      <w:proofErr w:type="spellEnd"/>
      <w:r w:rsidRPr="00A04837">
        <w:rPr>
          <w:rFonts w:asciiTheme="minorHAnsi" w:hAnsiTheme="minorHAnsi" w:cstheme="minorHAnsi"/>
          <w:sz w:val="22"/>
          <w:lang w:val="sq-AL"/>
        </w:rPr>
        <w:t xml:space="preserve"> teritorit dhe </w:t>
      </w:r>
      <w:r w:rsidR="002F68A5">
        <w:rPr>
          <w:rFonts w:asciiTheme="minorHAnsi" w:hAnsiTheme="minorHAnsi" w:cstheme="minorHAnsi"/>
          <w:sz w:val="22"/>
          <w:lang w:val="sq-AL"/>
        </w:rPr>
        <w:t xml:space="preserve">ndarjes së </w:t>
      </w:r>
      <w:r w:rsidRPr="00A04837">
        <w:rPr>
          <w:rFonts w:asciiTheme="minorHAnsi" w:hAnsiTheme="minorHAnsi" w:cstheme="minorHAnsi"/>
          <w:sz w:val="22"/>
          <w:lang w:val="sq-AL"/>
        </w:rPr>
        <w:t>pasurisë me Kryeqytetin.</w:t>
      </w:r>
      <w:r w:rsidR="00A97530">
        <w:rPr>
          <w:rFonts w:asciiTheme="minorHAnsi" w:hAnsiTheme="minorHAnsi" w:cstheme="minorHAnsi"/>
          <w:sz w:val="22"/>
          <w:lang w:val="sq-AL"/>
        </w:rPr>
        <w:t xml:space="preserve"> Mu për këtë arsye nuk është parapa blerja e mashinave dhe pajisjeve, sepse presim që gjatë procesit të ndarjes të sigurojmë mjetet themelore të punës, e që nënkupton: </w:t>
      </w:r>
    </w:p>
    <w:p w:rsidR="005D0F88" w:rsidRPr="00A04837" w:rsidRDefault="005D0F88" w:rsidP="00126EB6">
      <w:pPr>
        <w:tabs>
          <w:tab w:val="left" w:pos="709"/>
          <w:tab w:val="right" w:leader="dot" w:pos="7938"/>
        </w:tabs>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Tre automjete mbeturinash për transportin e mbetjeve dhe zbrazjen e kazaneve, nga të cilët një kamion i hapur – kiper me grajfer, që bartë 10 ton , automjetin për mi</w:t>
      </w:r>
      <w:r w:rsidR="00A97530">
        <w:rPr>
          <w:rFonts w:asciiTheme="minorHAnsi" w:hAnsiTheme="minorHAnsi" w:cstheme="minorHAnsi"/>
          <w:sz w:val="22"/>
          <w:lang w:val="sq-AL"/>
        </w:rPr>
        <w:t>rëmbajtjen e ndriçimit publik (</w:t>
      </w:r>
      <w:r w:rsidRPr="00A04837">
        <w:rPr>
          <w:rFonts w:asciiTheme="minorHAnsi" w:hAnsiTheme="minorHAnsi" w:cstheme="minorHAnsi"/>
          <w:sz w:val="22"/>
          <w:lang w:val="sq-AL"/>
        </w:rPr>
        <w:t xml:space="preserve">me platformë hidraulike), </w:t>
      </w:r>
      <w:r w:rsidR="001447E4">
        <w:rPr>
          <w:rFonts w:asciiTheme="minorHAnsi" w:hAnsiTheme="minorHAnsi" w:cstheme="minorHAnsi"/>
          <w:sz w:val="22"/>
          <w:lang w:val="sq-AL"/>
        </w:rPr>
        <w:t xml:space="preserve">njč autobotë për furnizim me ujë të zonave malore, </w:t>
      </w:r>
      <w:r w:rsidRPr="00A04837">
        <w:rPr>
          <w:rFonts w:asciiTheme="minorHAnsi" w:hAnsiTheme="minorHAnsi" w:cstheme="minorHAnsi"/>
          <w:sz w:val="22"/>
          <w:lang w:val="sq-AL"/>
        </w:rPr>
        <w:t xml:space="preserve">automjetin për larjen e rrugëve, fadrom borë pastrues, </w:t>
      </w:r>
      <w:r w:rsidR="00153BD1" w:rsidRPr="00A04837">
        <w:rPr>
          <w:rFonts w:asciiTheme="minorHAnsi" w:hAnsiTheme="minorHAnsi" w:cstheme="minorHAnsi"/>
          <w:sz w:val="22"/>
          <w:lang w:val="sq-AL"/>
        </w:rPr>
        <w:t>traktor me karrocë dhe ngarkues,</w:t>
      </w:r>
      <w:r w:rsidR="00A97530">
        <w:rPr>
          <w:rFonts w:asciiTheme="minorHAnsi" w:hAnsiTheme="minorHAnsi" w:cstheme="minorHAnsi"/>
          <w:sz w:val="22"/>
          <w:lang w:val="sq-AL"/>
        </w:rPr>
        <w:t xml:space="preserve"> </w:t>
      </w:r>
      <w:r w:rsidR="00153BD1" w:rsidRPr="00A04837">
        <w:rPr>
          <w:rFonts w:asciiTheme="minorHAnsi" w:hAnsiTheme="minorHAnsi" w:cstheme="minorHAnsi"/>
          <w:sz w:val="22"/>
          <w:lang w:val="sq-AL"/>
        </w:rPr>
        <w:t>mjet special pastrues, thithës,</w:t>
      </w:r>
      <w:r w:rsidR="00EE1D7D">
        <w:rPr>
          <w:rFonts w:asciiTheme="minorHAnsi" w:hAnsiTheme="minorHAnsi" w:cstheme="minorHAnsi"/>
          <w:sz w:val="22"/>
          <w:lang w:val="sq-AL"/>
        </w:rPr>
        <w:t xml:space="preserve"> </w:t>
      </w:r>
      <w:r w:rsidR="00153BD1" w:rsidRPr="00A04837">
        <w:rPr>
          <w:rFonts w:asciiTheme="minorHAnsi" w:hAnsiTheme="minorHAnsi" w:cstheme="minorHAnsi"/>
          <w:sz w:val="22"/>
          <w:lang w:val="sq-AL"/>
        </w:rPr>
        <w:t>prerës asfalti, kamionçinë për asfalt,</w:t>
      </w:r>
      <w:r w:rsidR="00EE1D7D">
        <w:rPr>
          <w:rFonts w:asciiTheme="minorHAnsi" w:hAnsiTheme="minorHAnsi" w:cstheme="minorHAnsi"/>
          <w:sz w:val="22"/>
          <w:lang w:val="sq-AL"/>
        </w:rPr>
        <w:t xml:space="preserve"> </w:t>
      </w:r>
      <w:r w:rsidR="00153BD1" w:rsidRPr="00A04837">
        <w:rPr>
          <w:rFonts w:asciiTheme="minorHAnsi" w:hAnsiTheme="minorHAnsi" w:cstheme="minorHAnsi"/>
          <w:sz w:val="22"/>
          <w:lang w:val="sq-AL"/>
        </w:rPr>
        <w:t xml:space="preserve">rrafshues asfalti, automjet lidhës për tërheqje të rrafshuesit dhe prerës asfalti, kositës bari, kultivues , pajisje dhe vegla për punë ndertimtarie dhe zanati (sharrë </w:t>
      </w:r>
      <w:r w:rsidR="002F68A5">
        <w:rPr>
          <w:rFonts w:asciiTheme="minorHAnsi" w:hAnsiTheme="minorHAnsi" w:cstheme="minorHAnsi"/>
          <w:sz w:val="22"/>
          <w:lang w:val="sq-AL"/>
        </w:rPr>
        <w:t>motorike, trimer për gjelbrime</w:t>
      </w:r>
      <w:r w:rsidR="001447E4">
        <w:rPr>
          <w:rFonts w:asciiTheme="minorHAnsi" w:hAnsiTheme="minorHAnsi" w:cstheme="minorHAnsi"/>
          <w:sz w:val="22"/>
          <w:lang w:val="sq-AL"/>
        </w:rPr>
        <w:t>) etj , dy automjete, pik</w:t>
      </w:r>
      <w:r w:rsidR="00153BD1" w:rsidRPr="00A04837">
        <w:rPr>
          <w:rFonts w:asciiTheme="minorHAnsi" w:hAnsiTheme="minorHAnsi" w:cstheme="minorHAnsi"/>
          <w:sz w:val="22"/>
          <w:lang w:val="sq-AL"/>
        </w:rPr>
        <w:t>-up për transportin e punëtorëve dhe pajisjeve më vend punimet e caktuara një mjet të veçant për grumbullimin e kafsheve të braktisura si dhe dy mjete për transport</w:t>
      </w:r>
      <w:r w:rsidR="004E3BEC" w:rsidRPr="00A04837">
        <w:rPr>
          <w:rFonts w:asciiTheme="minorHAnsi" w:hAnsiTheme="minorHAnsi" w:cstheme="minorHAnsi"/>
          <w:sz w:val="22"/>
          <w:lang w:val="sq-AL"/>
        </w:rPr>
        <w:t xml:space="preserve"> si dhe makineri të caktuar për mirëmbajtjen e rrjetit të ujësjellësit dhe kanalizimeve.</w:t>
      </w:r>
    </w:p>
    <w:p w:rsidR="004E3BEC" w:rsidRPr="00A04837" w:rsidRDefault="004E3BEC" w:rsidP="00126EB6">
      <w:pPr>
        <w:tabs>
          <w:tab w:val="left" w:pos="709"/>
          <w:tab w:val="right" w:leader="dot" w:pos="7938"/>
        </w:tabs>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Për momentin Shoqëria disponon vetëm me kazanet për mbetjet komunale por jo edhe me kazanet për grumbullimin selektiv të mbeturinave as me kazanet nëntokësor për të cilët egziston nevoja.</w:t>
      </w:r>
    </w:p>
    <w:p w:rsidR="00D4746C" w:rsidRPr="00A04837" w:rsidRDefault="00245EDA"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4" w:name="_Toc29390045"/>
      <w:r w:rsidRPr="00A04837">
        <w:rPr>
          <w:rFonts w:asciiTheme="minorHAnsi" w:hAnsiTheme="minorHAnsi" w:cstheme="minorHAnsi"/>
          <w:color w:val="auto"/>
          <w:sz w:val="22"/>
          <w:szCs w:val="22"/>
          <w:lang w:val="sq-AL"/>
        </w:rPr>
        <w:t>IV</w:t>
      </w:r>
      <w:r w:rsidR="00D4746C" w:rsidRPr="00A04837">
        <w:rPr>
          <w:rFonts w:asciiTheme="minorHAnsi" w:hAnsiTheme="minorHAnsi" w:cstheme="minorHAnsi"/>
          <w:color w:val="auto"/>
          <w:sz w:val="22"/>
          <w:szCs w:val="22"/>
          <w:lang w:val="sq-AL"/>
        </w:rPr>
        <w:t xml:space="preserve"> STRUKTURA</w:t>
      </w:r>
      <w:bookmarkEnd w:id="4"/>
      <w:r w:rsidRPr="00A04837">
        <w:rPr>
          <w:rFonts w:asciiTheme="minorHAnsi" w:hAnsiTheme="minorHAnsi" w:cstheme="minorHAnsi"/>
          <w:color w:val="auto"/>
          <w:sz w:val="22"/>
          <w:szCs w:val="22"/>
          <w:lang w:val="sq-AL"/>
        </w:rPr>
        <w:t xml:space="preserve"> KUALIFIKUESE</w:t>
      </w:r>
    </w:p>
    <w:p w:rsidR="004C4A36" w:rsidRPr="00A04837" w:rsidRDefault="00990E04" w:rsidP="00126EB6">
      <w:pPr>
        <w:tabs>
          <w:tab w:val="left" w:pos="709"/>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 </w:t>
      </w:r>
      <w:r w:rsidR="00245EDA" w:rsidRPr="00A04837">
        <w:rPr>
          <w:rFonts w:asciiTheme="minorHAnsi" w:hAnsiTheme="minorHAnsi" w:cstheme="minorHAnsi"/>
          <w:sz w:val="22"/>
          <w:lang w:val="sq-AL"/>
        </w:rPr>
        <w:t>S</w:t>
      </w:r>
      <w:r w:rsidRPr="00A04837">
        <w:rPr>
          <w:rFonts w:asciiTheme="minorHAnsi" w:hAnsiTheme="minorHAnsi" w:cstheme="minorHAnsi"/>
          <w:sz w:val="22"/>
          <w:lang w:val="sq-AL"/>
        </w:rPr>
        <w:t>truktura</w:t>
      </w:r>
      <w:r w:rsidR="00245EDA" w:rsidRPr="00A04837">
        <w:rPr>
          <w:rFonts w:asciiTheme="minorHAnsi" w:hAnsiTheme="minorHAnsi" w:cstheme="minorHAnsi"/>
          <w:sz w:val="22"/>
          <w:lang w:val="sq-AL"/>
        </w:rPr>
        <w:t xml:space="preserve"> kualifikuese</w:t>
      </w:r>
      <w:r w:rsidR="008D011D" w:rsidRPr="00A04837">
        <w:rPr>
          <w:rFonts w:asciiTheme="minorHAnsi" w:hAnsiTheme="minorHAnsi" w:cstheme="minorHAnsi"/>
          <w:sz w:val="22"/>
          <w:lang w:val="sq-AL"/>
        </w:rPr>
        <w:t>,</w:t>
      </w:r>
      <w:r w:rsidR="00245EDA" w:rsidRPr="00A04837">
        <w:rPr>
          <w:rFonts w:asciiTheme="minorHAnsi" w:hAnsiTheme="minorHAnsi" w:cstheme="minorHAnsi"/>
          <w:sz w:val="22"/>
          <w:lang w:val="sq-AL"/>
        </w:rPr>
        <w:t xml:space="preserve"> e vendeve të parapara të punës, në SHPK</w:t>
      </w:r>
      <w:r w:rsidRPr="00A04837">
        <w:rPr>
          <w:rFonts w:asciiTheme="minorHAnsi" w:hAnsiTheme="minorHAnsi" w:cstheme="minorHAnsi"/>
          <w:sz w:val="22"/>
          <w:lang w:val="sq-AL"/>
        </w:rPr>
        <w:t xml:space="preserve"> </w:t>
      </w:r>
      <w:r w:rsidR="00197433" w:rsidRPr="00A04837">
        <w:rPr>
          <w:rFonts w:asciiTheme="minorHAnsi" w:hAnsiTheme="minorHAnsi" w:cstheme="minorHAnsi"/>
          <w:sz w:val="22"/>
          <w:lang w:val="sq-AL"/>
        </w:rPr>
        <w:t>„</w:t>
      </w:r>
      <w:r w:rsidR="00CC609E" w:rsidRPr="00A04837">
        <w:rPr>
          <w:rFonts w:asciiTheme="minorHAnsi" w:hAnsiTheme="minorHAnsi" w:cstheme="minorHAnsi"/>
          <w:sz w:val="22"/>
          <w:lang w:val="sq-AL"/>
        </w:rPr>
        <w:t>Komunalno</w:t>
      </w:r>
      <w:r w:rsidR="00197433" w:rsidRPr="00A04837">
        <w:rPr>
          <w:rFonts w:asciiTheme="minorHAnsi" w:hAnsiTheme="minorHAnsi" w:cstheme="minorHAnsi"/>
          <w:sz w:val="22"/>
          <w:lang w:val="sq-AL"/>
        </w:rPr>
        <w:t xml:space="preserve">“ </w:t>
      </w:r>
      <w:r w:rsidR="00D075F9" w:rsidRPr="00A04837">
        <w:rPr>
          <w:rFonts w:asciiTheme="minorHAnsi" w:hAnsiTheme="minorHAnsi" w:cstheme="minorHAnsi"/>
          <w:sz w:val="22"/>
          <w:lang w:val="sq-AL"/>
        </w:rPr>
        <w:t>Tuzi</w:t>
      </w:r>
      <w:r w:rsidR="00245EDA" w:rsidRPr="00A04837">
        <w:rPr>
          <w:rFonts w:asciiTheme="minorHAnsi" w:hAnsiTheme="minorHAnsi" w:cstheme="minorHAnsi"/>
          <w:sz w:val="22"/>
          <w:lang w:val="sq-AL"/>
        </w:rPr>
        <w:t xml:space="preserve"> më</w:t>
      </w:r>
      <w:r w:rsidR="00D1008A" w:rsidRPr="00A04837">
        <w:rPr>
          <w:rFonts w:asciiTheme="minorHAnsi" w:hAnsiTheme="minorHAnsi" w:cstheme="minorHAnsi"/>
          <w:sz w:val="22"/>
          <w:lang w:val="sq-AL"/>
        </w:rPr>
        <w:t xml:space="preserve"> 31.</w:t>
      </w:r>
      <w:r w:rsidR="00D075F9" w:rsidRPr="00A04837">
        <w:rPr>
          <w:rFonts w:asciiTheme="minorHAnsi" w:hAnsiTheme="minorHAnsi" w:cstheme="minorHAnsi"/>
          <w:sz w:val="22"/>
          <w:lang w:val="sq-AL"/>
        </w:rPr>
        <w:t xml:space="preserve"> </w:t>
      </w:r>
      <w:r w:rsidR="00D1008A" w:rsidRPr="00A04837">
        <w:rPr>
          <w:rFonts w:asciiTheme="minorHAnsi" w:hAnsiTheme="minorHAnsi" w:cstheme="minorHAnsi"/>
          <w:sz w:val="22"/>
          <w:lang w:val="sq-AL"/>
        </w:rPr>
        <w:t>1</w:t>
      </w:r>
      <w:r w:rsidR="00A11857" w:rsidRPr="00A04837">
        <w:rPr>
          <w:rFonts w:asciiTheme="minorHAnsi" w:hAnsiTheme="minorHAnsi" w:cstheme="minorHAnsi"/>
          <w:sz w:val="22"/>
          <w:lang w:val="sq-AL"/>
        </w:rPr>
        <w:t>1</w:t>
      </w:r>
      <w:r w:rsidR="00D1008A" w:rsidRPr="00A04837">
        <w:rPr>
          <w:rFonts w:asciiTheme="minorHAnsi" w:hAnsiTheme="minorHAnsi" w:cstheme="minorHAnsi"/>
          <w:sz w:val="22"/>
          <w:lang w:val="sq-AL"/>
        </w:rPr>
        <w:t>.</w:t>
      </w:r>
      <w:r w:rsidR="00D075F9" w:rsidRPr="00A04837">
        <w:rPr>
          <w:rFonts w:asciiTheme="minorHAnsi" w:hAnsiTheme="minorHAnsi" w:cstheme="minorHAnsi"/>
          <w:sz w:val="22"/>
          <w:lang w:val="sq-AL"/>
        </w:rPr>
        <w:t xml:space="preserve"> </w:t>
      </w:r>
      <w:r w:rsidR="00D1008A" w:rsidRPr="00A04837">
        <w:rPr>
          <w:rFonts w:asciiTheme="minorHAnsi" w:hAnsiTheme="minorHAnsi" w:cstheme="minorHAnsi"/>
          <w:sz w:val="22"/>
          <w:lang w:val="sq-AL"/>
        </w:rPr>
        <w:t>201</w:t>
      </w:r>
      <w:r w:rsidR="00D075F9" w:rsidRPr="00A04837">
        <w:rPr>
          <w:rFonts w:asciiTheme="minorHAnsi" w:hAnsiTheme="minorHAnsi" w:cstheme="minorHAnsi"/>
          <w:sz w:val="22"/>
          <w:lang w:val="sq-AL"/>
        </w:rPr>
        <w:t>9</w:t>
      </w:r>
      <w:r w:rsidR="00CC609E" w:rsidRPr="00A04837">
        <w:rPr>
          <w:rFonts w:asciiTheme="minorHAnsi" w:hAnsiTheme="minorHAnsi" w:cstheme="minorHAnsi"/>
          <w:sz w:val="22"/>
          <w:lang w:val="sq-AL"/>
        </w:rPr>
        <w:t>:</w:t>
      </w:r>
    </w:p>
    <w:p w:rsidR="004C4A36" w:rsidRPr="00A04837" w:rsidRDefault="00245EDA" w:rsidP="00EE1D7D">
      <w:pPr>
        <w:pStyle w:val="ListParagraph"/>
        <w:numPr>
          <w:ilvl w:val="0"/>
          <w:numId w:val="7"/>
        </w:numPr>
        <w:tabs>
          <w:tab w:val="right" w:leader="dot" w:pos="8505"/>
        </w:tabs>
        <w:spacing w:after="120" w:line="360" w:lineRule="auto"/>
        <w:rPr>
          <w:rFonts w:asciiTheme="minorHAnsi" w:hAnsiTheme="minorHAnsi" w:cstheme="minorHAnsi"/>
          <w:lang w:val="sq-AL"/>
        </w:rPr>
      </w:pPr>
      <w:r w:rsidRPr="00A04837">
        <w:rPr>
          <w:rFonts w:asciiTheme="minorHAnsi" w:hAnsiTheme="minorHAnsi" w:cstheme="minorHAnsi"/>
          <w:lang w:val="sq-AL"/>
        </w:rPr>
        <w:t xml:space="preserve">VS  shkalla VII </w:t>
      </w:r>
      <w:r w:rsidR="00370912" w:rsidRPr="00A04837">
        <w:rPr>
          <w:rFonts w:asciiTheme="minorHAnsi" w:hAnsiTheme="minorHAnsi" w:cstheme="minorHAnsi"/>
          <w:lang w:val="sq-AL"/>
        </w:rPr>
        <w:tab/>
      </w:r>
      <w:r w:rsidR="005678D1" w:rsidRPr="00A04837">
        <w:rPr>
          <w:rFonts w:asciiTheme="minorHAnsi" w:hAnsiTheme="minorHAnsi" w:cstheme="minorHAnsi"/>
          <w:lang w:val="sq-AL"/>
        </w:rPr>
        <w:t>1</w:t>
      </w:r>
      <w:r w:rsidR="001B5E55" w:rsidRPr="00A04837">
        <w:rPr>
          <w:rFonts w:asciiTheme="minorHAnsi" w:hAnsiTheme="minorHAnsi" w:cstheme="minorHAnsi"/>
          <w:lang w:val="sq-AL"/>
        </w:rPr>
        <w:t>5</w:t>
      </w:r>
      <w:r w:rsidR="00B93523" w:rsidRPr="00A04837">
        <w:rPr>
          <w:rFonts w:asciiTheme="minorHAnsi" w:hAnsiTheme="minorHAnsi" w:cstheme="minorHAnsi"/>
          <w:lang w:val="sq-AL"/>
        </w:rPr>
        <w:t xml:space="preserve"> ekzekutues</w:t>
      </w:r>
      <w:r w:rsidR="004C4A36" w:rsidRPr="00A04837">
        <w:rPr>
          <w:rFonts w:asciiTheme="minorHAnsi" w:hAnsiTheme="minorHAnsi" w:cstheme="minorHAnsi"/>
          <w:lang w:val="sq-AL"/>
        </w:rPr>
        <w:t>;</w:t>
      </w:r>
    </w:p>
    <w:p w:rsidR="001F45F6" w:rsidRPr="00A04837" w:rsidRDefault="00370912" w:rsidP="00EE1D7D">
      <w:pPr>
        <w:pStyle w:val="ListParagraph"/>
        <w:numPr>
          <w:ilvl w:val="0"/>
          <w:numId w:val="7"/>
        </w:numPr>
        <w:tabs>
          <w:tab w:val="right" w:leader="dot" w:pos="8505"/>
        </w:tabs>
        <w:spacing w:after="120" w:line="360" w:lineRule="auto"/>
        <w:rPr>
          <w:rFonts w:asciiTheme="minorHAnsi" w:hAnsiTheme="minorHAnsi" w:cstheme="minorHAnsi"/>
          <w:lang w:val="sq-AL"/>
        </w:rPr>
      </w:pPr>
      <w:r w:rsidRPr="00A04837">
        <w:rPr>
          <w:rFonts w:asciiTheme="minorHAnsi" w:hAnsiTheme="minorHAnsi" w:cstheme="minorHAnsi"/>
          <w:lang w:val="sq-AL"/>
        </w:rPr>
        <w:t xml:space="preserve">VSS  </w:t>
      </w:r>
      <w:r w:rsidR="00245EDA" w:rsidRPr="00A04837">
        <w:rPr>
          <w:rFonts w:asciiTheme="minorHAnsi" w:hAnsiTheme="minorHAnsi" w:cstheme="minorHAnsi"/>
          <w:lang w:val="sq-AL"/>
        </w:rPr>
        <w:t>shkalla VI</w:t>
      </w:r>
      <w:r w:rsidRPr="00A04837">
        <w:rPr>
          <w:rFonts w:asciiTheme="minorHAnsi" w:hAnsiTheme="minorHAnsi" w:cstheme="minorHAnsi"/>
          <w:lang w:val="sq-AL"/>
        </w:rPr>
        <w:tab/>
      </w:r>
      <w:r w:rsidR="008341C3" w:rsidRPr="00A04837">
        <w:rPr>
          <w:rFonts w:asciiTheme="minorHAnsi" w:hAnsiTheme="minorHAnsi" w:cstheme="minorHAnsi"/>
          <w:lang w:val="sq-AL"/>
        </w:rPr>
        <w:t>2</w:t>
      </w:r>
      <w:r w:rsidR="00714FBA" w:rsidRPr="00A04837">
        <w:rPr>
          <w:rFonts w:asciiTheme="minorHAnsi" w:hAnsiTheme="minorHAnsi" w:cstheme="minorHAnsi"/>
          <w:lang w:val="sq-AL"/>
        </w:rPr>
        <w:t xml:space="preserve">   </w:t>
      </w:r>
      <w:r w:rsidR="00B93523" w:rsidRPr="00A04837">
        <w:rPr>
          <w:rFonts w:asciiTheme="minorHAnsi" w:hAnsiTheme="minorHAnsi" w:cstheme="minorHAnsi"/>
          <w:lang w:val="sq-AL"/>
        </w:rPr>
        <w:t>ekzekutues</w:t>
      </w:r>
      <w:r w:rsidR="001F45F6" w:rsidRPr="00A04837">
        <w:rPr>
          <w:rFonts w:asciiTheme="minorHAnsi" w:hAnsiTheme="minorHAnsi" w:cstheme="minorHAnsi"/>
          <w:lang w:val="sq-AL"/>
        </w:rPr>
        <w:t>;</w:t>
      </w:r>
    </w:p>
    <w:p w:rsidR="004C4A36" w:rsidRPr="00A04837" w:rsidRDefault="00E14473" w:rsidP="00EE1D7D">
      <w:pPr>
        <w:pStyle w:val="ListParagraph"/>
        <w:numPr>
          <w:ilvl w:val="0"/>
          <w:numId w:val="7"/>
        </w:numPr>
        <w:tabs>
          <w:tab w:val="right" w:leader="dot" w:pos="8505"/>
        </w:tabs>
        <w:spacing w:after="120" w:line="360" w:lineRule="auto"/>
        <w:rPr>
          <w:rFonts w:asciiTheme="minorHAnsi" w:hAnsiTheme="minorHAnsi" w:cstheme="minorHAnsi"/>
          <w:lang w:val="sq-AL"/>
        </w:rPr>
      </w:pPr>
      <w:r w:rsidRPr="00A04837">
        <w:rPr>
          <w:rFonts w:asciiTheme="minorHAnsi" w:hAnsiTheme="minorHAnsi" w:cstheme="minorHAnsi"/>
          <w:lang w:val="sq-AL"/>
        </w:rPr>
        <w:t>SSS</w:t>
      </w:r>
      <w:r w:rsidR="001B5E55" w:rsidRPr="00A04837">
        <w:rPr>
          <w:rFonts w:asciiTheme="minorHAnsi" w:hAnsiTheme="minorHAnsi" w:cstheme="minorHAnsi"/>
          <w:lang w:val="sq-AL"/>
        </w:rPr>
        <w:t xml:space="preserve"> </w:t>
      </w:r>
      <w:r w:rsidR="00245EDA" w:rsidRPr="00A04837">
        <w:rPr>
          <w:rFonts w:asciiTheme="minorHAnsi" w:hAnsiTheme="minorHAnsi" w:cstheme="minorHAnsi"/>
          <w:lang w:val="sq-AL"/>
        </w:rPr>
        <w:t>shkalla IV</w:t>
      </w:r>
      <w:r w:rsidR="00370912" w:rsidRPr="00A04837">
        <w:rPr>
          <w:rFonts w:asciiTheme="minorHAnsi" w:hAnsiTheme="minorHAnsi" w:cstheme="minorHAnsi"/>
          <w:lang w:val="sq-AL"/>
        </w:rPr>
        <w:tab/>
      </w:r>
      <w:r w:rsidR="001B5E55" w:rsidRPr="00A04837">
        <w:rPr>
          <w:rFonts w:asciiTheme="minorHAnsi" w:hAnsiTheme="minorHAnsi" w:cstheme="minorHAnsi"/>
          <w:lang w:val="sq-AL"/>
        </w:rPr>
        <w:t>20</w:t>
      </w:r>
      <w:r w:rsidR="00B93523" w:rsidRPr="00A04837">
        <w:rPr>
          <w:rFonts w:asciiTheme="minorHAnsi" w:hAnsiTheme="minorHAnsi" w:cstheme="minorHAnsi"/>
          <w:lang w:val="sq-AL"/>
        </w:rPr>
        <w:t xml:space="preserve"> ekzekutues</w:t>
      </w:r>
      <w:r w:rsidR="004C4A36" w:rsidRPr="00A04837">
        <w:rPr>
          <w:rFonts w:asciiTheme="minorHAnsi" w:hAnsiTheme="minorHAnsi" w:cstheme="minorHAnsi"/>
          <w:lang w:val="sq-AL"/>
        </w:rPr>
        <w:t xml:space="preserve">;    </w:t>
      </w:r>
    </w:p>
    <w:p w:rsidR="004C4A36" w:rsidRPr="00A04837" w:rsidRDefault="001B5E55" w:rsidP="00EE1D7D">
      <w:pPr>
        <w:pStyle w:val="ListParagraph"/>
        <w:numPr>
          <w:ilvl w:val="0"/>
          <w:numId w:val="7"/>
        </w:numPr>
        <w:tabs>
          <w:tab w:val="right" w:leader="dot" w:pos="8505"/>
        </w:tabs>
        <w:spacing w:after="120" w:line="360" w:lineRule="auto"/>
        <w:rPr>
          <w:rFonts w:asciiTheme="minorHAnsi" w:hAnsiTheme="minorHAnsi" w:cstheme="minorHAnsi"/>
          <w:lang w:val="sq-AL"/>
        </w:rPr>
      </w:pPr>
      <w:r w:rsidRPr="00A04837">
        <w:rPr>
          <w:rFonts w:asciiTheme="minorHAnsi" w:hAnsiTheme="minorHAnsi" w:cstheme="minorHAnsi"/>
          <w:lang w:val="sq-AL"/>
        </w:rPr>
        <w:t xml:space="preserve">SSS III </w:t>
      </w:r>
      <w:r w:rsidR="00E14473" w:rsidRPr="00A04837">
        <w:rPr>
          <w:rFonts w:asciiTheme="minorHAnsi" w:hAnsiTheme="minorHAnsi" w:cstheme="minorHAnsi"/>
          <w:lang w:val="sq-AL"/>
        </w:rPr>
        <w:t>KV</w:t>
      </w:r>
      <w:r w:rsidR="00370912" w:rsidRPr="00A04837">
        <w:rPr>
          <w:rFonts w:asciiTheme="minorHAnsi" w:hAnsiTheme="minorHAnsi" w:cstheme="minorHAnsi"/>
          <w:lang w:val="sq-AL"/>
        </w:rPr>
        <w:tab/>
      </w:r>
      <w:r w:rsidRPr="00A04837">
        <w:rPr>
          <w:rFonts w:asciiTheme="minorHAnsi" w:hAnsiTheme="minorHAnsi" w:cstheme="minorHAnsi"/>
          <w:lang w:val="sq-AL"/>
        </w:rPr>
        <w:t>15</w:t>
      </w:r>
      <w:r w:rsidR="00B93523" w:rsidRPr="00A04837">
        <w:rPr>
          <w:rFonts w:asciiTheme="minorHAnsi" w:hAnsiTheme="minorHAnsi" w:cstheme="minorHAnsi"/>
          <w:lang w:val="sq-AL"/>
        </w:rPr>
        <w:t xml:space="preserve"> ekzekutues</w:t>
      </w:r>
      <w:r w:rsidR="004C4A36" w:rsidRPr="00A04837">
        <w:rPr>
          <w:rFonts w:asciiTheme="minorHAnsi" w:hAnsiTheme="minorHAnsi" w:cstheme="minorHAnsi"/>
          <w:lang w:val="sq-AL"/>
        </w:rPr>
        <w:t>;</w:t>
      </w:r>
    </w:p>
    <w:p w:rsidR="001B5E55" w:rsidRPr="00A04837" w:rsidRDefault="001B5E55" w:rsidP="00EE1D7D">
      <w:pPr>
        <w:pStyle w:val="ListParagraph"/>
        <w:numPr>
          <w:ilvl w:val="0"/>
          <w:numId w:val="7"/>
        </w:numPr>
        <w:tabs>
          <w:tab w:val="right" w:leader="dot" w:pos="8505"/>
        </w:tabs>
        <w:spacing w:after="120" w:line="360" w:lineRule="auto"/>
        <w:rPr>
          <w:rFonts w:asciiTheme="minorHAnsi" w:hAnsiTheme="minorHAnsi" w:cstheme="minorHAnsi"/>
          <w:lang w:val="sq-AL"/>
        </w:rPr>
      </w:pPr>
      <w:r w:rsidRPr="00A04837">
        <w:rPr>
          <w:rFonts w:asciiTheme="minorHAnsi" w:hAnsiTheme="minorHAnsi" w:cstheme="minorHAnsi"/>
          <w:lang w:val="sq-AL"/>
        </w:rPr>
        <w:t>NKV...................................................................................................</w:t>
      </w:r>
      <w:r w:rsidR="00EE1D7D">
        <w:rPr>
          <w:rFonts w:asciiTheme="minorHAnsi" w:hAnsiTheme="minorHAnsi" w:cstheme="minorHAnsi"/>
          <w:lang w:val="sq-AL"/>
        </w:rPr>
        <w:t>..........</w:t>
      </w:r>
      <w:r w:rsidR="00B93523" w:rsidRPr="00A04837">
        <w:rPr>
          <w:rFonts w:asciiTheme="minorHAnsi" w:hAnsiTheme="minorHAnsi" w:cstheme="minorHAnsi"/>
          <w:lang w:val="sq-AL"/>
        </w:rPr>
        <w:t>10 ekzekutues</w:t>
      </w:r>
      <w:r w:rsidR="00A11857" w:rsidRPr="00A04837">
        <w:rPr>
          <w:rFonts w:asciiTheme="minorHAnsi" w:hAnsiTheme="minorHAnsi" w:cstheme="minorHAnsi"/>
          <w:lang w:val="sq-AL"/>
        </w:rPr>
        <w:t>;</w:t>
      </w:r>
    </w:p>
    <w:p w:rsidR="00ED6827" w:rsidRPr="00A04837" w:rsidRDefault="00EE1D7D" w:rsidP="00EE1D7D">
      <w:pPr>
        <w:pStyle w:val="ListParagraph"/>
        <w:tabs>
          <w:tab w:val="right" w:leader="dot" w:pos="7938"/>
        </w:tabs>
        <w:spacing w:after="120" w:line="360" w:lineRule="auto"/>
        <w:jc w:val="center"/>
        <w:rPr>
          <w:rFonts w:asciiTheme="minorHAnsi" w:hAnsiTheme="minorHAnsi" w:cstheme="minorHAnsi"/>
          <w:lang w:val="sq-AL"/>
        </w:rPr>
      </w:pPr>
      <w:r>
        <w:rPr>
          <w:rFonts w:asciiTheme="minorHAnsi" w:hAnsiTheme="minorHAnsi" w:cstheme="minorHAnsi"/>
          <w:b/>
          <w:lang w:val="sq-AL"/>
        </w:rPr>
        <w:t xml:space="preserve">                                                                                                   </w:t>
      </w:r>
      <w:r w:rsidR="00B93523" w:rsidRPr="00A04837">
        <w:rPr>
          <w:rFonts w:asciiTheme="minorHAnsi" w:hAnsiTheme="minorHAnsi" w:cstheme="minorHAnsi"/>
          <w:b/>
          <w:lang w:val="sq-AL"/>
        </w:rPr>
        <w:t>Total</w:t>
      </w:r>
      <w:r>
        <w:rPr>
          <w:rFonts w:asciiTheme="minorHAnsi" w:hAnsiTheme="minorHAnsi" w:cstheme="minorHAnsi"/>
          <w:b/>
          <w:lang w:val="sq-AL"/>
        </w:rPr>
        <w:t>:</w:t>
      </w:r>
      <w:r w:rsidR="00714FBA" w:rsidRPr="00A04837">
        <w:rPr>
          <w:rFonts w:asciiTheme="minorHAnsi" w:hAnsiTheme="minorHAnsi" w:cstheme="minorHAnsi"/>
          <w:b/>
          <w:lang w:val="sq-AL"/>
        </w:rPr>
        <w:t xml:space="preserve"> </w:t>
      </w:r>
      <w:r w:rsidR="005678D1" w:rsidRPr="00A04837">
        <w:rPr>
          <w:rFonts w:asciiTheme="minorHAnsi" w:hAnsiTheme="minorHAnsi" w:cstheme="minorHAnsi"/>
          <w:b/>
          <w:lang w:val="sq-AL"/>
        </w:rPr>
        <w:t>6</w:t>
      </w:r>
      <w:r w:rsidR="009D3C19" w:rsidRPr="00A04837">
        <w:rPr>
          <w:rFonts w:asciiTheme="minorHAnsi" w:hAnsiTheme="minorHAnsi" w:cstheme="minorHAnsi"/>
          <w:b/>
          <w:lang w:val="sq-AL"/>
        </w:rPr>
        <w:t>2</w:t>
      </w:r>
      <w:r w:rsidR="00B93523" w:rsidRPr="00A04837">
        <w:rPr>
          <w:rFonts w:asciiTheme="minorHAnsi" w:hAnsiTheme="minorHAnsi" w:cstheme="minorHAnsi"/>
          <w:b/>
          <w:lang w:val="sq-AL"/>
        </w:rPr>
        <w:t xml:space="preserve"> ekzekutues</w:t>
      </w:r>
    </w:p>
    <w:p w:rsidR="00714FBA" w:rsidRPr="00A04837" w:rsidRDefault="00714FBA" w:rsidP="00126EB6">
      <w:pPr>
        <w:pStyle w:val="ListParagraph"/>
        <w:tabs>
          <w:tab w:val="right" w:leader="dot" w:pos="7938"/>
        </w:tabs>
        <w:spacing w:after="120"/>
        <w:rPr>
          <w:rFonts w:asciiTheme="minorHAnsi" w:hAnsiTheme="minorHAnsi" w:cstheme="minorHAnsi"/>
          <w:u w:val="single"/>
          <w:lang w:val="sq-AL"/>
        </w:rPr>
      </w:pPr>
    </w:p>
    <w:p w:rsidR="00B93523" w:rsidRPr="00A04837" w:rsidRDefault="00B93523"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lastRenderedPageBreak/>
        <w:t xml:space="preserve">Nga  gjithsejt 62 ekzekutues, </w:t>
      </w:r>
      <w:r w:rsidR="00EE1D7D">
        <w:rPr>
          <w:rFonts w:asciiTheme="minorHAnsi" w:hAnsiTheme="minorHAnsi" w:cstheme="minorHAnsi"/>
          <w:sz w:val="22"/>
          <w:lang w:val="sq-AL"/>
        </w:rPr>
        <w:t>përpos drejtorin, 3</w:t>
      </w:r>
      <w:r w:rsidRPr="00A04837">
        <w:rPr>
          <w:rFonts w:asciiTheme="minorHAnsi" w:hAnsiTheme="minorHAnsi" w:cstheme="minorHAnsi"/>
          <w:sz w:val="22"/>
          <w:lang w:val="sq-AL"/>
        </w:rPr>
        <w:t xml:space="preserve"> </w:t>
      </w:r>
      <w:r w:rsidR="00EE1D7D">
        <w:rPr>
          <w:rFonts w:asciiTheme="minorHAnsi" w:hAnsiTheme="minorHAnsi" w:cstheme="minorHAnsi"/>
          <w:sz w:val="22"/>
          <w:lang w:val="sq-AL"/>
        </w:rPr>
        <w:t xml:space="preserve">persona </w:t>
      </w:r>
      <w:r w:rsidRPr="00A04837">
        <w:rPr>
          <w:rFonts w:asciiTheme="minorHAnsi" w:hAnsiTheme="minorHAnsi" w:cstheme="minorHAnsi"/>
          <w:sz w:val="22"/>
          <w:lang w:val="sq-AL"/>
        </w:rPr>
        <w:t>janë aktualisht të punësuar</w:t>
      </w:r>
      <w:r w:rsidR="00EE1D7D">
        <w:rPr>
          <w:rFonts w:asciiTheme="minorHAnsi" w:hAnsiTheme="minorHAnsi" w:cstheme="minorHAnsi"/>
          <w:sz w:val="22"/>
          <w:lang w:val="sq-AL"/>
        </w:rPr>
        <w:t>, me kontratë.</w:t>
      </w:r>
    </w:p>
    <w:p w:rsidR="00B93523" w:rsidRPr="00A04837" w:rsidRDefault="00B93523"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 Gjatë vitit 2020, duke marrë përsipër përgjegjësitë e parashikuara, numri i të punësuarve do të rritet ndjeshëm, dhe do të jetë afërsisht numri i përgjithshëm i të punësuarve të planifikuar.</w:t>
      </w:r>
    </w:p>
    <w:p w:rsidR="004C4A36" w:rsidRPr="00A04837" w:rsidRDefault="00B93523" w:rsidP="00126EB6">
      <w:pPr>
        <w:pStyle w:val="Heading2"/>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5" w:name="_Toc29390046"/>
      <w:r w:rsidRPr="00A04837">
        <w:rPr>
          <w:rFonts w:asciiTheme="minorHAnsi" w:hAnsiTheme="minorHAnsi" w:cstheme="minorHAnsi"/>
          <w:color w:val="auto"/>
          <w:sz w:val="22"/>
          <w:szCs w:val="22"/>
          <w:lang w:val="sq-AL"/>
        </w:rPr>
        <w:t>PARAQITJA E SKEMËS ORGANIZATIVE TË SHOQËRISË</w:t>
      </w:r>
      <w:bookmarkEnd w:id="5"/>
    </w:p>
    <w:p w:rsidR="004C4A36" w:rsidRPr="00A04837" w:rsidRDefault="00573779" w:rsidP="008940A4">
      <w:pPr>
        <w:tabs>
          <w:tab w:val="left" w:pos="0"/>
          <w:tab w:val="right" w:leader="dot" w:pos="7938"/>
        </w:tabs>
        <w:spacing w:after="120"/>
        <w:rPr>
          <w:rFonts w:asciiTheme="minorHAnsi" w:hAnsiTheme="minorHAnsi" w:cstheme="minorHAnsi"/>
          <w:sz w:val="22"/>
          <w:lang w:val="sq-AL"/>
        </w:rPr>
      </w:pPr>
      <w:r w:rsidRPr="00A04837">
        <w:rPr>
          <w:rFonts w:asciiTheme="minorHAnsi" w:hAnsiTheme="minorHAnsi" w:cstheme="minorHAnsi"/>
          <w:noProof/>
          <w:sz w:val="22"/>
        </w:rPr>
        <w:drawing>
          <wp:inline distT="0" distB="0" distL="0" distR="0" wp14:anchorId="3025F916" wp14:editId="3BD1840E">
            <wp:extent cx="5887085" cy="1590541"/>
            <wp:effectExtent l="57150" t="38100" r="3746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8940A4" w:rsidRPr="00EE1D7D" w:rsidRDefault="008940A4" w:rsidP="00126EB6">
      <w:pPr>
        <w:spacing w:after="120"/>
        <w:jc w:val="both"/>
        <w:rPr>
          <w:rFonts w:asciiTheme="minorHAnsi" w:hAnsiTheme="minorHAnsi" w:cstheme="minorHAnsi"/>
          <w:sz w:val="22"/>
          <w:lang w:val="sq-AL"/>
        </w:rPr>
      </w:pPr>
      <w:r w:rsidRPr="00EE1D7D">
        <w:rPr>
          <w:rFonts w:asciiTheme="minorHAnsi" w:hAnsiTheme="minorHAnsi" w:cstheme="minorHAnsi"/>
          <w:sz w:val="22"/>
          <w:lang w:val="sq-AL"/>
        </w:rPr>
        <w:t>Me statut të SHPK “Komunalno/Komunale” Tuz, është përcaktuar se Organet e Shoqëris janë Bordi i Drejtorëve dhe drejtori ekzekutiv.</w:t>
      </w:r>
    </w:p>
    <w:p w:rsidR="00340B2D" w:rsidRPr="00EE1D7D" w:rsidRDefault="00340B2D" w:rsidP="00340B2D">
      <w:pPr>
        <w:spacing w:after="120"/>
        <w:jc w:val="both"/>
        <w:rPr>
          <w:rFonts w:asciiTheme="minorHAnsi" w:hAnsiTheme="minorHAnsi" w:cstheme="minorHAnsi"/>
          <w:sz w:val="22"/>
          <w:lang w:val="sq-AL"/>
        </w:rPr>
      </w:pPr>
      <w:r w:rsidRPr="00EE1D7D">
        <w:rPr>
          <w:rFonts w:asciiTheme="minorHAnsi" w:hAnsiTheme="minorHAnsi" w:cstheme="minorHAnsi"/>
          <w:sz w:val="22"/>
          <w:lang w:val="sq-AL"/>
        </w:rPr>
        <w:t>Si pjesë organizativo teknike janë paraparë sektori Tekniko-ekonomik në kuadër të të cilëve janë të organizuar pjesë më të vogla organizative.</w:t>
      </w:r>
    </w:p>
    <w:p w:rsidR="00340B2D" w:rsidRPr="00A04837" w:rsidRDefault="00340B2D" w:rsidP="00126EB6">
      <w:pPr>
        <w:spacing w:after="120"/>
        <w:jc w:val="both"/>
        <w:rPr>
          <w:rFonts w:asciiTheme="minorHAnsi" w:hAnsiTheme="minorHAnsi" w:cstheme="minorHAnsi"/>
          <w:sz w:val="22"/>
          <w:lang w:val="sq-AL"/>
        </w:rPr>
      </w:pPr>
    </w:p>
    <w:p w:rsidR="00171F63" w:rsidRPr="00A04837" w:rsidRDefault="00340B2D" w:rsidP="00126EB6">
      <w:pPr>
        <w:spacing w:after="120"/>
        <w:jc w:val="both"/>
        <w:rPr>
          <w:rFonts w:asciiTheme="minorHAnsi" w:hAnsiTheme="minorHAnsi" w:cstheme="minorHAnsi"/>
          <w:b/>
          <w:i/>
          <w:sz w:val="22"/>
          <w:lang w:val="sq-AL"/>
        </w:rPr>
      </w:pPr>
      <w:r w:rsidRPr="00A04837">
        <w:rPr>
          <w:rFonts w:asciiTheme="minorHAnsi" w:hAnsiTheme="minorHAnsi" w:cstheme="minorHAnsi"/>
          <w:b/>
          <w:sz w:val="22"/>
          <w:lang w:val="sq-AL"/>
        </w:rPr>
        <w:t xml:space="preserve"> </w:t>
      </w:r>
      <w:r w:rsidR="005B0B98" w:rsidRPr="00A04837">
        <w:rPr>
          <w:rFonts w:asciiTheme="minorHAnsi" w:hAnsiTheme="minorHAnsi" w:cstheme="minorHAnsi"/>
          <w:b/>
          <w:i/>
          <w:sz w:val="22"/>
          <w:lang w:val="sq-AL"/>
        </w:rPr>
        <w:t>S</w:t>
      </w:r>
      <w:r w:rsidRPr="00A04837">
        <w:rPr>
          <w:rFonts w:asciiTheme="minorHAnsi" w:hAnsiTheme="minorHAnsi" w:cstheme="minorHAnsi"/>
          <w:b/>
          <w:i/>
          <w:sz w:val="22"/>
          <w:lang w:val="sq-AL"/>
        </w:rPr>
        <w:t>ektorin teknik e përbëjnë</w:t>
      </w:r>
    </w:p>
    <w:p w:rsidR="00BA2AC7" w:rsidRPr="00A04837" w:rsidRDefault="00340B2D"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Shërbimi i ujësjellësit dhe kanalizimeve</w:t>
      </w:r>
    </w:p>
    <w:p w:rsidR="00171F63" w:rsidRPr="00A04837" w:rsidRDefault="00340B2D"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 xml:space="preserve">Shërbimi i pastrimeve </w:t>
      </w:r>
    </w:p>
    <w:p w:rsidR="00D4746C" w:rsidRPr="00A04837" w:rsidRDefault="00340B2D"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Shërbimi i ndriçimit publik</w:t>
      </w:r>
    </w:p>
    <w:p w:rsidR="00BA2AC7" w:rsidRPr="00A04837" w:rsidRDefault="00340B2D"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Shërbimi për mirëmbajtje të rrugëve komunale lokale, tregjeve dhe ipërfaqeve të tjera publike</w:t>
      </w:r>
    </w:p>
    <w:p w:rsidR="00A11857" w:rsidRPr="00A04837" w:rsidRDefault="00340B2D"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 xml:space="preserve">SluShërbimi i  parkingjeve të tregjeve, garazheve dhe stacionit të autobusëve. </w:t>
      </w:r>
    </w:p>
    <w:p w:rsidR="00171F63" w:rsidRPr="00A04837" w:rsidRDefault="005B0B98" w:rsidP="00126EB6">
      <w:pPr>
        <w:spacing w:after="120"/>
        <w:jc w:val="both"/>
        <w:rPr>
          <w:rFonts w:asciiTheme="minorHAnsi" w:hAnsiTheme="minorHAnsi" w:cstheme="minorHAnsi"/>
          <w:b/>
          <w:lang w:val="sq-AL"/>
        </w:rPr>
      </w:pPr>
      <w:r w:rsidRPr="00A04837">
        <w:rPr>
          <w:rFonts w:asciiTheme="minorHAnsi" w:hAnsiTheme="minorHAnsi" w:cstheme="minorHAnsi"/>
          <w:b/>
          <w:lang w:val="sq-AL"/>
        </w:rPr>
        <w:t>Ekonomiko-jurudikun e përbëjnë:</w:t>
      </w:r>
    </w:p>
    <w:p w:rsidR="00D4746C" w:rsidRPr="00A04837" w:rsidRDefault="005B0B98"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Shërbimi i punëve financiare komerciale  dhe</w:t>
      </w:r>
    </w:p>
    <w:p w:rsidR="00D4746C" w:rsidRPr="00A04837" w:rsidRDefault="00D4746C" w:rsidP="00126EB6">
      <w:pPr>
        <w:pStyle w:val="ListParagraph"/>
        <w:numPr>
          <w:ilvl w:val="0"/>
          <w:numId w:val="31"/>
        </w:numPr>
        <w:spacing w:after="120"/>
        <w:jc w:val="both"/>
        <w:rPr>
          <w:rFonts w:asciiTheme="minorHAnsi" w:hAnsiTheme="minorHAnsi" w:cstheme="minorHAnsi"/>
          <w:lang w:val="sq-AL"/>
        </w:rPr>
      </w:pPr>
      <w:r w:rsidRPr="00A04837">
        <w:rPr>
          <w:rFonts w:asciiTheme="minorHAnsi" w:hAnsiTheme="minorHAnsi" w:cstheme="minorHAnsi"/>
          <w:lang w:val="sq-AL"/>
        </w:rPr>
        <w:t>S</w:t>
      </w:r>
      <w:r w:rsidR="005B0B98" w:rsidRPr="00A04837">
        <w:rPr>
          <w:rFonts w:asciiTheme="minorHAnsi" w:hAnsiTheme="minorHAnsi" w:cstheme="minorHAnsi"/>
          <w:lang w:val="sq-AL"/>
        </w:rPr>
        <w:t xml:space="preserve">hërbimi i punëve të përgjithshme juridike </w:t>
      </w:r>
    </w:p>
    <w:p w:rsidR="008341C3" w:rsidRPr="00A04837" w:rsidRDefault="008341C3" w:rsidP="00126EB6">
      <w:pPr>
        <w:pStyle w:val="ListParagraph"/>
        <w:spacing w:after="120"/>
        <w:ind w:left="1080"/>
        <w:jc w:val="both"/>
        <w:rPr>
          <w:rFonts w:asciiTheme="minorHAnsi" w:hAnsiTheme="minorHAnsi" w:cstheme="minorHAnsi"/>
          <w:lang w:val="sq-AL"/>
        </w:rPr>
      </w:pPr>
    </w:p>
    <w:p w:rsidR="005330D0" w:rsidRPr="00A04837" w:rsidRDefault="00D4746C" w:rsidP="005B0B98">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tabs>
          <w:tab w:val="left" w:pos="669"/>
        </w:tabs>
        <w:spacing w:after="120"/>
        <w:jc w:val="center"/>
        <w:rPr>
          <w:rFonts w:asciiTheme="minorHAnsi" w:hAnsiTheme="minorHAnsi" w:cstheme="minorHAnsi"/>
          <w:color w:val="auto"/>
          <w:sz w:val="22"/>
          <w:szCs w:val="22"/>
          <w:lang w:val="sq-AL"/>
        </w:rPr>
      </w:pPr>
      <w:bookmarkStart w:id="6" w:name="_Toc29390047"/>
      <w:r w:rsidRPr="00A04837">
        <w:rPr>
          <w:rFonts w:asciiTheme="minorHAnsi" w:hAnsiTheme="minorHAnsi" w:cstheme="minorHAnsi"/>
          <w:color w:val="auto"/>
          <w:sz w:val="22"/>
          <w:szCs w:val="22"/>
          <w:lang w:val="sq-AL"/>
        </w:rPr>
        <w:t xml:space="preserve">V </w:t>
      </w:r>
      <w:r w:rsidR="005B0B98" w:rsidRPr="00A04837">
        <w:rPr>
          <w:rFonts w:asciiTheme="minorHAnsi" w:hAnsiTheme="minorHAnsi" w:cstheme="minorHAnsi"/>
          <w:color w:val="auto"/>
          <w:sz w:val="22"/>
          <w:szCs w:val="22"/>
          <w:lang w:val="sq-AL"/>
        </w:rPr>
        <w:t xml:space="preserve">AKTIVITETET PROGRAMORE TË SHOQËRISË </w:t>
      </w:r>
      <w:bookmarkEnd w:id="6"/>
    </w:p>
    <w:p w:rsidR="005B0B98" w:rsidRPr="00A04837" w:rsidRDefault="005B0B98"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Aktivitetet programore të Shoqërisë në vitin 2020 do të realizohen në pajtim më vëllimin e planifikuar të punëve dhe lerësimin vjetor të të ardhurave dhe shpenzimeve vjetore, dhe për çdo veprimtari në veçanti.</w:t>
      </w:r>
    </w:p>
    <w:p w:rsidR="004C4A36" w:rsidRPr="00A04837" w:rsidRDefault="005B0B98" w:rsidP="00126EB6">
      <w:pPr>
        <w:tabs>
          <w:tab w:val="right" w:leader="dot" w:pos="7938"/>
        </w:tabs>
        <w:spacing w:after="120"/>
        <w:jc w:val="both"/>
        <w:rPr>
          <w:rFonts w:asciiTheme="minorHAnsi" w:hAnsiTheme="minorHAnsi" w:cstheme="minorHAnsi"/>
          <w:b/>
          <w:sz w:val="22"/>
          <w:lang w:val="sq-AL"/>
        </w:rPr>
      </w:pPr>
      <w:r w:rsidRPr="00A04837">
        <w:rPr>
          <w:rFonts w:asciiTheme="minorHAnsi" w:hAnsiTheme="minorHAnsi" w:cstheme="minorHAnsi"/>
          <w:b/>
          <w:sz w:val="22"/>
          <w:lang w:val="sq-AL"/>
        </w:rPr>
        <w:t>Ky program përmban:</w:t>
      </w:r>
    </w:p>
    <w:p w:rsidR="00BA2AC7" w:rsidRPr="00A04837" w:rsidRDefault="005B0B98"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 xml:space="preserve">Programin e ujësjellësit </w:t>
      </w:r>
    </w:p>
    <w:p w:rsidR="004C4A36" w:rsidRPr="00A04837" w:rsidRDefault="004C4A36"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P</w:t>
      </w:r>
      <w:r w:rsidR="008211B2" w:rsidRPr="00A04837">
        <w:rPr>
          <w:rFonts w:asciiTheme="minorHAnsi" w:hAnsiTheme="minorHAnsi" w:cstheme="minorHAnsi"/>
          <w:lang w:val="sq-AL"/>
        </w:rPr>
        <w:t>rogram</w:t>
      </w:r>
      <w:r w:rsidR="005B0B98" w:rsidRPr="00A04837">
        <w:rPr>
          <w:rFonts w:asciiTheme="minorHAnsi" w:hAnsiTheme="minorHAnsi" w:cstheme="minorHAnsi"/>
          <w:lang w:val="sq-AL"/>
        </w:rPr>
        <w:t xml:space="preserve">in e mirëmbajtjes së pastertisë së qytetit; </w:t>
      </w:r>
      <w:r w:rsidR="008211B2" w:rsidRPr="00A04837">
        <w:rPr>
          <w:rFonts w:asciiTheme="minorHAnsi" w:hAnsiTheme="minorHAnsi" w:cstheme="minorHAnsi"/>
          <w:lang w:val="sq-AL"/>
        </w:rPr>
        <w:t xml:space="preserve"> održavanja čistoće grada;</w:t>
      </w:r>
    </w:p>
    <w:p w:rsidR="005941D0" w:rsidRPr="00A04837" w:rsidRDefault="005941D0"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Program</w:t>
      </w:r>
      <w:r w:rsidR="005B0B98" w:rsidRPr="00A04837">
        <w:rPr>
          <w:rFonts w:asciiTheme="minorHAnsi" w:hAnsiTheme="minorHAnsi" w:cstheme="minorHAnsi"/>
          <w:lang w:val="sq-AL"/>
        </w:rPr>
        <w:t xml:space="preserve">in e mirëmbajtjes së rrugëve lokale, varrezave dhe sipërfaqeve të tjera publike; </w:t>
      </w:r>
    </w:p>
    <w:p w:rsidR="004C4A36" w:rsidRPr="00A04837" w:rsidRDefault="004C4A36"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Program</w:t>
      </w:r>
      <w:r w:rsidR="005B0B98" w:rsidRPr="00A04837">
        <w:rPr>
          <w:rFonts w:asciiTheme="minorHAnsi" w:hAnsiTheme="minorHAnsi" w:cstheme="minorHAnsi"/>
          <w:lang w:val="sq-AL"/>
        </w:rPr>
        <w:t xml:space="preserve">in e mirëmbajtjes së tregjeve, parkingjeve, garazheve dhe stacionit të autobusëve;  </w:t>
      </w:r>
    </w:p>
    <w:p w:rsidR="004C4A36" w:rsidRPr="00A04837" w:rsidRDefault="004C4A36"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Program</w:t>
      </w:r>
      <w:r w:rsidR="005B0B98" w:rsidRPr="00A04837">
        <w:rPr>
          <w:rFonts w:asciiTheme="minorHAnsi" w:hAnsiTheme="minorHAnsi" w:cstheme="minorHAnsi"/>
          <w:lang w:val="sq-AL"/>
        </w:rPr>
        <w:t xml:space="preserve">in e mirëbajtjes së ndriçimit publik dhe sinjalistikës ndriçuese dhe </w:t>
      </w:r>
    </w:p>
    <w:p w:rsidR="00D80AE7" w:rsidRPr="00A04837" w:rsidRDefault="005B0B98" w:rsidP="00126EB6">
      <w:pPr>
        <w:pStyle w:val="ListParagraph"/>
        <w:numPr>
          <w:ilvl w:val="0"/>
          <w:numId w:val="24"/>
        </w:numPr>
        <w:tabs>
          <w:tab w:val="right" w:leader="dot" w:pos="7938"/>
        </w:tabs>
        <w:spacing w:after="120"/>
        <w:jc w:val="both"/>
        <w:rPr>
          <w:rFonts w:asciiTheme="minorHAnsi" w:hAnsiTheme="minorHAnsi" w:cstheme="minorHAnsi"/>
          <w:lang w:val="sq-AL"/>
        </w:rPr>
      </w:pPr>
      <w:r w:rsidRPr="00A04837">
        <w:rPr>
          <w:rFonts w:asciiTheme="minorHAnsi" w:hAnsiTheme="minorHAnsi" w:cstheme="minorHAnsi"/>
          <w:lang w:val="sq-AL"/>
        </w:rPr>
        <w:t xml:space="preserve">Aktivitete të tjera programore </w:t>
      </w:r>
    </w:p>
    <w:p w:rsidR="00340ABC" w:rsidRPr="00A04837" w:rsidRDefault="00340ABC"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before="0" w:after="120"/>
        <w:jc w:val="center"/>
        <w:rPr>
          <w:rFonts w:asciiTheme="minorHAnsi" w:hAnsiTheme="minorHAnsi" w:cstheme="minorHAnsi"/>
          <w:color w:val="auto"/>
          <w:sz w:val="22"/>
          <w:szCs w:val="22"/>
          <w:lang w:val="sq-AL"/>
        </w:rPr>
      </w:pPr>
      <w:bookmarkStart w:id="7" w:name="_Toc29390048"/>
      <w:r w:rsidRPr="00A04837">
        <w:rPr>
          <w:rFonts w:asciiTheme="minorHAnsi" w:hAnsiTheme="minorHAnsi" w:cstheme="minorHAnsi"/>
          <w:color w:val="auto"/>
          <w:sz w:val="22"/>
          <w:szCs w:val="22"/>
          <w:lang w:val="sq-AL"/>
        </w:rPr>
        <w:lastRenderedPageBreak/>
        <w:t>V-1  PROGRAM</w:t>
      </w:r>
      <w:r w:rsidR="00167C31" w:rsidRPr="00A04837">
        <w:rPr>
          <w:rFonts w:asciiTheme="minorHAnsi" w:hAnsiTheme="minorHAnsi" w:cstheme="minorHAnsi"/>
          <w:color w:val="auto"/>
          <w:sz w:val="22"/>
          <w:szCs w:val="22"/>
          <w:lang w:val="sq-AL"/>
        </w:rPr>
        <w:t xml:space="preserve">I I FURNIZIMIT ME UJË </w:t>
      </w:r>
      <w:bookmarkEnd w:id="7"/>
    </w:p>
    <w:p w:rsidR="00DE1FD9" w:rsidRPr="00A04837" w:rsidRDefault="00DE1FD9" w:rsidP="00EE1D7D">
      <w:pPr>
        <w:pStyle w:val="ListParagraph"/>
        <w:tabs>
          <w:tab w:val="right" w:leader="dot" w:pos="7938"/>
        </w:tabs>
        <w:spacing w:after="120" w:line="276" w:lineRule="auto"/>
        <w:ind w:left="0"/>
        <w:jc w:val="both"/>
        <w:rPr>
          <w:rFonts w:asciiTheme="minorHAnsi" w:hAnsiTheme="minorHAnsi" w:cstheme="minorHAnsi"/>
          <w:lang w:val="sq-AL"/>
        </w:rPr>
      </w:pPr>
      <w:r w:rsidRPr="00A04837">
        <w:rPr>
          <w:rFonts w:asciiTheme="minorHAnsi" w:hAnsiTheme="minorHAnsi" w:cstheme="minorHAnsi"/>
          <w:lang w:val="sq-AL"/>
        </w:rPr>
        <w:t xml:space="preserve">Për shkak të ndjeshmërisë së kësaj pyetje dhe </w:t>
      </w:r>
      <w:r w:rsidR="003609D1" w:rsidRPr="00A04837">
        <w:rPr>
          <w:rFonts w:asciiTheme="minorHAnsi" w:hAnsiTheme="minorHAnsi" w:cstheme="minorHAnsi"/>
          <w:lang w:val="sq-AL"/>
        </w:rPr>
        <w:t>lidhjes me kryeqytetin, kujdesi për mirëmbajtjen e sistemit të furnizimit me ujë, pagesën e shpenzimeve, sipas kushteve të parapara me marrëveshjen mbi ndarjen e territorit dhe pasurisë me Kryeqytetin, deri në ndarjen definitive do ta udhëheqin SHPK “Ujësjellësi”Podgoric</w:t>
      </w:r>
      <w:r w:rsidR="002F68A5">
        <w:rPr>
          <w:rFonts w:asciiTheme="minorHAnsi" w:hAnsiTheme="minorHAnsi" w:cstheme="minorHAnsi"/>
          <w:lang w:val="sq-AL"/>
        </w:rPr>
        <w:t>a. Deri atëherë SHPK “</w:t>
      </w:r>
      <w:r w:rsidR="001C0E5F">
        <w:rPr>
          <w:rFonts w:asciiTheme="minorHAnsi" w:hAnsiTheme="minorHAnsi" w:cstheme="minorHAnsi"/>
          <w:lang w:val="sq-AL"/>
        </w:rPr>
        <w:t>Komunale</w:t>
      </w:r>
      <w:r w:rsidR="003609D1" w:rsidRPr="00A04837">
        <w:rPr>
          <w:rFonts w:asciiTheme="minorHAnsi" w:hAnsiTheme="minorHAnsi" w:cstheme="minorHAnsi"/>
          <w:lang w:val="sq-AL"/>
        </w:rPr>
        <w:t>”</w:t>
      </w:r>
      <w:r w:rsidR="007B5DDA" w:rsidRPr="00A04837">
        <w:rPr>
          <w:rFonts w:asciiTheme="minorHAnsi" w:hAnsiTheme="minorHAnsi" w:cstheme="minorHAnsi"/>
          <w:lang w:val="sq-AL"/>
        </w:rPr>
        <w:t xml:space="preserve"> Tuz, do të ndërmarrin masat dhe hapat me qël</w:t>
      </w:r>
      <w:r w:rsidR="00A97530">
        <w:rPr>
          <w:rFonts w:asciiTheme="minorHAnsi" w:hAnsiTheme="minorHAnsi" w:cstheme="minorHAnsi"/>
          <w:lang w:val="sq-AL"/>
        </w:rPr>
        <w:t>l</w:t>
      </w:r>
      <w:r w:rsidR="007B5DDA" w:rsidRPr="00A04837">
        <w:rPr>
          <w:rFonts w:asciiTheme="minorHAnsi" w:hAnsiTheme="minorHAnsi" w:cstheme="minorHAnsi"/>
          <w:lang w:val="sq-AL"/>
        </w:rPr>
        <w:t>im të krijimit të kushteve, në menyrë që në të ardhmen të marrin nën kujdes krejt furnizimin me ujë</w:t>
      </w:r>
      <w:r w:rsidR="00A97530">
        <w:rPr>
          <w:rFonts w:asciiTheme="minorHAnsi" w:hAnsiTheme="minorHAnsi" w:cstheme="minorHAnsi"/>
          <w:lang w:val="sq-AL"/>
        </w:rPr>
        <w:t>,</w:t>
      </w:r>
      <w:r w:rsidR="007B5DDA" w:rsidRPr="00A04837">
        <w:rPr>
          <w:rFonts w:asciiTheme="minorHAnsi" w:hAnsiTheme="minorHAnsi" w:cstheme="minorHAnsi"/>
          <w:lang w:val="sq-AL"/>
        </w:rPr>
        <w:t xml:space="preserve"> të qytetarëve të Tuzit. Në nderkohë, SHPK “Komunalno/Komunalet” në bashkëpunim me Komunën, e sipas nevojës, do të pajisin me ujë </w:t>
      </w:r>
      <w:r w:rsidR="002F68A5">
        <w:rPr>
          <w:rFonts w:asciiTheme="minorHAnsi" w:hAnsiTheme="minorHAnsi" w:cstheme="minorHAnsi"/>
          <w:lang w:val="sq-AL"/>
        </w:rPr>
        <w:t>banorët e pjesës</w:t>
      </w:r>
      <w:r w:rsidR="007B5DDA" w:rsidRPr="00A04837">
        <w:rPr>
          <w:rFonts w:asciiTheme="minorHAnsi" w:hAnsiTheme="minorHAnsi" w:cstheme="minorHAnsi"/>
          <w:lang w:val="sq-AL"/>
        </w:rPr>
        <w:t xml:space="preserve"> malore</w:t>
      </w:r>
      <w:r w:rsidR="002F68A5">
        <w:rPr>
          <w:rFonts w:asciiTheme="minorHAnsi" w:hAnsiTheme="minorHAnsi" w:cstheme="minorHAnsi"/>
          <w:lang w:val="sq-AL"/>
        </w:rPr>
        <w:t xml:space="preserve"> të komunës</w:t>
      </w:r>
      <w:r w:rsidR="007B5DDA" w:rsidRPr="00A04837">
        <w:rPr>
          <w:rFonts w:asciiTheme="minorHAnsi" w:hAnsiTheme="minorHAnsi" w:cstheme="minorHAnsi"/>
          <w:lang w:val="sq-AL"/>
        </w:rPr>
        <w:t xml:space="preserve">, të cilat nuk janë të mbluara me ujësjellës, me kushtet </w:t>
      </w:r>
      <w:r w:rsidR="002F68A5">
        <w:rPr>
          <w:rFonts w:asciiTheme="minorHAnsi" w:hAnsiTheme="minorHAnsi" w:cstheme="minorHAnsi"/>
          <w:lang w:val="sq-AL"/>
        </w:rPr>
        <w:t>dhe prioritet që i përcakton</w:t>
      </w:r>
      <w:r w:rsidR="007B5DDA" w:rsidRPr="00A04837">
        <w:rPr>
          <w:rFonts w:asciiTheme="minorHAnsi" w:hAnsiTheme="minorHAnsi" w:cstheme="minorHAnsi"/>
          <w:lang w:val="sq-AL"/>
        </w:rPr>
        <w:t xml:space="preserve"> Shoqëria. </w:t>
      </w:r>
    </w:p>
    <w:p w:rsidR="002153EF" w:rsidRPr="00A04837" w:rsidRDefault="002153EF"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8" w:name="_Toc29390049"/>
      <w:r w:rsidRPr="00A04837">
        <w:rPr>
          <w:rFonts w:asciiTheme="minorHAnsi" w:hAnsiTheme="minorHAnsi" w:cstheme="minorHAnsi"/>
          <w:color w:val="auto"/>
          <w:sz w:val="22"/>
          <w:szCs w:val="22"/>
          <w:lang w:val="sq-AL"/>
        </w:rPr>
        <w:t>V</w:t>
      </w:r>
      <w:r w:rsidR="005330D0" w:rsidRPr="00A04837">
        <w:rPr>
          <w:rFonts w:asciiTheme="minorHAnsi" w:hAnsiTheme="minorHAnsi" w:cstheme="minorHAnsi"/>
          <w:color w:val="auto"/>
          <w:sz w:val="22"/>
          <w:szCs w:val="22"/>
          <w:lang w:val="sq-AL"/>
        </w:rPr>
        <w:t>-</w:t>
      </w:r>
      <w:r w:rsidR="00340ABC" w:rsidRPr="00A04837">
        <w:rPr>
          <w:rFonts w:asciiTheme="minorHAnsi" w:hAnsiTheme="minorHAnsi" w:cstheme="minorHAnsi"/>
          <w:color w:val="auto"/>
          <w:sz w:val="22"/>
          <w:szCs w:val="22"/>
          <w:lang w:val="sq-AL"/>
        </w:rPr>
        <w:t>2</w:t>
      </w:r>
      <w:r w:rsidR="005330D0" w:rsidRPr="00A04837">
        <w:rPr>
          <w:rFonts w:asciiTheme="minorHAnsi" w:hAnsiTheme="minorHAnsi" w:cstheme="minorHAnsi"/>
          <w:color w:val="auto"/>
          <w:sz w:val="22"/>
          <w:szCs w:val="22"/>
          <w:lang w:val="sq-AL"/>
        </w:rPr>
        <w:t xml:space="preserve"> </w:t>
      </w:r>
      <w:r w:rsidR="00D4746C" w:rsidRPr="00A04837">
        <w:rPr>
          <w:rFonts w:asciiTheme="minorHAnsi" w:hAnsiTheme="minorHAnsi" w:cstheme="minorHAnsi"/>
          <w:color w:val="auto"/>
          <w:sz w:val="22"/>
          <w:szCs w:val="22"/>
          <w:lang w:val="sq-AL"/>
        </w:rPr>
        <w:t xml:space="preserve"> </w:t>
      </w:r>
      <w:r w:rsidR="00D7623F" w:rsidRPr="00A04837">
        <w:rPr>
          <w:rFonts w:asciiTheme="minorHAnsi" w:hAnsiTheme="minorHAnsi" w:cstheme="minorHAnsi"/>
          <w:color w:val="auto"/>
          <w:sz w:val="22"/>
          <w:szCs w:val="22"/>
          <w:lang w:val="sq-AL"/>
        </w:rPr>
        <w:t>PROGRAM</w:t>
      </w:r>
      <w:r w:rsidR="007B5DDA" w:rsidRPr="00A04837">
        <w:rPr>
          <w:rFonts w:asciiTheme="minorHAnsi" w:hAnsiTheme="minorHAnsi" w:cstheme="minorHAnsi"/>
          <w:color w:val="auto"/>
          <w:sz w:val="22"/>
          <w:szCs w:val="22"/>
          <w:lang w:val="sq-AL"/>
        </w:rPr>
        <w:t>I I MIRËMBAJTJES SË PASTERTISË SË QYTETIT</w:t>
      </w:r>
      <w:r w:rsidR="00D7623F" w:rsidRPr="00A04837">
        <w:rPr>
          <w:rFonts w:asciiTheme="minorHAnsi" w:hAnsiTheme="minorHAnsi" w:cstheme="minorHAnsi"/>
          <w:color w:val="auto"/>
          <w:sz w:val="22"/>
          <w:szCs w:val="22"/>
          <w:lang w:val="sq-AL"/>
        </w:rPr>
        <w:t xml:space="preserve"> </w:t>
      </w:r>
      <w:bookmarkEnd w:id="8"/>
    </w:p>
    <w:p w:rsidR="007B5DDA" w:rsidRPr="00A04837" w:rsidRDefault="007B5DDA"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Me programin e  mirëmbajtjes së pastërtisë së qytetit janë  përfshirë punët në pastrimin e rrugëve, trotuareve, shesheve dhe hapësirave të tjera publike të rregulluara apo të pa rregulluara.</w:t>
      </w:r>
    </w:p>
    <w:p w:rsidR="007B5DDA" w:rsidRPr="00A04837" w:rsidRDefault="007B5DDA"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Pastrimi i sipërfaqeve publike dhe heqja e mbeturinave komunale nga këto sipërfaqe kryhet nga </w:t>
      </w:r>
      <w:r w:rsidR="002F68A5">
        <w:rPr>
          <w:rFonts w:asciiTheme="minorHAnsi" w:hAnsiTheme="minorHAnsi" w:cstheme="minorHAnsi"/>
          <w:sz w:val="22"/>
          <w:lang w:val="sq-AL"/>
        </w:rPr>
        <w:t>“</w:t>
      </w:r>
      <w:r w:rsidRPr="00A04837">
        <w:rPr>
          <w:rFonts w:asciiTheme="minorHAnsi" w:hAnsiTheme="minorHAnsi" w:cstheme="minorHAnsi"/>
          <w:sz w:val="22"/>
          <w:lang w:val="sq-AL"/>
        </w:rPr>
        <w:t>Komunalet"  Tuz, ndërsa mirëmbajtja e pastërtisë në sipërfaqe të tjera kryhet nga persona juridikë dhe fizikë që administrojnë ose përdorin ato sipërfaqe. Heqja e mbeturinave për këta persona kryhet nga Shoqëria në bazë të një llogarie-fature ose kontrate.</w:t>
      </w:r>
    </w:p>
    <w:p w:rsidR="007B5DDA" w:rsidRPr="00A04837" w:rsidRDefault="007B5DDA"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Në program janë dhënë siperfaqet e parapara për mirëmbajtje, pastrim dhe larje më pas dinamika dhe mënyra e mirëmbajtjes së pastrimit publik, transportit dhe deponimit të mbetjeve të rënda nga hapësirat e qytetit dhe rrethinave si dhe vlera e përfaert e mjeteve financiare për realizimin e këtij programi.</w:t>
      </w:r>
    </w:p>
    <w:p w:rsidR="009D3C19" w:rsidRPr="00A04837" w:rsidRDefault="00107F40"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Deri në përcaktimin e çmimores së shërbimeve, do të </w:t>
      </w:r>
      <w:r w:rsidR="00910F1B">
        <w:rPr>
          <w:rFonts w:asciiTheme="minorHAnsi" w:hAnsiTheme="minorHAnsi" w:cstheme="minorHAnsi"/>
          <w:sz w:val="22"/>
          <w:lang w:val="sq-AL"/>
        </w:rPr>
        <w:t xml:space="preserve">shfrytëzohen çmimet </w:t>
      </w:r>
      <w:r w:rsidRPr="00A04837">
        <w:rPr>
          <w:rFonts w:asciiTheme="minorHAnsi" w:hAnsiTheme="minorHAnsi" w:cstheme="minorHAnsi"/>
          <w:sz w:val="22"/>
          <w:lang w:val="sq-AL"/>
        </w:rPr>
        <w:t xml:space="preserve">konform </w:t>
      </w:r>
      <w:r w:rsidR="00910F1B">
        <w:rPr>
          <w:rFonts w:asciiTheme="minorHAnsi" w:hAnsiTheme="minorHAnsi" w:cstheme="minorHAnsi"/>
          <w:sz w:val="22"/>
          <w:lang w:val="sq-AL"/>
        </w:rPr>
        <w:t xml:space="preserve">atyre të </w:t>
      </w:r>
      <w:r w:rsidRPr="00A04837">
        <w:rPr>
          <w:rFonts w:asciiTheme="minorHAnsi" w:hAnsiTheme="minorHAnsi" w:cstheme="minorHAnsi"/>
          <w:sz w:val="22"/>
          <w:lang w:val="sq-AL"/>
        </w:rPr>
        <w:t>caktuar</w:t>
      </w:r>
      <w:r w:rsidR="00910F1B">
        <w:rPr>
          <w:rFonts w:asciiTheme="minorHAnsi" w:hAnsiTheme="minorHAnsi" w:cstheme="minorHAnsi"/>
          <w:sz w:val="22"/>
          <w:lang w:val="sq-AL"/>
        </w:rPr>
        <w:t>a</w:t>
      </w:r>
      <w:r w:rsidRPr="00A04837">
        <w:rPr>
          <w:rFonts w:asciiTheme="minorHAnsi" w:hAnsiTheme="minorHAnsi" w:cstheme="minorHAnsi"/>
          <w:sz w:val="22"/>
          <w:lang w:val="sq-AL"/>
        </w:rPr>
        <w:t xml:space="preserve"> nga Kryeqyteti</w:t>
      </w:r>
      <w:r w:rsidR="00910F1B">
        <w:rPr>
          <w:rFonts w:asciiTheme="minorHAnsi" w:hAnsiTheme="minorHAnsi" w:cstheme="minorHAnsi"/>
          <w:sz w:val="22"/>
          <w:lang w:val="sq-AL"/>
        </w:rPr>
        <w:t xml:space="preserve">, e në pajtim me Nenin 6 të </w:t>
      </w:r>
      <w:r w:rsidR="00910F1B" w:rsidRPr="00910F1B">
        <w:rPr>
          <w:rFonts w:asciiTheme="minorHAnsi" w:hAnsiTheme="minorHAnsi" w:cstheme="minorHAnsi"/>
          <w:i/>
          <w:sz w:val="22"/>
          <w:lang w:val="sq-AL"/>
        </w:rPr>
        <w:t>Ligjit mbi ndryshimet djhe plotësimet e Ligjit mbi veprimtaritë komunale</w:t>
      </w:r>
      <w:r w:rsidR="00910F1B">
        <w:rPr>
          <w:rFonts w:asciiTheme="minorHAnsi" w:hAnsiTheme="minorHAnsi" w:cstheme="minorHAnsi"/>
          <w:sz w:val="22"/>
          <w:lang w:val="sq-AL"/>
        </w:rPr>
        <w:t xml:space="preserve"> (Fl. Zyrtare e Malit të Zi, numër 066/19, nga data 16. 12. 2019)</w:t>
      </w:r>
      <w:r w:rsidRPr="00A04837">
        <w:rPr>
          <w:rFonts w:asciiTheme="minorHAnsi" w:hAnsiTheme="minorHAnsi" w:cstheme="minorHAnsi"/>
          <w:sz w:val="22"/>
          <w:lang w:val="sq-AL"/>
        </w:rPr>
        <w:t>.</w:t>
      </w:r>
    </w:p>
    <w:p w:rsidR="00B80574" w:rsidRPr="00A04837" w:rsidRDefault="00107F40" w:rsidP="00B80574">
      <w:pPr>
        <w:spacing w:after="120"/>
        <w:jc w:val="both"/>
        <w:rPr>
          <w:rFonts w:asciiTheme="minorHAnsi" w:hAnsiTheme="minorHAnsi" w:cstheme="minorHAnsi"/>
          <w:sz w:val="22"/>
          <w:lang w:val="sq-AL"/>
        </w:rPr>
      </w:pPr>
      <w:r w:rsidRPr="00A04837">
        <w:rPr>
          <w:rFonts w:asciiTheme="minorHAnsi" w:hAnsiTheme="minorHAnsi" w:cstheme="minorHAnsi"/>
          <w:sz w:val="22"/>
          <w:lang w:val="sq-AL"/>
        </w:rPr>
        <w:t>Dinamika e pastrimeve, boshatisjes së kazanëve dhe transporti i mbetjeve në deponinë sanitare „Livade“ në Podgoricë, dhe mbetjeve të rënda-të forta në depon</w:t>
      </w:r>
      <w:r w:rsidR="002F68A5">
        <w:rPr>
          <w:rFonts w:asciiTheme="minorHAnsi" w:hAnsiTheme="minorHAnsi" w:cstheme="minorHAnsi"/>
          <w:sz w:val="22"/>
          <w:lang w:val="sq-AL"/>
        </w:rPr>
        <w:t>inë e përkohshme SHPK „</w:t>
      </w:r>
      <w:r w:rsidRPr="00A04837">
        <w:rPr>
          <w:rFonts w:asciiTheme="minorHAnsi" w:hAnsiTheme="minorHAnsi" w:cstheme="minorHAnsi"/>
          <w:sz w:val="22"/>
          <w:lang w:val="sq-AL"/>
        </w:rPr>
        <w:t xml:space="preserve">Komunale“ Tuz, e m pas në deponinë  të cilën e shfrytëzon Kryeqyteti, në bazë të kontratës me SHPK „Deponija“, ose në ndonjë tjetër lokacion të pranueshëm, do të përcaktohet sipas nevojave reale, e deri sa mos të bëhet vlerësimi i këtyre nevojave, do të vazhdohet me këtë dinamikë, qendra e qytetit 2 herë në ditë, </w:t>
      </w:r>
      <w:r w:rsidR="00B80574" w:rsidRPr="00A04837">
        <w:rPr>
          <w:rFonts w:asciiTheme="minorHAnsi" w:hAnsiTheme="minorHAnsi" w:cstheme="minorHAnsi"/>
          <w:sz w:val="22"/>
          <w:lang w:val="sq-AL"/>
        </w:rPr>
        <w:t>vendbanimet</w:t>
      </w:r>
      <w:r w:rsidRPr="00A04837">
        <w:rPr>
          <w:rFonts w:asciiTheme="minorHAnsi" w:hAnsiTheme="minorHAnsi" w:cstheme="minorHAnsi"/>
          <w:sz w:val="22"/>
          <w:lang w:val="sq-AL"/>
        </w:rPr>
        <w:t xml:space="preserve"> një herë në ditë, firmat edhe sipas nevojes, ndersa materialet e renda dhe të forta, një herë në javë, dhe sipas nevojes. </w:t>
      </w:r>
    </w:p>
    <w:p w:rsidR="00B80574" w:rsidRPr="00A04837" w:rsidRDefault="00B80574" w:rsidP="00B80574">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Në përgatitjen e listës së çmimeve dhe orarit të depozitimit të mbeturinave,</w:t>
      </w:r>
      <w:r w:rsidR="00910F1B">
        <w:rPr>
          <w:rFonts w:asciiTheme="minorHAnsi" w:hAnsiTheme="minorHAnsi" w:cstheme="minorHAnsi"/>
          <w:sz w:val="22"/>
          <w:lang w:val="sq-AL"/>
        </w:rPr>
        <w:t xml:space="preserve"> në meemnt që për to të paraqitet nevoja dh etë krijohen kushtet,</w:t>
      </w:r>
      <w:r w:rsidRPr="00A04837">
        <w:rPr>
          <w:rFonts w:asciiTheme="minorHAnsi" w:hAnsiTheme="minorHAnsi" w:cstheme="minorHAnsi"/>
          <w:sz w:val="22"/>
          <w:lang w:val="sq-AL"/>
        </w:rPr>
        <w:t xml:space="preserve"> Shoqëria do të </w:t>
      </w:r>
      <w:r w:rsidR="00910F1B">
        <w:rPr>
          <w:rFonts w:asciiTheme="minorHAnsi" w:hAnsiTheme="minorHAnsi" w:cstheme="minorHAnsi"/>
          <w:sz w:val="22"/>
          <w:lang w:val="sq-AL"/>
        </w:rPr>
        <w:t>ketë para syshë</w:t>
      </w:r>
      <w:r w:rsidRPr="00A04837">
        <w:rPr>
          <w:rFonts w:asciiTheme="minorHAnsi" w:hAnsiTheme="minorHAnsi" w:cstheme="minorHAnsi"/>
          <w:sz w:val="22"/>
          <w:lang w:val="sq-AL"/>
        </w:rPr>
        <w:t>:</w:t>
      </w:r>
    </w:p>
    <w:p w:rsidR="004C4A36" w:rsidRPr="00A04837" w:rsidRDefault="00910F1B" w:rsidP="00126EB6">
      <w:pPr>
        <w:pStyle w:val="ListParagraph"/>
        <w:numPr>
          <w:ilvl w:val="0"/>
          <w:numId w:val="11"/>
        </w:numPr>
        <w:tabs>
          <w:tab w:val="right" w:leader="dot" w:pos="7938"/>
        </w:tabs>
        <w:spacing w:after="120"/>
        <w:ind w:left="360"/>
        <w:jc w:val="both"/>
        <w:rPr>
          <w:rFonts w:asciiTheme="minorHAnsi" w:hAnsiTheme="minorHAnsi" w:cstheme="minorHAnsi"/>
          <w:lang w:val="sq-AL"/>
        </w:rPr>
      </w:pPr>
      <w:r>
        <w:rPr>
          <w:rFonts w:asciiTheme="minorHAnsi" w:hAnsiTheme="minorHAnsi" w:cstheme="minorHAnsi"/>
          <w:lang w:val="sq-AL"/>
        </w:rPr>
        <w:t>N</w:t>
      </w:r>
      <w:r w:rsidR="00B80574" w:rsidRPr="00A04837">
        <w:rPr>
          <w:rFonts w:asciiTheme="minorHAnsi" w:hAnsiTheme="minorHAnsi" w:cstheme="minorHAnsi"/>
          <w:lang w:val="sq-AL"/>
        </w:rPr>
        <w:t>evojen që të avancohet niveli i kualitetit të mirëmbajtjes së kualitetit të pasterstisë së qytetit;</w:t>
      </w:r>
    </w:p>
    <w:p w:rsidR="004C4A36" w:rsidRPr="00A04837" w:rsidRDefault="00910F1B" w:rsidP="00B80574">
      <w:pPr>
        <w:pStyle w:val="ListParagraph"/>
        <w:numPr>
          <w:ilvl w:val="0"/>
          <w:numId w:val="11"/>
        </w:numPr>
        <w:tabs>
          <w:tab w:val="right" w:leader="dot" w:pos="7938"/>
        </w:tabs>
        <w:spacing w:after="120"/>
        <w:ind w:left="360"/>
        <w:jc w:val="both"/>
        <w:rPr>
          <w:rFonts w:asciiTheme="minorHAnsi" w:hAnsiTheme="minorHAnsi" w:cstheme="minorHAnsi"/>
          <w:lang w:val="sq-AL"/>
        </w:rPr>
      </w:pPr>
      <w:r>
        <w:rPr>
          <w:rFonts w:asciiTheme="minorHAnsi" w:hAnsiTheme="minorHAnsi" w:cstheme="minorHAnsi"/>
          <w:lang w:val="sq-AL"/>
        </w:rPr>
        <w:t>S</w:t>
      </w:r>
      <w:r w:rsidR="00B80574" w:rsidRPr="00A04837">
        <w:rPr>
          <w:rFonts w:asciiTheme="minorHAnsi" w:hAnsiTheme="minorHAnsi" w:cstheme="minorHAnsi"/>
          <w:lang w:val="sq-AL"/>
        </w:rPr>
        <w:t>hpenzime</w:t>
      </w:r>
      <w:r w:rsidR="002F68A5">
        <w:rPr>
          <w:rFonts w:asciiTheme="minorHAnsi" w:hAnsiTheme="minorHAnsi" w:cstheme="minorHAnsi"/>
          <w:lang w:val="sq-AL"/>
        </w:rPr>
        <w:t>t e</w:t>
      </w:r>
      <w:r w:rsidR="00B80574" w:rsidRPr="00A04837">
        <w:rPr>
          <w:rFonts w:asciiTheme="minorHAnsi" w:hAnsiTheme="minorHAnsi" w:cstheme="minorHAnsi"/>
          <w:lang w:val="sq-AL"/>
        </w:rPr>
        <w:t xml:space="preserve"> detyrueshme për kryerjen e vëllimit të planifikuar të punës;</w:t>
      </w:r>
    </w:p>
    <w:p w:rsidR="004C4A36" w:rsidRPr="00A04837" w:rsidRDefault="00910F1B" w:rsidP="00126EB6">
      <w:pPr>
        <w:pStyle w:val="ListParagraph"/>
        <w:numPr>
          <w:ilvl w:val="0"/>
          <w:numId w:val="11"/>
        </w:numPr>
        <w:tabs>
          <w:tab w:val="right" w:leader="dot" w:pos="7938"/>
        </w:tabs>
        <w:spacing w:after="120"/>
        <w:ind w:left="360"/>
        <w:jc w:val="both"/>
        <w:rPr>
          <w:rFonts w:asciiTheme="minorHAnsi" w:hAnsiTheme="minorHAnsi" w:cstheme="minorHAnsi"/>
          <w:lang w:val="sq-AL"/>
        </w:rPr>
      </w:pPr>
      <w:r>
        <w:rPr>
          <w:rFonts w:asciiTheme="minorHAnsi" w:hAnsiTheme="minorHAnsi" w:cstheme="minorHAnsi"/>
          <w:lang w:val="sq-AL"/>
        </w:rPr>
        <w:t>Ç</w:t>
      </w:r>
      <w:r w:rsidR="00B80574" w:rsidRPr="00A04837">
        <w:rPr>
          <w:rFonts w:asciiTheme="minorHAnsi" w:hAnsiTheme="minorHAnsi" w:cstheme="minorHAnsi"/>
          <w:lang w:val="sq-AL"/>
        </w:rPr>
        <w:t>mimet e transportit dhe deponimit të mbetjeve komunale në deponinë „Livade“ Podgorica;</w:t>
      </w:r>
    </w:p>
    <w:p w:rsidR="004C4A36" w:rsidRPr="00A04837" w:rsidRDefault="00B80574" w:rsidP="00126EB6">
      <w:pPr>
        <w:pStyle w:val="ListParagraph"/>
        <w:numPr>
          <w:ilvl w:val="0"/>
          <w:numId w:val="11"/>
        </w:numPr>
        <w:tabs>
          <w:tab w:val="right" w:leader="dot" w:pos="7938"/>
        </w:tabs>
        <w:spacing w:after="120"/>
        <w:ind w:left="360"/>
        <w:jc w:val="both"/>
        <w:rPr>
          <w:rFonts w:asciiTheme="minorHAnsi" w:hAnsiTheme="minorHAnsi" w:cstheme="minorHAnsi"/>
          <w:lang w:val="sq-AL"/>
        </w:rPr>
      </w:pPr>
      <w:r w:rsidRPr="00A04837">
        <w:rPr>
          <w:rFonts w:asciiTheme="minorHAnsi" w:hAnsiTheme="minorHAnsi" w:cstheme="minorHAnsi"/>
          <w:lang w:val="sq-AL"/>
        </w:rPr>
        <w:t>Shpenzimet e angazhimit të makinerisë dhe punëtorëve në largimin e mbetjeve të forta dhe të rënda dhe deponimin, gjegjësisht transportin e tyre në deponinë e përkohhme;</w:t>
      </w:r>
    </w:p>
    <w:p w:rsidR="004C4A36" w:rsidRPr="00A04837" w:rsidRDefault="002F68A5" w:rsidP="00C831FF">
      <w:pPr>
        <w:pStyle w:val="ListParagraph"/>
        <w:numPr>
          <w:ilvl w:val="0"/>
          <w:numId w:val="11"/>
        </w:numPr>
        <w:tabs>
          <w:tab w:val="right" w:leader="dot" w:pos="7938"/>
        </w:tabs>
        <w:spacing w:after="120"/>
        <w:ind w:left="360"/>
        <w:jc w:val="both"/>
        <w:rPr>
          <w:rFonts w:asciiTheme="minorHAnsi" w:hAnsiTheme="minorHAnsi" w:cstheme="minorHAnsi"/>
          <w:lang w:val="sq-AL"/>
        </w:rPr>
      </w:pPr>
      <w:r>
        <w:rPr>
          <w:rFonts w:asciiTheme="minorHAnsi" w:hAnsiTheme="minorHAnsi" w:cstheme="minorHAnsi"/>
          <w:lang w:val="sq-AL"/>
        </w:rPr>
        <w:t>Çmimin e</w:t>
      </w:r>
      <w:r w:rsidR="00B80574" w:rsidRPr="00A04837">
        <w:rPr>
          <w:rFonts w:asciiTheme="minorHAnsi" w:hAnsiTheme="minorHAnsi" w:cstheme="minorHAnsi"/>
          <w:lang w:val="sq-AL"/>
        </w:rPr>
        <w:t xml:space="preserve"> punës për ekzekutuesit e drejtëpërdrejtë; </w:t>
      </w:r>
    </w:p>
    <w:p w:rsidR="004C4A36" w:rsidRPr="00A04837" w:rsidRDefault="00B80574" w:rsidP="00C831FF">
      <w:pPr>
        <w:pStyle w:val="ListParagraph"/>
        <w:numPr>
          <w:ilvl w:val="0"/>
          <w:numId w:val="11"/>
        </w:numPr>
        <w:tabs>
          <w:tab w:val="right" w:leader="dot" w:pos="7938"/>
        </w:tabs>
        <w:spacing w:after="120"/>
        <w:ind w:left="360"/>
        <w:jc w:val="both"/>
        <w:rPr>
          <w:rFonts w:asciiTheme="minorHAnsi" w:hAnsiTheme="minorHAnsi" w:cstheme="minorHAnsi"/>
          <w:lang w:val="sq-AL"/>
        </w:rPr>
      </w:pPr>
      <w:r w:rsidRPr="00A04837">
        <w:rPr>
          <w:rFonts w:asciiTheme="minorHAnsi" w:hAnsiTheme="minorHAnsi" w:cstheme="minorHAnsi"/>
          <w:lang w:val="sq-AL"/>
        </w:rPr>
        <w:t>Paisje</w:t>
      </w:r>
      <w:r w:rsidR="002F68A5">
        <w:rPr>
          <w:rFonts w:asciiTheme="minorHAnsi" w:hAnsiTheme="minorHAnsi" w:cstheme="minorHAnsi"/>
          <w:lang w:val="sq-AL"/>
        </w:rPr>
        <w:t>t</w:t>
      </w:r>
      <w:r w:rsidRPr="00A04837">
        <w:rPr>
          <w:rFonts w:asciiTheme="minorHAnsi" w:hAnsiTheme="minorHAnsi" w:cstheme="minorHAnsi"/>
          <w:lang w:val="sq-AL"/>
        </w:rPr>
        <w:t xml:space="preserve"> teknike të Shoqërisë.</w:t>
      </w:r>
    </w:p>
    <w:p w:rsidR="004C4A36" w:rsidRPr="00A04837" w:rsidRDefault="00B975D7" w:rsidP="00C831FF">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9" w:name="_Toc29390050"/>
      <w:r w:rsidRPr="00A04837">
        <w:rPr>
          <w:rFonts w:asciiTheme="minorHAnsi" w:hAnsiTheme="minorHAnsi" w:cstheme="minorHAnsi"/>
          <w:color w:val="auto"/>
          <w:sz w:val="22"/>
          <w:szCs w:val="22"/>
          <w:lang w:val="sq-AL"/>
        </w:rPr>
        <w:lastRenderedPageBreak/>
        <w:t>V-</w:t>
      </w:r>
      <w:r w:rsidR="000C4C91" w:rsidRPr="00A04837">
        <w:rPr>
          <w:rFonts w:asciiTheme="minorHAnsi" w:hAnsiTheme="minorHAnsi" w:cstheme="minorHAnsi"/>
          <w:color w:val="auto"/>
          <w:sz w:val="22"/>
          <w:szCs w:val="22"/>
          <w:lang w:val="sq-AL"/>
        </w:rPr>
        <w:t>2/1</w:t>
      </w:r>
      <w:r w:rsidR="00370CFF" w:rsidRPr="00A04837">
        <w:rPr>
          <w:rFonts w:asciiTheme="minorHAnsi" w:hAnsiTheme="minorHAnsi" w:cstheme="minorHAnsi"/>
          <w:color w:val="auto"/>
          <w:sz w:val="22"/>
          <w:szCs w:val="22"/>
          <w:lang w:val="sq-AL"/>
        </w:rPr>
        <w:t xml:space="preserve"> </w:t>
      </w:r>
      <w:r w:rsidR="00B80574" w:rsidRPr="00A04837">
        <w:rPr>
          <w:rFonts w:asciiTheme="minorHAnsi" w:hAnsiTheme="minorHAnsi" w:cstheme="minorHAnsi"/>
          <w:color w:val="auto"/>
          <w:sz w:val="22"/>
          <w:szCs w:val="22"/>
          <w:lang w:val="sq-AL"/>
        </w:rPr>
        <w:t>Mirëmbajtjen e pastrimeve të siperfaqeve publike</w:t>
      </w:r>
      <w:r w:rsidR="00EA25D0" w:rsidRPr="00A04837">
        <w:rPr>
          <w:rFonts w:asciiTheme="minorHAnsi" w:hAnsiTheme="minorHAnsi" w:cstheme="minorHAnsi"/>
          <w:color w:val="auto"/>
          <w:sz w:val="22"/>
          <w:szCs w:val="22"/>
          <w:lang w:val="sq-AL"/>
        </w:rPr>
        <w:t xml:space="preserve"> </w:t>
      </w:r>
      <w:bookmarkEnd w:id="9"/>
    </w:p>
    <w:p w:rsidR="00B80574" w:rsidRPr="00A04837" w:rsidRDefault="00B80574" w:rsidP="00126EB6">
      <w:pPr>
        <w:tabs>
          <w:tab w:val="right" w:leader="dot" w:pos="7938"/>
        </w:tabs>
        <w:spacing w:after="120"/>
        <w:jc w:val="both"/>
        <w:rPr>
          <w:rFonts w:asciiTheme="minorHAnsi" w:hAnsiTheme="minorHAnsi" w:cstheme="minorHAnsi"/>
          <w:b/>
          <w:u w:val="single"/>
          <w:lang w:val="sq-AL"/>
        </w:rPr>
      </w:pPr>
      <w:r w:rsidRPr="00A04837">
        <w:rPr>
          <w:rFonts w:asciiTheme="minorHAnsi" w:hAnsiTheme="minorHAnsi" w:cstheme="minorHAnsi"/>
          <w:b/>
          <w:u w:val="single"/>
          <w:lang w:val="sq-AL"/>
        </w:rPr>
        <w:t>Pastërtia e hapësirave publike do të ruhet përmes këtyre detyrave:</w:t>
      </w:r>
    </w:p>
    <w:p w:rsidR="0009765D" w:rsidRPr="00A04837" w:rsidRDefault="0009765D"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Largimi dhe asgjësimi i mbeturinave komunale nga vendet publike</w:t>
      </w:r>
    </w:p>
    <w:p w:rsidR="0009765D" w:rsidRPr="00A04837" w:rsidRDefault="0009765D"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Mbeturinat komunale depozitohen në deponinë sanitare "Livade" - Podgorica, dhe sipas kontratës së lidhur m</w:t>
      </w:r>
      <w:r w:rsidR="002F68A5">
        <w:rPr>
          <w:rFonts w:asciiTheme="minorHAnsi" w:hAnsiTheme="minorHAnsi" w:cstheme="minorHAnsi"/>
          <w:sz w:val="22"/>
          <w:lang w:val="sq-AL"/>
        </w:rPr>
        <w:t>e këtë kompani</w:t>
      </w:r>
      <w:r w:rsidRPr="00A04837">
        <w:rPr>
          <w:rFonts w:asciiTheme="minorHAnsi" w:hAnsiTheme="minorHAnsi" w:cstheme="minorHAnsi"/>
          <w:sz w:val="22"/>
          <w:lang w:val="sq-AL"/>
        </w:rPr>
        <w:t xml:space="preserve">, </w:t>
      </w:r>
      <w:r w:rsidR="002F68A5">
        <w:rPr>
          <w:rFonts w:asciiTheme="minorHAnsi" w:hAnsiTheme="minorHAnsi" w:cstheme="minorHAnsi"/>
          <w:sz w:val="22"/>
          <w:lang w:val="sq-AL"/>
        </w:rPr>
        <w:t>shuma për vitin 2020, duhet të arrij</w:t>
      </w:r>
      <w:r w:rsidRPr="00A04837">
        <w:rPr>
          <w:rFonts w:asciiTheme="minorHAnsi" w:hAnsiTheme="minorHAnsi" w:cstheme="minorHAnsi"/>
          <w:sz w:val="22"/>
          <w:lang w:val="sq-AL"/>
        </w:rPr>
        <w:t>ë rreth 22 euro për ton.</w:t>
      </w:r>
    </w:p>
    <w:p w:rsidR="0009765D" w:rsidRPr="00A04837" w:rsidRDefault="002F68A5" w:rsidP="00126EB6">
      <w:pPr>
        <w:spacing w:after="120"/>
        <w:jc w:val="both"/>
        <w:rPr>
          <w:rFonts w:asciiTheme="minorHAnsi" w:hAnsiTheme="minorHAnsi" w:cstheme="minorHAnsi"/>
          <w:sz w:val="22"/>
          <w:lang w:val="sq-AL"/>
        </w:rPr>
      </w:pPr>
      <w:r>
        <w:rPr>
          <w:rFonts w:asciiTheme="minorHAnsi" w:hAnsiTheme="minorHAnsi" w:cstheme="minorHAnsi"/>
          <w:sz w:val="22"/>
          <w:lang w:val="sq-AL"/>
        </w:rPr>
        <w:t>SH.PK "Komunalno</w:t>
      </w:r>
      <w:r w:rsidR="0009765D" w:rsidRPr="00A04837">
        <w:rPr>
          <w:rFonts w:asciiTheme="minorHAnsi" w:hAnsiTheme="minorHAnsi" w:cstheme="minorHAnsi"/>
          <w:sz w:val="22"/>
          <w:lang w:val="sq-AL"/>
        </w:rPr>
        <w:t>/Komunale" do të intensifikojë bashkëpunimin me Sekretariatin për Urbanizëm, çështje banimore, Komunale, komunikacion dhe Mbrojtje të Mjedisit dhe Policinë Komunale dhe do të organizojë aktivitete edukative në fushën e deponimit selektiv të mbeturinave dhe riciklimit.</w:t>
      </w:r>
    </w:p>
    <w:p w:rsidR="0009765D" w:rsidRPr="00A04837" w:rsidRDefault="0009765D"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Sasia e vlerësuar e mbeturinave komunale që depozitohen në deponinë sanitare "Livade" është 350 ton, nga e cila deponia duhet të paguhet rreth 75,000.00 € në vit.</w:t>
      </w:r>
    </w:p>
    <w:p w:rsidR="00721304" w:rsidRPr="00A04837" w:rsidRDefault="0009765D" w:rsidP="00126EB6">
      <w:pPr>
        <w:tabs>
          <w:tab w:val="right" w:leader="dot" w:pos="7938"/>
        </w:tabs>
        <w:spacing w:after="120"/>
        <w:rPr>
          <w:rFonts w:asciiTheme="minorHAnsi" w:hAnsiTheme="minorHAnsi" w:cstheme="minorHAnsi"/>
          <w:b/>
          <w:u w:val="single"/>
          <w:lang w:val="sq-AL"/>
        </w:rPr>
      </w:pPr>
      <w:r w:rsidRPr="00A04837">
        <w:rPr>
          <w:rFonts w:asciiTheme="minorHAnsi" w:hAnsiTheme="minorHAnsi" w:cstheme="minorHAnsi"/>
          <w:b/>
          <w:u w:val="single"/>
          <w:lang w:val="sq-AL"/>
        </w:rPr>
        <w:t>Transporti dhe deponimi i mbetjeve të forta dhe të rënda</w:t>
      </w:r>
    </w:p>
    <w:p w:rsidR="006F7D32" w:rsidRPr="00A04837" w:rsidRDefault="006F7D32" w:rsidP="006F7D32">
      <w:pPr>
        <w:spacing w:after="120"/>
        <w:jc w:val="both"/>
        <w:rPr>
          <w:rFonts w:asciiTheme="minorHAnsi" w:hAnsiTheme="minorHAnsi" w:cstheme="minorHAnsi"/>
          <w:sz w:val="22"/>
          <w:lang w:val="sq-AL"/>
        </w:rPr>
      </w:pPr>
      <w:r w:rsidRPr="00A04837">
        <w:rPr>
          <w:rFonts w:asciiTheme="minorHAnsi" w:hAnsiTheme="minorHAnsi" w:cstheme="minorHAnsi"/>
          <w:sz w:val="22"/>
          <w:lang w:val="sq-AL"/>
        </w:rPr>
        <w:t>Pasi qënë Komunën tonë  nuk ka deponi për këto lloj mbeturinash në komunën tonë (mobilje të vjetra, pajisje shtëpiake, pjesë të pajisjeve sanitare, mbeturina të materialeve të ndërtimit, rrënoja, skorje, mbeturina prej betoni, degë, xunkth, etj.) e në deponinë sanitare në Podgoricë nuk mund të depozitohet, e njëjta do të depozitohet në një deponi të përkohshme të përdorur nga Kryeqyteti, në përputhje me marrëveshjen me SHPK "Deponija". Për sasinë prej rreth 250 tonë, që ishte viti i kaluar, është e nevojshme të ndahen rreth 55.000,00 € në vit.</w:t>
      </w:r>
    </w:p>
    <w:p w:rsidR="00340ABC" w:rsidRPr="00A04837" w:rsidRDefault="00340ABC" w:rsidP="00126EB6">
      <w:pPr>
        <w:pStyle w:val="Heading2"/>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10" w:name="_Toc29390051"/>
      <w:r w:rsidRPr="00A04837">
        <w:rPr>
          <w:rFonts w:asciiTheme="minorHAnsi" w:hAnsiTheme="minorHAnsi" w:cstheme="minorHAnsi"/>
          <w:color w:val="auto"/>
          <w:sz w:val="22"/>
          <w:szCs w:val="22"/>
          <w:lang w:val="sq-AL"/>
        </w:rPr>
        <w:t>V-</w:t>
      </w:r>
      <w:r w:rsidR="000C4C91" w:rsidRPr="00A04837">
        <w:rPr>
          <w:rFonts w:asciiTheme="minorHAnsi" w:hAnsiTheme="minorHAnsi" w:cstheme="minorHAnsi"/>
          <w:color w:val="auto"/>
          <w:sz w:val="22"/>
          <w:szCs w:val="22"/>
          <w:lang w:val="sq-AL"/>
        </w:rPr>
        <w:t>2/2</w:t>
      </w:r>
      <w:r w:rsidRPr="00A04837">
        <w:rPr>
          <w:rFonts w:asciiTheme="minorHAnsi" w:hAnsiTheme="minorHAnsi" w:cstheme="minorHAnsi"/>
          <w:color w:val="auto"/>
          <w:sz w:val="22"/>
          <w:szCs w:val="22"/>
          <w:lang w:val="sq-AL"/>
        </w:rPr>
        <w:t xml:space="preserve"> </w:t>
      </w:r>
      <w:r w:rsidR="006F7D32" w:rsidRPr="00A04837">
        <w:rPr>
          <w:rFonts w:asciiTheme="minorHAnsi" w:hAnsiTheme="minorHAnsi" w:cstheme="minorHAnsi"/>
          <w:color w:val="auto"/>
          <w:sz w:val="22"/>
          <w:szCs w:val="22"/>
          <w:lang w:val="sq-AL"/>
        </w:rPr>
        <w:t xml:space="preserve">Transporti dhe deponimi i mbetjeve </w:t>
      </w:r>
      <w:bookmarkEnd w:id="10"/>
      <w:r w:rsidR="002F68A5">
        <w:rPr>
          <w:rFonts w:asciiTheme="minorHAnsi" w:hAnsiTheme="minorHAnsi" w:cstheme="minorHAnsi"/>
          <w:color w:val="auto"/>
          <w:sz w:val="22"/>
          <w:szCs w:val="22"/>
          <w:lang w:val="sq-AL"/>
        </w:rPr>
        <w:t>shtepiake</w:t>
      </w:r>
    </w:p>
    <w:p w:rsidR="006F7D32" w:rsidRPr="00A04837" w:rsidRDefault="006F7D32" w:rsidP="00126EB6">
      <w:pPr>
        <w:spacing w:after="120"/>
        <w:rPr>
          <w:rFonts w:asciiTheme="minorHAnsi" w:hAnsiTheme="minorHAnsi" w:cstheme="minorHAnsi"/>
          <w:sz w:val="22"/>
          <w:lang w:val="sq-AL"/>
        </w:rPr>
      </w:pPr>
      <w:r w:rsidRPr="00A04837">
        <w:rPr>
          <w:rFonts w:asciiTheme="minorHAnsi" w:hAnsiTheme="minorHAnsi" w:cstheme="minorHAnsi"/>
          <w:sz w:val="22"/>
          <w:lang w:val="sq-AL"/>
        </w:rPr>
        <w:t>Sipas dispozitave nga neni 19 i Ligjit për shërbimet komunale, neneve 9 dhe 10 të Vendimit mbi rendin komunal, SO Tuz, si dhe sipas nenit 9 të Statutit të ShPK "Komunalno / Komunale" Tuz, është përcaktuar detyrimi për heqjen dhe deponimin e mbeturinave shtëpiake (të gjitha mbeturinat e ngurta konsiderohen si mbeturina shtëpiake me origjinë nga ndërtesat e banimit dhe lokalet afariste, të cilat për nga madhësia e tyre mund të hidhen në koshat e mbeturinave shtëpiake - kontejnerë, si dhe materiale të djegura - hirit).</w:t>
      </w:r>
    </w:p>
    <w:p w:rsidR="00340ABC" w:rsidRPr="00A04837" w:rsidRDefault="00B13870" w:rsidP="00126EB6">
      <w:pPr>
        <w:spacing w:after="120"/>
        <w:rPr>
          <w:rFonts w:asciiTheme="minorHAnsi" w:hAnsiTheme="minorHAnsi" w:cstheme="minorHAnsi"/>
          <w:sz w:val="22"/>
          <w:lang w:val="sq-AL"/>
        </w:rPr>
      </w:pPr>
      <w:r>
        <w:rPr>
          <w:rFonts w:asciiTheme="minorHAnsi" w:hAnsiTheme="minorHAnsi" w:cstheme="minorHAnsi"/>
          <w:sz w:val="22"/>
          <w:lang w:val="sq-AL"/>
        </w:rPr>
        <w:t xml:space="preserve">Raporte </w:t>
      </w:r>
      <w:r w:rsidR="006F7D32" w:rsidRPr="00A04837">
        <w:rPr>
          <w:rFonts w:asciiTheme="minorHAnsi" w:hAnsiTheme="minorHAnsi" w:cstheme="minorHAnsi"/>
          <w:sz w:val="22"/>
          <w:lang w:val="sq-AL"/>
        </w:rPr>
        <w:t>shfrëz</w:t>
      </w:r>
      <w:r>
        <w:rPr>
          <w:rFonts w:asciiTheme="minorHAnsi" w:hAnsiTheme="minorHAnsi" w:cstheme="minorHAnsi"/>
          <w:sz w:val="22"/>
          <w:lang w:val="sq-AL"/>
        </w:rPr>
        <w:t>imi sherbimesh janë</w:t>
      </w:r>
      <w:r w:rsidR="006F7D32" w:rsidRPr="00A04837">
        <w:rPr>
          <w:rFonts w:asciiTheme="minorHAnsi" w:hAnsiTheme="minorHAnsi" w:cstheme="minorHAnsi"/>
          <w:sz w:val="22"/>
          <w:lang w:val="sq-AL"/>
        </w:rPr>
        <w:t xml:space="preserve"> vendosur me shfrytëzuesit</w:t>
      </w:r>
      <w:r w:rsidR="00EE1D7D">
        <w:rPr>
          <w:rFonts w:asciiTheme="minorHAnsi" w:hAnsiTheme="minorHAnsi" w:cstheme="minorHAnsi"/>
          <w:sz w:val="22"/>
          <w:lang w:val="sq-AL"/>
        </w:rPr>
        <w:t xml:space="preserve"> të kazegorive,</w:t>
      </w:r>
      <w:r w:rsidR="006F7D32" w:rsidRPr="00A04837">
        <w:rPr>
          <w:rFonts w:asciiTheme="minorHAnsi" w:hAnsiTheme="minorHAnsi" w:cstheme="minorHAnsi"/>
          <w:sz w:val="22"/>
          <w:lang w:val="sq-AL"/>
        </w:rPr>
        <w:t xml:space="preserve"> </w:t>
      </w:r>
      <w:r>
        <w:rPr>
          <w:rFonts w:asciiTheme="minorHAnsi" w:hAnsiTheme="minorHAnsi" w:cstheme="minorHAnsi"/>
          <w:sz w:val="22"/>
          <w:lang w:val="sq-AL"/>
        </w:rPr>
        <w:t xml:space="preserve">si </w:t>
      </w:r>
      <w:r w:rsidR="006F7D32" w:rsidRPr="00A04837">
        <w:rPr>
          <w:rFonts w:asciiTheme="minorHAnsi" w:hAnsiTheme="minorHAnsi" w:cstheme="minorHAnsi"/>
          <w:sz w:val="22"/>
          <w:lang w:val="sq-AL"/>
        </w:rPr>
        <w:t>në vijim:</w:t>
      </w:r>
    </w:p>
    <w:tbl>
      <w:tblPr>
        <w:tblStyle w:val="TableGrid"/>
        <w:tblW w:w="0" w:type="auto"/>
        <w:jc w:val="center"/>
        <w:tblLook w:val="04A0" w:firstRow="1" w:lastRow="0" w:firstColumn="1" w:lastColumn="0" w:noHBand="0" w:noVBand="1"/>
      </w:tblPr>
      <w:tblGrid>
        <w:gridCol w:w="6468"/>
        <w:gridCol w:w="2712"/>
      </w:tblGrid>
      <w:tr w:rsidR="00340ABC" w:rsidRPr="00A04837" w:rsidTr="00A33BB2">
        <w:trPr>
          <w:jc w:val="center"/>
        </w:trPr>
        <w:tc>
          <w:tcPr>
            <w:tcW w:w="6468" w:type="dxa"/>
          </w:tcPr>
          <w:p w:rsidR="00340ABC" w:rsidRPr="00A04837" w:rsidRDefault="006F7D32" w:rsidP="00126EB6">
            <w:pPr>
              <w:spacing w:after="120"/>
              <w:jc w:val="center"/>
              <w:rPr>
                <w:rFonts w:asciiTheme="minorHAnsi" w:hAnsiTheme="minorHAnsi" w:cstheme="minorHAnsi"/>
                <w:b/>
                <w:sz w:val="22"/>
                <w:lang w:val="sq-AL"/>
              </w:rPr>
            </w:pPr>
            <w:r w:rsidRPr="00A04837">
              <w:rPr>
                <w:rFonts w:asciiTheme="minorHAnsi" w:hAnsiTheme="minorHAnsi" w:cstheme="minorHAnsi"/>
                <w:b/>
                <w:sz w:val="22"/>
                <w:lang w:val="sq-AL"/>
              </w:rPr>
              <w:t>KATEGORI</w:t>
            </w:r>
            <w:r w:rsidR="00340ABC" w:rsidRPr="00A04837">
              <w:rPr>
                <w:rFonts w:asciiTheme="minorHAnsi" w:hAnsiTheme="minorHAnsi" w:cstheme="minorHAnsi"/>
                <w:b/>
                <w:sz w:val="22"/>
                <w:lang w:val="sq-AL"/>
              </w:rPr>
              <w:t>A</w:t>
            </w:r>
          </w:p>
        </w:tc>
        <w:tc>
          <w:tcPr>
            <w:tcW w:w="2712" w:type="dxa"/>
          </w:tcPr>
          <w:p w:rsidR="00340ABC" w:rsidRPr="00A04837" w:rsidRDefault="006F7D32" w:rsidP="00126EB6">
            <w:pPr>
              <w:spacing w:after="120"/>
              <w:jc w:val="center"/>
              <w:rPr>
                <w:rFonts w:asciiTheme="minorHAnsi" w:hAnsiTheme="minorHAnsi" w:cstheme="minorHAnsi"/>
                <w:b/>
                <w:sz w:val="22"/>
                <w:lang w:val="sq-AL"/>
              </w:rPr>
            </w:pPr>
            <w:r w:rsidRPr="00A04837">
              <w:rPr>
                <w:rFonts w:asciiTheme="minorHAnsi" w:hAnsiTheme="minorHAnsi" w:cstheme="minorHAnsi"/>
                <w:b/>
                <w:sz w:val="22"/>
                <w:lang w:val="sq-AL"/>
              </w:rPr>
              <w:t>NUMRI I PËRDORUESVE</w:t>
            </w:r>
          </w:p>
        </w:tc>
      </w:tr>
      <w:tr w:rsidR="00340ABC" w:rsidRPr="00A04837" w:rsidTr="00A33BB2">
        <w:trPr>
          <w:jc w:val="center"/>
        </w:trPr>
        <w:tc>
          <w:tcPr>
            <w:tcW w:w="6468" w:type="dxa"/>
          </w:tcPr>
          <w:p w:rsidR="00340ABC" w:rsidRPr="00A04837" w:rsidRDefault="006F7D32" w:rsidP="00126EB6">
            <w:pPr>
              <w:spacing w:after="120"/>
              <w:rPr>
                <w:rFonts w:asciiTheme="minorHAnsi" w:hAnsiTheme="minorHAnsi" w:cstheme="minorHAnsi"/>
                <w:sz w:val="22"/>
                <w:lang w:val="sq-AL"/>
              </w:rPr>
            </w:pPr>
            <w:r w:rsidRPr="00A04837">
              <w:rPr>
                <w:rFonts w:asciiTheme="minorHAnsi" w:hAnsiTheme="minorHAnsi" w:cstheme="minorHAnsi"/>
                <w:sz w:val="22"/>
                <w:lang w:val="sq-AL"/>
              </w:rPr>
              <w:t>Amvisëri</w:t>
            </w:r>
          </w:p>
        </w:tc>
        <w:tc>
          <w:tcPr>
            <w:tcW w:w="2712" w:type="dxa"/>
          </w:tcPr>
          <w:p w:rsidR="00340ABC" w:rsidRPr="00A04837" w:rsidRDefault="00340ABC" w:rsidP="00126EB6">
            <w:pPr>
              <w:spacing w:after="120"/>
              <w:jc w:val="center"/>
              <w:rPr>
                <w:rFonts w:asciiTheme="minorHAnsi" w:hAnsiTheme="minorHAnsi" w:cstheme="minorHAnsi"/>
                <w:sz w:val="22"/>
                <w:lang w:val="sq-AL"/>
              </w:rPr>
            </w:pPr>
            <w:r w:rsidRPr="00A04837">
              <w:rPr>
                <w:rFonts w:asciiTheme="minorHAnsi" w:hAnsiTheme="minorHAnsi" w:cstheme="minorHAnsi"/>
                <w:sz w:val="22"/>
                <w:lang w:val="sq-AL"/>
              </w:rPr>
              <w:t>2</w:t>
            </w:r>
            <w:r w:rsidR="003171FD" w:rsidRPr="00A04837">
              <w:rPr>
                <w:rFonts w:asciiTheme="minorHAnsi" w:hAnsiTheme="minorHAnsi" w:cstheme="minorHAnsi"/>
                <w:sz w:val="22"/>
                <w:lang w:val="sq-AL"/>
              </w:rPr>
              <w:t>216</w:t>
            </w:r>
          </w:p>
        </w:tc>
      </w:tr>
      <w:tr w:rsidR="00340ABC" w:rsidRPr="00A04837" w:rsidTr="00A33BB2">
        <w:trPr>
          <w:jc w:val="center"/>
        </w:trPr>
        <w:tc>
          <w:tcPr>
            <w:tcW w:w="6468" w:type="dxa"/>
          </w:tcPr>
          <w:p w:rsidR="00340ABC" w:rsidRPr="00A04837" w:rsidRDefault="00BE56B9" w:rsidP="00126EB6">
            <w:pPr>
              <w:spacing w:after="120"/>
              <w:rPr>
                <w:rFonts w:asciiTheme="minorHAnsi" w:hAnsiTheme="minorHAnsi" w:cstheme="minorHAnsi"/>
                <w:sz w:val="22"/>
                <w:lang w:val="sq-AL"/>
              </w:rPr>
            </w:pPr>
            <w:r w:rsidRPr="00A04837">
              <w:rPr>
                <w:rFonts w:asciiTheme="minorHAnsi" w:hAnsiTheme="minorHAnsi" w:cstheme="minorHAnsi"/>
                <w:sz w:val="22"/>
                <w:lang w:val="sq-AL"/>
              </w:rPr>
              <w:t>Ekonomia, institucionet dhe sipërmarrësit</w:t>
            </w:r>
          </w:p>
        </w:tc>
        <w:tc>
          <w:tcPr>
            <w:tcW w:w="2712" w:type="dxa"/>
          </w:tcPr>
          <w:p w:rsidR="00340ABC" w:rsidRPr="00A04837" w:rsidRDefault="00F3355D" w:rsidP="00126EB6">
            <w:pPr>
              <w:spacing w:after="120"/>
              <w:jc w:val="center"/>
              <w:rPr>
                <w:rFonts w:asciiTheme="minorHAnsi" w:hAnsiTheme="minorHAnsi" w:cstheme="minorHAnsi"/>
                <w:sz w:val="22"/>
                <w:lang w:val="sq-AL"/>
              </w:rPr>
            </w:pPr>
            <w:r w:rsidRPr="00A04837">
              <w:rPr>
                <w:rFonts w:asciiTheme="minorHAnsi" w:hAnsiTheme="minorHAnsi" w:cstheme="minorHAnsi"/>
                <w:sz w:val="22"/>
                <w:lang w:val="sq-AL"/>
              </w:rPr>
              <w:t>283</w:t>
            </w:r>
          </w:p>
        </w:tc>
      </w:tr>
    </w:tbl>
    <w:p w:rsidR="00EE1D7D" w:rsidRPr="00A04837" w:rsidRDefault="00EE1D7D" w:rsidP="00EE1D7D">
      <w:pPr>
        <w:spacing w:after="120"/>
        <w:jc w:val="both"/>
        <w:rPr>
          <w:rFonts w:asciiTheme="minorHAnsi" w:hAnsiTheme="minorHAnsi" w:cstheme="minorHAnsi"/>
          <w:sz w:val="22"/>
          <w:lang w:val="sq-AL"/>
        </w:rPr>
      </w:pPr>
      <w:r>
        <w:rPr>
          <w:rFonts w:asciiTheme="minorHAnsi" w:hAnsiTheme="minorHAnsi" w:cstheme="minorHAnsi"/>
          <w:sz w:val="22"/>
          <w:lang w:val="sq-AL"/>
        </w:rPr>
        <w:t>Pas marrjes së kompetencave nga kjo lëmi,</w:t>
      </w:r>
      <w:r w:rsidRPr="00A04837">
        <w:rPr>
          <w:rFonts w:asciiTheme="minorHAnsi" w:hAnsiTheme="minorHAnsi" w:cstheme="minorHAnsi"/>
          <w:sz w:val="22"/>
          <w:lang w:val="sq-AL"/>
        </w:rPr>
        <w:t xml:space="preserve"> </w:t>
      </w:r>
      <w:r>
        <w:rPr>
          <w:rFonts w:asciiTheme="minorHAnsi" w:hAnsiTheme="minorHAnsi" w:cstheme="minorHAnsi"/>
          <w:sz w:val="22"/>
          <w:lang w:val="sq-AL"/>
        </w:rPr>
        <w:t xml:space="preserve">SHPK </w:t>
      </w:r>
      <w:r w:rsidRPr="00A04837">
        <w:rPr>
          <w:rFonts w:asciiTheme="minorHAnsi" w:hAnsiTheme="minorHAnsi" w:cstheme="minorHAnsi"/>
          <w:sz w:val="22"/>
          <w:lang w:val="sq-AL"/>
        </w:rPr>
        <w:t>do të ndërmarrë nismën për të përfshirë në këtë shërbim edhe trevat e tjera të komunës</w:t>
      </w:r>
      <w:r>
        <w:rPr>
          <w:rFonts w:asciiTheme="minorHAnsi" w:hAnsiTheme="minorHAnsi" w:cstheme="minorHAnsi"/>
          <w:sz w:val="22"/>
          <w:lang w:val="sq-AL"/>
        </w:rPr>
        <w:t xml:space="preserve">, por edhe të evidentohen qyteraët dhe subjektet juridike që nuk janë përfshirë me “raporte e shfrytëzimit të shërbimeve”, sepse është evidente se numri real i shfyrëtëzuesve është shumë më i madhse ai i përmendur në kategoriimin më lart. Ndërmarrja, në </w:t>
      </w:r>
      <w:r w:rsidRPr="00A04837">
        <w:rPr>
          <w:rFonts w:asciiTheme="minorHAnsi" w:hAnsiTheme="minorHAnsi" w:cstheme="minorHAnsi"/>
          <w:sz w:val="22"/>
          <w:lang w:val="sq-AL"/>
        </w:rPr>
        <w:t>marrëveshje me përfaqësuesit e sekretarive kompetente dhe bashkësive lokale</w:t>
      </w:r>
      <w:r>
        <w:rPr>
          <w:rFonts w:asciiTheme="minorHAnsi" w:hAnsiTheme="minorHAnsi" w:cstheme="minorHAnsi"/>
          <w:sz w:val="22"/>
          <w:lang w:val="sq-AL"/>
        </w:rPr>
        <w:t>, lidhur me këtë çeshtë do të punojë në</w:t>
      </w:r>
      <w:r w:rsidRPr="00A04837">
        <w:rPr>
          <w:rFonts w:asciiTheme="minorHAnsi" w:hAnsiTheme="minorHAnsi" w:cstheme="minorHAnsi"/>
          <w:sz w:val="22"/>
          <w:lang w:val="sq-AL"/>
        </w:rPr>
        <w:t>:</w:t>
      </w:r>
    </w:p>
    <w:p w:rsidR="00EE1D7D" w:rsidRPr="00DB7F82" w:rsidRDefault="00EE1D7D" w:rsidP="00EE1D7D">
      <w:pPr>
        <w:pStyle w:val="ListParagraph"/>
        <w:numPr>
          <w:ilvl w:val="0"/>
          <w:numId w:val="41"/>
        </w:numPr>
        <w:spacing w:after="120"/>
        <w:jc w:val="both"/>
        <w:rPr>
          <w:rFonts w:asciiTheme="minorHAnsi" w:hAnsiTheme="minorHAnsi" w:cstheme="minorHAnsi"/>
          <w:lang w:val="sq-AL"/>
        </w:rPr>
      </w:pPr>
      <w:r w:rsidRPr="00DB7F82">
        <w:rPr>
          <w:rFonts w:asciiTheme="minorHAnsi" w:hAnsiTheme="minorHAnsi" w:cstheme="minorHAnsi"/>
          <w:lang w:val="sq-AL"/>
        </w:rPr>
        <w:t>Vendosj</w:t>
      </w:r>
      <w:r>
        <w:rPr>
          <w:rFonts w:asciiTheme="minorHAnsi" w:hAnsiTheme="minorHAnsi" w:cstheme="minorHAnsi"/>
          <w:lang w:val="sq-AL"/>
        </w:rPr>
        <w:t>en</w:t>
      </w:r>
      <w:r w:rsidRPr="00DB7F82">
        <w:rPr>
          <w:rFonts w:asciiTheme="minorHAnsi" w:hAnsiTheme="minorHAnsi" w:cstheme="minorHAnsi"/>
          <w:lang w:val="sq-AL"/>
        </w:rPr>
        <w:t xml:space="preserve"> e  marrëdhënieve të përdoruesit me të gjithë personat juridikë në trevën e komunës që, megjithë ligjin dhe detyrimin e përcaktuar me vendim të komunës, nuk janë përdorues të </w:t>
      </w:r>
      <w:r>
        <w:rPr>
          <w:rFonts w:asciiTheme="minorHAnsi" w:hAnsiTheme="minorHAnsi" w:cstheme="minorHAnsi"/>
          <w:lang w:val="sq-AL"/>
        </w:rPr>
        <w:t>s</w:t>
      </w:r>
      <w:r w:rsidRPr="00DB7F82">
        <w:rPr>
          <w:rFonts w:asciiTheme="minorHAnsi" w:hAnsiTheme="minorHAnsi" w:cstheme="minorHAnsi"/>
          <w:lang w:val="sq-AL"/>
        </w:rPr>
        <w:t>hërbimeve tona.</w:t>
      </w:r>
    </w:p>
    <w:p w:rsidR="006200F2" w:rsidRDefault="00EE1D7D" w:rsidP="00EE1D7D">
      <w:pPr>
        <w:pStyle w:val="ListParagraph"/>
        <w:numPr>
          <w:ilvl w:val="0"/>
          <w:numId w:val="41"/>
        </w:numPr>
        <w:spacing w:after="120"/>
        <w:jc w:val="both"/>
        <w:rPr>
          <w:rFonts w:asciiTheme="minorHAnsi" w:hAnsiTheme="minorHAnsi" w:cstheme="minorHAnsi"/>
          <w:lang w:val="sq-AL"/>
        </w:rPr>
      </w:pPr>
      <w:r w:rsidRPr="00DB7F82">
        <w:rPr>
          <w:rFonts w:asciiTheme="minorHAnsi" w:hAnsiTheme="minorHAnsi" w:cstheme="minorHAnsi"/>
          <w:lang w:val="sq-AL"/>
        </w:rPr>
        <w:t xml:space="preserve">Vendosja e marrëdhënieve të reja me klientët, dhe rritja e numrit të </w:t>
      </w:r>
      <w:r>
        <w:rPr>
          <w:rFonts w:asciiTheme="minorHAnsi" w:hAnsiTheme="minorHAnsi" w:cstheme="minorHAnsi"/>
          <w:lang w:val="sq-AL"/>
        </w:rPr>
        <w:t>përdoruesve</w:t>
      </w:r>
      <w:r w:rsidR="006200F2">
        <w:rPr>
          <w:rFonts w:asciiTheme="minorHAnsi" w:hAnsiTheme="minorHAnsi" w:cstheme="minorHAnsi"/>
          <w:lang w:val="sq-AL"/>
        </w:rPr>
        <w:t>.</w:t>
      </w:r>
    </w:p>
    <w:p w:rsidR="00EE1D7D" w:rsidRPr="00DB7F82" w:rsidRDefault="006200F2" w:rsidP="00EE1D7D">
      <w:pPr>
        <w:pStyle w:val="ListParagraph"/>
        <w:numPr>
          <w:ilvl w:val="0"/>
          <w:numId w:val="41"/>
        </w:numPr>
        <w:spacing w:after="120"/>
        <w:jc w:val="both"/>
        <w:rPr>
          <w:rFonts w:asciiTheme="minorHAnsi" w:hAnsiTheme="minorHAnsi" w:cstheme="minorHAnsi"/>
          <w:lang w:val="sq-AL"/>
        </w:rPr>
      </w:pPr>
      <w:r>
        <w:rPr>
          <w:rFonts w:asciiTheme="minorHAnsi" w:hAnsiTheme="minorHAnsi" w:cstheme="minorHAnsi"/>
          <w:lang w:val="sq-AL"/>
        </w:rPr>
        <w:lastRenderedPageBreak/>
        <w:t xml:space="preserve">Futjen e edhe një ekipi për </w:t>
      </w:r>
      <w:r w:rsidR="00EE1D7D" w:rsidRPr="00DB7F82">
        <w:rPr>
          <w:rFonts w:asciiTheme="minorHAnsi" w:hAnsiTheme="minorHAnsi" w:cstheme="minorHAnsi"/>
          <w:lang w:val="sq-AL"/>
        </w:rPr>
        <w:t>grumbullimin e mbeturinave, d.m.th., punën e përditshme dhe futjen e ekuipazhit të tretë për transportim të mbeturinave</w:t>
      </w:r>
      <w:r w:rsidR="00910F1B">
        <w:rPr>
          <w:rFonts w:asciiTheme="minorHAnsi" w:hAnsiTheme="minorHAnsi" w:cstheme="minorHAnsi"/>
          <w:lang w:val="sq-AL"/>
        </w:rPr>
        <w:t>, nëse për një gjë të tillë paraqitet nevoja</w:t>
      </w:r>
      <w:r w:rsidR="00EE1D7D" w:rsidRPr="00DB7F82">
        <w:rPr>
          <w:rFonts w:asciiTheme="minorHAnsi" w:hAnsiTheme="minorHAnsi" w:cstheme="minorHAnsi"/>
          <w:lang w:val="sq-AL"/>
        </w:rPr>
        <w:t>.</w:t>
      </w:r>
    </w:p>
    <w:p w:rsidR="00BE56B9" w:rsidRPr="00A04837" w:rsidRDefault="00BE56B9" w:rsidP="00BE56B9">
      <w:pPr>
        <w:spacing w:after="120"/>
        <w:jc w:val="both"/>
        <w:rPr>
          <w:rFonts w:asciiTheme="minorHAnsi" w:hAnsiTheme="minorHAnsi" w:cstheme="minorHAnsi"/>
          <w:sz w:val="22"/>
          <w:lang w:val="sq-AL"/>
        </w:rPr>
      </w:pPr>
      <w:r w:rsidRPr="00A04837">
        <w:rPr>
          <w:rFonts w:asciiTheme="minorHAnsi" w:hAnsiTheme="minorHAnsi" w:cstheme="minorHAnsi"/>
          <w:sz w:val="22"/>
          <w:lang w:val="sq-AL"/>
        </w:rPr>
        <w:t>Blerja dhe vendosja e kontejnerëve të rinj</w:t>
      </w:r>
      <w:r w:rsidR="006200F2">
        <w:rPr>
          <w:rFonts w:asciiTheme="minorHAnsi" w:hAnsiTheme="minorHAnsi" w:cstheme="minorHAnsi"/>
          <w:sz w:val="22"/>
          <w:lang w:val="sq-AL"/>
        </w:rPr>
        <w:t>ë</w:t>
      </w:r>
      <w:r w:rsidRPr="00A04837">
        <w:rPr>
          <w:rFonts w:asciiTheme="minorHAnsi" w:hAnsiTheme="minorHAnsi" w:cstheme="minorHAnsi"/>
          <w:sz w:val="22"/>
          <w:lang w:val="sq-AL"/>
        </w:rPr>
        <w:t xml:space="preserve"> dhe heqja e përditshme (me përjashtim të dielave në vendbanimet periferike) </w:t>
      </w:r>
      <w:r w:rsidR="006200F2">
        <w:rPr>
          <w:rFonts w:asciiTheme="minorHAnsi" w:hAnsiTheme="minorHAnsi" w:cstheme="minorHAnsi"/>
          <w:sz w:val="22"/>
          <w:lang w:val="sq-AL"/>
        </w:rPr>
        <w:t>do të përmirësojnë dukshëm</w:t>
      </w:r>
      <w:r w:rsidRPr="00A04837">
        <w:rPr>
          <w:rFonts w:asciiTheme="minorHAnsi" w:hAnsiTheme="minorHAnsi" w:cstheme="minorHAnsi"/>
          <w:sz w:val="22"/>
          <w:lang w:val="sq-AL"/>
        </w:rPr>
        <w:t xml:space="preserve"> cilësinë e shërbimeve, në  mënyrë që vendbanimet jashtë zonës urbane </w:t>
      </w:r>
      <w:r w:rsidR="006200F2">
        <w:rPr>
          <w:rFonts w:asciiTheme="minorHAnsi" w:hAnsiTheme="minorHAnsi" w:cstheme="minorHAnsi"/>
          <w:sz w:val="22"/>
          <w:lang w:val="sq-AL"/>
        </w:rPr>
        <w:t xml:space="preserve">të </w:t>
      </w:r>
      <w:r w:rsidRPr="00A04837">
        <w:rPr>
          <w:rFonts w:asciiTheme="minorHAnsi" w:hAnsiTheme="minorHAnsi" w:cstheme="minorHAnsi"/>
          <w:sz w:val="22"/>
          <w:lang w:val="sq-AL"/>
        </w:rPr>
        <w:t>fitojnë karakter urban</w:t>
      </w:r>
      <w:r w:rsidR="006200F2">
        <w:rPr>
          <w:rFonts w:asciiTheme="minorHAnsi" w:hAnsiTheme="minorHAnsi" w:cstheme="minorHAnsi"/>
          <w:sz w:val="22"/>
          <w:lang w:val="sq-AL"/>
        </w:rPr>
        <w:t>, por edhe shton numrin e klientëve.</w:t>
      </w:r>
      <w:r w:rsidRPr="00A04837">
        <w:rPr>
          <w:rFonts w:asciiTheme="minorHAnsi" w:hAnsiTheme="minorHAnsi" w:cstheme="minorHAnsi"/>
          <w:sz w:val="22"/>
          <w:lang w:val="sq-AL"/>
        </w:rPr>
        <w:t>.</w:t>
      </w:r>
    </w:p>
    <w:p w:rsidR="00340ABC" w:rsidRPr="00A04837" w:rsidRDefault="00037119" w:rsidP="00126EB6">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Të ardhurat e planifikuara (vlera e fakturuar) </w:t>
      </w:r>
      <w:r w:rsidR="006200F2">
        <w:rPr>
          <w:rFonts w:asciiTheme="minorHAnsi" w:hAnsiTheme="minorHAnsi" w:cstheme="minorHAnsi"/>
          <w:sz w:val="22"/>
          <w:lang w:val="sq-AL"/>
        </w:rPr>
        <w:t>nga</w:t>
      </w:r>
      <w:r w:rsidRPr="00A04837">
        <w:rPr>
          <w:rFonts w:asciiTheme="minorHAnsi" w:hAnsiTheme="minorHAnsi" w:cstheme="minorHAnsi"/>
          <w:sz w:val="22"/>
          <w:lang w:val="sq-AL"/>
        </w:rPr>
        <w:t xml:space="preserve"> përsona juridik</w:t>
      </w:r>
      <w:r w:rsidR="006200F2">
        <w:rPr>
          <w:rFonts w:asciiTheme="minorHAnsi" w:hAnsiTheme="minorHAnsi" w:cstheme="minorHAnsi"/>
          <w:sz w:val="22"/>
          <w:lang w:val="sq-AL"/>
        </w:rPr>
        <w:t>ë</w:t>
      </w:r>
      <w:r w:rsidRPr="00A04837">
        <w:rPr>
          <w:rFonts w:asciiTheme="minorHAnsi" w:hAnsiTheme="minorHAnsi" w:cstheme="minorHAnsi"/>
          <w:sz w:val="22"/>
          <w:lang w:val="sq-AL"/>
        </w:rPr>
        <w:t xml:space="preserve"> dhe fizik</w:t>
      </w:r>
      <w:r w:rsidR="006200F2">
        <w:rPr>
          <w:rFonts w:asciiTheme="minorHAnsi" w:hAnsiTheme="minorHAnsi" w:cstheme="minorHAnsi"/>
          <w:sz w:val="22"/>
          <w:lang w:val="sq-AL"/>
        </w:rPr>
        <w:t>ë,</w:t>
      </w:r>
      <w:r w:rsidRPr="00A04837">
        <w:rPr>
          <w:rFonts w:asciiTheme="minorHAnsi" w:hAnsiTheme="minorHAnsi" w:cstheme="minorHAnsi"/>
          <w:sz w:val="22"/>
          <w:lang w:val="sq-AL"/>
        </w:rPr>
        <w:t xml:space="preserve"> </w:t>
      </w:r>
      <w:r w:rsidR="006200F2">
        <w:rPr>
          <w:rFonts w:asciiTheme="minorHAnsi" w:hAnsiTheme="minorHAnsi" w:cstheme="minorHAnsi"/>
          <w:sz w:val="22"/>
          <w:lang w:val="sq-AL"/>
        </w:rPr>
        <w:t>në bazë të numrit të shënuar më lartë të shfrytëzuesish</w:t>
      </w:r>
      <w:r w:rsidRPr="00A04837">
        <w:rPr>
          <w:rFonts w:asciiTheme="minorHAnsi" w:hAnsiTheme="minorHAnsi" w:cstheme="minorHAnsi"/>
          <w:sz w:val="22"/>
          <w:lang w:val="sq-AL"/>
        </w:rPr>
        <w:t xml:space="preserve">, për vitin 2020 janë: </w:t>
      </w:r>
    </w:p>
    <w:tbl>
      <w:tblPr>
        <w:tblStyle w:val="TableGrid"/>
        <w:tblW w:w="0" w:type="auto"/>
        <w:jc w:val="center"/>
        <w:tblLook w:val="04A0" w:firstRow="1" w:lastRow="0" w:firstColumn="1" w:lastColumn="0" w:noHBand="0" w:noVBand="1"/>
      </w:tblPr>
      <w:tblGrid>
        <w:gridCol w:w="6140"/>
        <w:gridCol w:w="2950"/>
      </w:tblGrid>
      <w:tr w:rsidR="00340ABC" w:rsidRPr="00A04837" w:rsidTr="00DB7F82">
        <w:trPr>
          <w:jc w:val="center"/>
        </w:trPr>
        <w:tc>
          <w:tcPr>
            <w:tcW w:w="6140" w:type="dxa"/>
          </w:tcPr>
          <w:p w:rsidR="00340ABC" w:rsidRPr="00A04837" w:rsidRDefault="00BE56B9" w:rsidP="00126EB6">
            <w:pPr>
              <w:spacing w:after="120"/>
              <w:jc w:val="center"/>
              <w:rPr>
                <w:rFonts w:asciiTheme="minorHAnsi" w:hAnsiTheme="minorHAnsi" w:cstheme="minorHAnsi"/>
                <w:b/>
                <w:sz w:val="22"/>
                <w:lang w:val="sq-AL"/>
              </w:rPr>
            </w:pPr>
            <w:r w:rsidRPr="00A04837">
              <w:rPr>
                <w:rFonts w:asciiTheme="minorHAnsi" w:hAnsiTheme="minorHAnsi" w:cstheme="minorHAnsi"/>
                <w:b/>
                <w:sz w:val="22"/>
                <w:lang w:val="sq-AL"/>
              </w:rPr>
              <w:t>KATEGORI</w:t>
            </w:r>
            <w:r w:rsidR="00340ABC" w:rsidRPr="00A04837">
              <w:rPr>
                <w:rFonts w:asciiTheme="minorHAnsi" w:hAnsiTheme="minorHAnsi" w:cstheme="minorHAnsi"/>
                <w:b/>
                <w:sz w:val="22"/>
                <w:lang w:val="sq-AL"/>
              </w:rPr>
              <w:t>A</w:t>
            </w:r>
          </w:p>
        </w:tc>
        <w:tc>
          <w:tcPr>
            <w:tcW w:w="2950" w:type="dxa"/>
          </w:tcPr>
          <w:p w:rsidR="00340ABC" w:rsidRPr="00A04837" w:rsidRDefault="00BE56B9" w:rsidP="00126EB6">
            <w:pPr>
              <w:spacing w:after="120"/>
              <w:jc w:val="center"/>
              <w:rPr>
                <w:rFonts w:asciiTheme="minorHAnsi" w:hAnsiTheme="minorHAnsi" w:cstheme="minorHAnsi"/>
                <w:b/>
                <w:sz w:val="22"/>
                <w:lang w:val="sq-AL"/>
              </w:rPr>
            </w:pPr>
            <w:r w:rsidRPr="00A04837">
              <w:rPr>
                <w:rFonts w:asciiTheme="minorHAnsi" w:hAnsiTheme="minorHAnsi" w:cstheme="minorHAnsi"/>
                <w:b/>
                <w:sz w:val="22"/>
                <w:lang w:val="sq-AL"/>
              </w:rPr>
              <w:t>SHUMA</w:t>
            </w:r>
            <w:r w:rsidR="00340ABC" w:rsidRPr="00A04837">
              <w:rPr>
                <w:rFonts w:asciiTheme="minorHAnsi" w:hAnsiTheme="minorHAnsi" w:cstheme="minorHAnsi"/>
                <w:b/>
                <w:sz w:val="22"/>
                <w:lang w:val="sq-AL"/>
              </w:rPr>
              <w:t xml:space="preserve"> (€)</w:t>
            </w:r>
          </w:p>
        </w:tc>
      </w:tr>
      <w:tr w:rsidR="00340ABC" w:rsidRPr="00A04837" w:rsidTr="00DB7F82">
        <w:trPr>
          <w:jc w:val="center"/>
        </w:trPr>
        <w:tc>
          <w:tcPr>
            <w:tcW w:w="6140" w:type="dxa"/>
          </w:tcPr>
          <w:p w:rsidR="00340ABC" w:rsidRPr="00A04837" w:rsidRDefault="00BE56B9" w:rsidP="00126EB6">
            <w:pPr>
              <w:spacing w:after="120"/>
              <w:rPr>
                <w:rFonts w:asciiTheme="minorHAnsi" w:hAnsiTheme="minorHAnsi" w:cstheme="minorHAnsi"/>
                <w:sz w:val="22"/>
                <w:lang w:val="sq-AL"/>
              </w:rPr>
            </w:pPr>
            <w:r w:rsidRPr="00A04837">
              <w:rPr>
                <w:rFonts w:asciiTheme="minorHAnsi" w:hAnsiTheme="minorHAnsi" w:cstheme="minorHAnsi"/>
                <w:sz w:val="22"/>
                <w:lang w:val="sq-AL"/>
              </w:rPr>
              <w:t>Amvisëri</w:t>
            </w:r>
          </w:p>
        </w:tc>
        <w:tc>
          <w:tcPr>
            <w:tcW w:w="2950" w:type="dxa"/>
          </w:tcPr>
          <w:p w:rsidR="00340ABC" w:rsidRPr="00A04837" w:rsidRDefault="003171FD" w:rsidP="00126EB6">
            <w:pPr>
              <w:spacing w:after="120"/>
              <w:jc w:val="right"/>
              <w:rPr>
                <w:rFonts w:asciiTheme="minorHAnsi" w:hAnsiTheme="minorHAnsi" w:cstheme="minorHAnsi"/>
                <w:sz w:val="22"/>
                <w:lang w:val="sq-AL"/>
              </w:rPr>
            </w:pPr>
            <w:r w:rsidRPr="00A04837">
              <w:rPr>
                <w:rFonts w:asciiTheme="minorHAnsi" w:hAnsiTheme="minorHAnsi" w:cstheme="minorHAnsi"/>
                <w:sz w:val="22"/>
                <w:lang w:val="sq-AL"/>
              </w:rPr>
              <w:t>112.000</w:t>
            </w:r>
          </w:p>
        </w:tc>
      </w:tr>
      <w:tr w:rsidR="00340ABC" w:rsidRPr="00A04837" w:rsidTr="00DB7F82">
        <w:trPr>
          <w:jc w:val="center"/>
        </w:trPr>
        <w:tc>
          <w:tcPr>
            <w:tcW w:w="6140" w:type="dxa"/>
          </w:tcPr>
          <w:p w:rsidR="00340ABC" w:rsidRPr="00A04837" w:rsidRDefault="00BE56B9" w:rsidP="00126EB6">
            <w:pPr>
              <w:spacing w:after="120"/>
              <w:rPr>
                <w:rFonts w:asciiTheme="minorHAnsi" w:hAnsiTheme="minorHAnsi" w:cstheme="minorHAnsi"/>
                <w:sz w:val="22"/>
                <w:lang w:val="sq-AL"/>
              </w:rPr>
            </w:pPr>
            <w:r w:rsidRPr="00A04837">
              <w:rPr>
                <w:rFonts w:asciiTheme="minorHAnsi" w:hAnsiTheme="minorHAnsi" w:cstheme="minorHAnsi"/>
                <w:sz w:val="22"/>
                <w:lang w:val="sq-AL"/>
              </w:rPr>
              <w:t>Ekonomia, institucionet dhe sipërmarrësit</w:t>
            </w:r>
          </w:p>
        </w:tc>
        <w:tc>
          <w:tcPr>
            <w:tcW w:w="2950" w:type="dxa"/>
          </w:tcPr>
          <w:p w:rsidR="00340ABC" w:rsidRPr="00A04837" w:rsidRDefault="003171FD" w:rsidP="00126EB6">
            <w:pPr>
              <w:spacing w:after="120"/>
              <w:jc w:val="right"/>
              <w:rPr>
                <w:rFonts w:asciiTheme="minorHAnsi" w:hAnsiTheme="minorHAnsi" w:cstheme="minorHAnsi"/>
                <w:sz w:val="22"/>
                <w:lang w:val="sq-AL"/>
              </w:rPr>
            </w:pPr>
            <w:r w:rsidRPr="00A04837">
              <w:rPr>
                <w:rFonts w:asciiTheme="minorHAnsi" w:hAnsiTheme="minorHAnsi" w:cstheme="minorHAnsi"/>
                <w:sz w:val="22"/>
                <w:lang w:val="sq-AL"/>
              </w:rPr>
              <w:t>1</w:t>
            </w:r>
            <w:r w:rsidR="00F3355D" w:rsidRPr="00A04837">
              <w:rPr>
                <w:rFonts w:asciiTheme="minorHAnsi" w:hAnsiTheme="minorHAnsi" w:cstheme="minorHAnsi"/>
                <w:sz w:val="22"/>
                <w:lang w:val="sq-AL"/>
              </w:rPr>
              <w:t>8</w:t>
            </w:r>
            <w:r w:rsidRPr="00A04837">
              <w:rPr>
                <w:rFonts w:asciiTheme="minorHAnsi" w:hAnsiTheme="minorHAnsi" w:cstheme="minorHAnsi"/>
                <w:sz w:val="22"/>
                <w:lang w:val="sq-AL"/>
              </w:rPr>
              <w:t>8</w:t>
            </w:r>
            <w:r w:rsidR="00340ABC" w:rsidRPr="00A04837">
              <w:rPr>
                <w:rFonts w:asciiTheme="minorHAnsi" w:hAnsiTheme="minorHAnsi" w:cstheme="minorHAnsi"/>
                <w:sz w:val="22"/>
                <w:lang w:val="sq-AL"/>
              </w:rPr>
              <w:t>.000</w:t>
            </w:r>
          </w:p>
        </w:tc>
      </w:tr>
      <w:tr w:rsidR="00340ABC" w:rsidRPr="00A04837" w:rsidTr="00DB7F82">
        <w:trPr>
          <w:jc w:val="center"/>
        </w:trPr>
        <w:tc>
          <w:tcPr>
            <w:tcW w:w="6140" w:type="dxa"/>
          </w:tcPr>
          <w:p w:rsidR="00340ABC" w:rsidRPr="00A04837" w:rsidRDefault="00340ABC" w:rsidP="00126EB6">
            <w:pPr>
              <w:spacing w:after="120"/>
              <w:rPr>
                <w:rFonts w:asciiTheme="minorHAnsi" w:hAnsiTheme="minorHAnsi" w:cstheme="minorHAnsi"/>
                <w:b/>
                <w:sz w:val="22"/>
                <w:lang w:val="sq-AL"/>
              </w:rPr>
            </w:pPr>
            <w:r w:rsidRPr="00A04837">
              <w:rPr>
                <w:rFonts w:asciiTheme="minorHAnsi" w:hAnsiTheme="minorHAnsi" w:cstheme="minorHAnsi"/>
                <w:b/>
                <w:sz w:val="22"/>
                <w:lang w:val="sq-AL"/>
              </w:rPr>
              <w:t>UKUPNO</w:t>
            </w:r>
          </w:p>
        </w:tc>
        <w:tc>
          <w:tcPr>
            <w:tcW w:w="2950" w:type="dxa"/>
          </w:tcPr>
          <w:p w:rsidR="00340ABC" w:rsidRPr="00A04837" w:rsidRDefault="00F3355D" w:rsidP="00126EB6">
            <w:pPr>
              <w:spacing w:after="120"/>
              <w:jc w:val="right"/>
              <w:rPr>
                <w:rFonts w:asciiTheme="minorHAnsi" w:hAnsiTheme="minorHAnsi" w:cstheme="minorHAnsi"/>
                <w:b/>
                <w:sz w:val="22"/>
                <w:lang w:val="sq-AL"/>
              </w:rPr>
            </w:pPr>
            <w:r w:rsidRPr="00A04837">
              <w:rPr>
                <w:rFonts w:asciiTheme="minorHAnsi" w:hAnsiTheme="minorHAnsi" w:cstheme="minorHAnsi"/>
                <w:b/>
                <w:sz w:val="22"/>
                <w:lang w:val="sq-AL"/>
              </w:rPr>
              <w:t>30</w:t>
            </w:r>
            <w:r w:rsidR="003171FD" w:rsidRPr="00A04837">
              <w:rPr>
                <w:rFonts w:asciiTheme="minorHAnsi" w:hAnsiTheme="minorHAnsi" w:cstheme="minorHAnsi"/>
                <w:b/>
                <w:sz w:val="22"/>
                <w:lang w:val="sq-AL"/>
              </w:rPr>
              <w:t>0</w:t>
            </w:r>
            <w:r w:rsidR="00340ABC" w:rsidRPr="00A04837">
              <w:rPr>
                <w:rFonts w:asciiTheme="minorHAnsi" w:hAnsiTheme="minorHAnsi" w:cstheme="minorHAnsi"/>
                <w:b/>
                <w:sz w:val="22"/>
                <w:lang w:val="sq-AL"/>
              </w:rPr>
              <w:t>.000</w:t>
            </w:r>
          </w:p>
        </w:tc>
      </w:tr>
    </w:tbl>
    <w:p w:rsidR="00037119" w:rsidRPr="00A04837" w:rsidRDefault="00037119" w:rsidP="00126EB6">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Për punën e përditshme në transportimin e mbetrinave shtëpiake dhe pastrim të hapësirës përreth kazanëve janë paraparë dy ekuipazhe me automjete speciale, j(ekuipazhi përbëhet nga shoferi dhe dy punonjës të ngarkimit të mbeturinave).</w:t>
      </w:r>
    </w:p>
    <w:p w:rsidR="00F85094" w:rsidRPr="00A04837" w:rsidRDefault="00F85094" w:rsidP="00126EB6">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Heqja e mbeturinave kryhet nga automjetet me kamionë mbeturinash 16m3 ose 6m3, si dhe automjete të tjera komunaleqë janë në dispozicion.</w:t>
      </w:r>
    </w:p>
    <w:p w:rsidR="00F85094" w:rsidRPr="00A04837" w:rsidRDefault="00F85094" w:rsidP="00126EB6">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Sipas dinamikës tashmë të përcaktuar, mbetjet e ngurta, të mëdha dhe ato bujqësore do të transportohen me kamion kiper, dhe mbeturinat do të depozitohen në deponinë "livade" ose në një deponi të veçantë në grykën e Moraçës.</w:t>
      </w:r>
    </w:p>
    <w:p w:rsidR="00F85094" w:rsidRPr="00A04837" w:rsidRDefault="00F85094" w:rsidP="00126EB6">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Me qëllim të mirëmbajtjes së përkohshme të hapësirave publike, do të caktohen minideoponitë e përkohshme lokale për  mbeturina të forta dhe të mëdha, të cilat do të jenë të rregulluara me standarde në mënyrë që të mos shkatërrojnë ambientin.</w:t>
      </w:r>
    </w:p>
    <w:p w:rsidR="005E03DF" w:rsidRPr="00A04837" w:rsidRDefault="00FC2612" w:rsidP="00126EB6">
      <w:pPr>
        <w:pStyle w:val="Heading2"/>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11" w:name="_Toc29390052"/>
      <w:r w:rsidRPr="00A04837">
        <w:rPr>
          <w:rFonts w:asciiTheme="minorHAnsi" w:hAnsiTheme="minorHAnsi" w:cstheme="minorHAnsi"/>
          <w:color w:val="auto"/>
          <w:sz w:val="22"/>
          <w:szCs w:val="22"/>
          <w:lang w:val="sq-AL"/>
        </w:rPr>
        <w:t>V</w:t>
      </w:r>
      <w:r w:rsidR="000C4C91" w:rsidRPr="00A04837">
        <w:rPr>
          <w:rFonts w:asciiTheme="minorHAnsi" w:hAnsiTheme="minorHAnsi" w:cstheme="minorHAnsi"/>
          <w:color w:val="auto"/>
          <w:sz w:val="22"/>
          <w:szCs w:val="22"/>
          <w:lang w:val="sq-AL"/>
        </w:rPr>
        <w:t>-3</w:t>
      </w:r>
      <w:r w:rsidR="00745AF7" w:rsidRPr="00A04837">
        <w:rPr>
          <w:rFonts w:asciiTheme="minorHAnsi" w:hAnsiTheme="minorHAnsi" w:cstheme="minorHAnsi"/>
          <w:color w:val="auto"/>
          <w:sz w:val="22"/>
          <w:szCs w:val="22"/>
          <w:lang w:val="sq-AL"/>
        </w:rPr>
        <w:t xml:space="preserve"> </w:t>
      </w:r>
      <w:r w:rsidR="00D80AE7" w:rsidRPr="00A04837">
        <w:rPr>
          <w:rFonts w:asciiTheme="minorHAnsi" w:hAnsiTheme="minorHAnsi" w:cstheme="minorHAnsi"/>
          <w:color w:val="auto"/>
          <w:sz w:val="22"/>
          <w:szCs w:val="22"/>
          <w:lang w:val="sq-AL"/>
        </w:rPr>
        <w:t>PROGRAM</w:t>
      </w:r>
      <w:r w:rsidR="00F85094" w:rsidRPr="00A04837">
        <w:rPr>
          <w:rFonts w:asciiTheme="minorHAnsi" w:hAnsiTheme="minorHAnsi" w:cstheme="minorHAnsi"/>
          <w:color w:val="auto"/>
          <w:sz w:val="22"/>
          <w:szCs w:val="22"/>
          <w:lang w:val="sq-AL"/>
        </w:rPr>
        <w:t xml:space="preserve">I I MIRËMBAJTJES SË RRUGËVE LOKALE, SIPËRFAQEVE PUBLIKE, VARREZAVE DHE </w:t>
      </w:r>
      <w:bookmarkEnd w:id="11"/>
      <w:r w:rsidR="00515589">
        <w:rPr>
          <w:rFonts w:asciiTheme="minorHAnsi" w:hAnsiTheme="minorHAnsi" w:cstheme="minorHAnsi"/>
          <w:color w:val="auto"/>
          <w:sz w:val="22"/>
          <w:szCs w:val="22"/>
          <w:lang w:val="sq-AL"/>
        </w:rPr>
        <w:t>UJËRRJELLAVE</w:t>
      </w:r>
    </w:p>
    <w:p w:rsidR="009C59A0" w:rsidRPr="00A04837" w:rsidRDefault="009C59A0" w:rsidP="00126EB6">
      <w:pPr>
        <w:tabs>
          <w:tab w:val="right" w:leader="dot" w:pos="7938"/>
        </w:tabs>
        <w:spacing w:after="120"/>
        <w:jc w:val="both"/>
        <w:rPr>
          <w:rFonts w:asciiTheme="minorHAnsi" w:hAnsiTheme="minorHAnsi" w:cstheme="minorHAnsi"/>
          <w:b/>
          <w:u w:val="single"/>
          <w:lang w:val="sq-AL"/>
        </w:rPr>
      </w:pPr>
      <w:r w:rsidRPr="00A04837">
        <w:rPr>
          <w:rFonts w:asciiTheme="minorHAnsi" w:hAnsiTheme="minorHAnsi" w:cstheme="minorHAnsi"/>
          <w:b/>
          <w:u w:val="single"/>
          <w:lang w:val="sq-AL"/>
        </w:rPr>
        <w:t>V</w:t>
      </w:r>
      <w:r w:rsidR="00D80AE7" w:rsidRPr="00A04837">
        <w:rPr>
          <w:rFonts w:asciiTheme="minorHAnsi" w:hAnsiTheme="minorHAnsi" w:cstheme="minorHAnsi"/>
          <w:b/>
          <w:u w:val="single"/>
          <w:lang w:val="sq-AL"/>
        </w:rPr>
        <w:t>-3/</w:t>
      </w:r>
      <w:r w:rsidR="00F85094" w:rsidRPr="00A04837">
        <w:rPr>
          <w:rFonts w:asciiTheme="minorHAnsi" w:hAnsiTheme="minorHAnsi" w:cstheme="minorHAnsi"/>
          <w:b/>
          <w:u w:val="single"/>
          <w:lang w:val="sq-AL"/>
        </w:rPr>
        <w:t>1 Mirëmbajtja e rrugëve lokale</w:t>
      </w:r>
    </w:p>
    <w:p w:rsidR="00A5082A" w:rsidRPr="00A04837" w:rsidRDefault="004F6C90" w:rsidP="006200F2">
      <w:pPr>
        <w:pStyle w:val="ListParagraph"/>
        <w:tabs>
          <w:tab w:val="right" w:leader="dot" w:pos="7938"/>
        </w:tabs>
        <w:spacing w:after="120" w:line="276" w:lineRule="auto"/>
        <w:ind w:left="0"/>
        <w:jc w:val="both"/>
        <w:rPr>
          <w:rFonts w:asciiTheme="minorHAnsi" w:hAnsiTheme="minorHAnsi" w:cstheme="minorHAnsi"/>
          <w:lang w:val="sq-AL"/>
        </w:rPr>
      </w:pPr>
      <w:r w:rsidRPr="00A04837">
        <w:rPr>
          <w:rFonts w:asciiTheme="minorHAnsi" w:hAnsiTheme="minorHAnsi" w:cstheme="minorHAnsi"/>
          <w:lang w:val="sq-AL"/>
        </w:rPr>
        <w:t>Në treven e Komunës së Tuzit ka mbi 200 km rrugë lokale.</w:t>
      </w:r>
    </w:p>
    <w:p w:rsidR="004F6C90" w:rsidRPr="00A04837" w:rsidRDefault="004F6C90" w:rsidP="006200F2">
      <w:pPr>
        <w:pStyle w:val="ListParagraph"/>
        <w:tabs>
          <w:tab w:val="right" w:leader="dot" w:pos="7938"/>
        </w:tabs>
        <w:spacing w:after="120" w:line="276" w:lineRule="auto"/>
        <w:ind w:left="0"/>
        <w:jc w:val="both"/>
        <w:rPr>
          <w:rFonts w:asciiTheme="minorHAnsi" w:hAnsiTheme="minorHAnsi" w:cstheme="minorHAnsi"/>
          <w:lang w:val="sq-AL"/>
        </w:rPr>
      </w:pPr>
      <w:r w:rsidRPr="00A04837">
        <w:rPr>
          <w:rFonts w:asciiTheme="minorHAnsi" w:hAnsiTheme="minorHAnsi" w:cstheme="minorHAnsi"/>
          <w:lang w:val="sq-AL"/>
        </w:rPr>
        <w:t>Me mirëmbajtje  të rrugëve lokale nënkuptohet mirëmbajtja e vetë rrugës, substratit, sanimin e vrimave të ndikimit, pastaj pastrimin e depozitave, gurëve, tokës, dëborës, si dhe mirëmbajtjen e anësoreve, kositjen e shkurreve dhe barit.</w:t>
      </w:r>
      <w:r w:rsidR="005C1CCB">
        <w:rPr>
          <w:rFonts w:asciiTheme="minorHAnsi" w:hAnsiTheme="minorHAnsi" w:cstheme="minorHAnsi"/>
          <w:lang w:val="sq-AL"/>
        </w:rPr>
        <w:t xml:space="preserve"> Mirëmbajtjen e paguan Themeluesi dhe për vitin 2020 ka parapa 100.000</w:t>
      </w:r>
      <w:r w:rsidR="005C1CCB" w:rsidRPr="00A04837">
        <w:rPr>
          <w:rFonts w:asciiTheme="minorHAnsi" w:hAnsiTheme="minorHAnsi" w:cstheme="minorHAnsi"/>
          <w:b/>
          <w:lang w:val="sq-AL"/>
        </w:rPr>
        <w:t>€</w:t>
      </w:r>
      <w:r w:rsidR="005C1CCB">
        <w:rPr>
          <w:rFonts w:asciiTheme="minorHAnsi" w:hAnsiTheme="minorHAnsi" w:cstheme="minorHAnsi"/>
          <w:lang w:val="sq-AL"/>
        </w:rPr>
        <w:t>.</w:t>
      </w:r>
    </w:p>
    <w:p w:rsidR="004F6C90" w:rsidRDefault="004F6C90" w:rsidP="006200F2">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sz w:val="22"/>
          <w:lang w:val="sq-AL"/>
        </w:rPr>
        <w:t>Përveç fuqisë punëtore, punëtorëve të rrugës, është e nevojshme të sigurohen makina të përshtatshme për prerjen e asfaltit, për transport, dhe një rul për shtypjen dhe presimin e asfaltit</w:t>
      </w:r>
      <w:r w:rsidR="00910F1B">
        <w:rPr>
          <w:rFonts w:asciiTheme="minorHAnsi" w:hAnsiTheme="minorHAnsi" w:cstheme="minorHAnsi"/>
          <w:sz w:val="22"/>
          <w:lang w:val="sq-AL"/>
        </w:rPr>
        <w:t>, si edhe një pastrues dëbore</w:t>
      </w:r>
      <w:r w:rsidRPr="00A04837">
        <w:rPr>
          <w:rFonts w:asciiTheme="minorHAnsi" w:hAnsiTheme="minorHAnsi" w:cstheme="minorHAnsi"/>
          <w:sz w:val="22"/>
          <w:lang w:val="sq-AL"/>
        </w:rPr>
        <w:t>.</w:t>
      </w:r>
    </w:p>
    <w:p w:rsidR="00910F1B" w:rsidRPr="00A04837" w:rsidRDefault="00910F1B" w:rsidP="006200F2">
      <w:pPr>
        <w:tabs>
          <w:tab w:val="right" w:leader="dot" w:pos="7938"/>
        </w:tabs>
        <w:spacing w:after="120"/>
        <w:jc w:val="both"/>
        <w:rPr>
          <w:rFonts w:asciiTheme="minorHAnsi" w:hAnsiTheme="minorHAnsi" w:cstheme="minorHAnsi"/>
          <w:sz w:val="22"/>
          <w:lang w:val="sq-AL"/>
        </w:rPr>
      </w:pPr>
      <w:r>
        <w:rPr>
          <w:rFonts w:asciiTheme="minorHAnsi" w:hAnsiTheme="minorHAnsi" w:cstheme="minorHAnsi"/>
          <w:sz w:val="22"/>
          <w:lang w:val="sq-AL"/>
        </w:rPr>
        <w:t xml:space="preserve">Kur është në pyetje mirëmbajtja e rrugëve lokale, SHPK vlerëson si të nevojshme që të ndërmarrë inisiativën për </w:t>
      </w:r>
      <w:r w:rsidR="00873348">
        <w:rPr>
          <w:rFonts w:asciiTheme="minorHAnsi" w:hAnsiTheme="minorHAnsi" w:cstheme="minorHAnsi"/>
          <w:sz w:val="22"/>
          <w:lang w:val="sq-AL"/>
        </w:rPr>
        <w:t>mbjelljen e bimëve pranë rrugëve që çojnë drejt qendrës së qytetit, në mënyrë që të zbukurohet hyrja dhe të shtohet numri i bimëve/drujve, në komunë. Sigurisht se kjo, për momentin mbetet në nivelin e idesë, dhe mund të realizohet vetëm përmes bashkëpunimit me segmentet e tjera të komunës dhe të shoqlërisë.</w:t>
      </w:r>
    </w:p>
    <w:p w:rsidR="00A5082A" w:rsidRPr="00A04837" w:rsidRDefault="00A5082A" w:rsidP="006200F2">
      <w:pPr>
        <w:tabs>
          <w:tab w:val="right" w:leader="dot" w:pos="7938"/>
        </w:tabs>
        <w:spacing w:after="120"/>
        <w:jc w:val="both"/>
        <w:rPr>
          <w:rFonts w:asciiTheme="minorHAnsi" w:hAnsiTheme="minorHAnsi" w:cstheme="minorHAnsi"/>
          <w:b/>
          <w:u w:val="single"/>
          <w:lang w:val="sq-AL"/>
        </w:rPr>
      </w:pPr>
      <w:r w:rsidRPr="00A04837">
        <w:rPr>
          <w:rFonts w:asciiTheme="minorHAnsi" w:hAnsiTheme="minorHAnsi" w:cstheme="minorHAnsi"/>
          <w:b/>
          <w:sz w:val="22"/>
          <w:lang w:val="sq-AL"/>
        </w:rPr>
        <w:lastRenderedPageBreak/>
        <w:t>V</w:t>
      </w:r>
      <w:r w:rsidR="00D80AE7" w:rsidRPr="00A04837">
        <w:rPr>
          <w:rFonts w:asciiTheme="minorHAnsi" w:hAnsiTheme="minorHAnsi" w:cstheme="minorHAnsi"/>
          <w:b/>
          <w:sz w:val="22"/>
          <w:lang w:val="sq-AL"/>
        </w:rPr>
        <w:t>-3/</w:t>
      </w:r>
      <w:r w:rsidRPr="00A04837">
        <w:rPr>
          <w:rFonts w:asciiTheme="minorHAnsi" w:hAnsiTheme="minorHAnsi" w:cstheme="minorHAnsi"/>
          <w:b/>
          <w:sz w:val="22"/>
          <w:lang w:val="sq-AL"/>
        </w:rPr>
        <w:t>2</w:t>
      </w:r>
      <w:r w:rsidRPr="00A04837">
        <w:rPr>
          <w:rFonts w:asciiTheme="minorHAnsi" w:hAnsiTheme="minorHAnsi" w:cstheme="minorHAnsi"/>
          <w:sz w:val="22"/>
          <w:lang w:val="sq-AL"/>
        </w:rPr>
        <w:t xml:space="preserve"> </w:t>
      </w:r>
      <w:r w:rsidR="004F6C90" w:rsidRPr="00A04837">
        <w:rPr>
          <w:rFonts w:asciiTheme="minorHAnsi" w:hAnsiTheme="minorHAnsi" w:cstheme="minorHAnsi"/>
          <w:b/>
          <w:sz w:val="22"/>
          <w:u w:val="single"/>
          <w:lang w:val="sq-AL"/>
        </w:rPr>
        <w:t xml:space="preserve">Mirëmbajtja e sipërfaqeve publike </w:t>
      </w:r>
    </w:p>
    <w:p w:rsidR="00C027A2" w:rsidRPr="00A04837" w:rsidRDefault="00C027A2" w:rsidP="006200F2">
      <w:pPr>
        <w:pStyle w:val="ListParagraph"/>
        <w:tabs>
          <w:tab w:val="right" w:leader="dot" w:pos="7938"/>
        </w:tabs>
        <w:spacing w:after="120" w:line="276" w:lineRule="auto"/>
        <w:ind w:left="0"/>
        <w:jc w:val="both"/>
        <w:rPr>
          <w:rFonts w:asciiTheme="minorHAnsi" w:hAnsiTheme="minorHAnsi" w:cstheme="minorHAnsi"/>
          <w:lang w:val="sq-AL"/>
        </w:rPr>
      </w:pPr>
      <w:r w:rsidRPr="00A04837">
        <w:rPr>
          <w:rFonts w:asciiTheme="minorHAnsi" w:hAnsiTheme="minorHAnsi" w:cstheme="minorHAnsi"/>
          <w:lang w:val="sq-AL"/>
        </w:rPr>
        <w:t xml:space="preserve">Si zonat të gjelbra publike trajtohen parqet, lëndinat, gjelbërimi përgjatë rrugëve, pemët, gardhe e gjelbra, sipërfaqe të gjelbërta përreth ndërtesave të banimit, si dhe zonat e gjelbërta me qëllime të veçanta brenda institucioneve publike, bizneseve dhe organizatave të tjera, fushave sportive dhe rekreative, etj. </w:t>
      </w:r>
    </w:p>
    <w:p w:rsidR="00C027A2" w:rsidRPr="00A04837" w:rsidRDefault="00C027A2" w:rsidP="006200F2">
      <w:pPr>
        <w:pStyle w:val="ListParagraph"/>
        <w:tabs>
          <w:tab w:val="right" w:leader="dot" w:pos="7938"/>
        </w:tabs>
        <w:spacing w:after="120" w:line="276" w:lineRule="auto"/>
        <w:ind w:left="0"/>
        <w:jc w:val="both"/>
        <w:rPr>
          <w:rFonts w:asciiTheme="minorHAnsi" w:hAnsiTheme="minorHAnsi" w:cstheme="minorHAnsi"/>
          <w:lang w:val="sq-AL"/>
        </w:rPr>
      </w:pPr>
      <w:r w:rsidRPr="00A04837">
        <w:rPr>
          <w:rFonts w:asciiTheme="minorHAnsi" w:hAnsiTheme="minorHAnsi" w:cstheme="minorHAnsi"/>
          <w:lang w:val="sq-AL"/>
        </w:rPr>
        <w:t>Hapësira të tjera publike pastërtia e të cilëve do të jetë nën kujdesin tonë janë trotuaret, parkingjet dhe rrugët në qendër të qytetit, përfshirë rrugët lidhëse. Qendra e qytetit, trotuaret dhe drejtimet, drejt Gjimnazit, Tregut dhe Ndërmarrjes Dauti dhe stacionit të trenit, dhe sipërfaqet e gjelbra publike do të pastrohen rregullisht, dhe pas blerjes së një makinerie speciale dhe do të lahen. Deri në blerjen e një makinerie speciale për këtë qëllim, pastrimi, mbledhja e mbeturinave dhe gjetheve do të bëhet me dorë.</w:t>
      </w:r>
    </w:p>
    <w:p w:rsidR="00C27302" w:rsidRPr="00A04837" w:rsidRDefault="00D80AE7" w:rsidP="006200F2">
      <w:pPr>
        <w:tabs>
          <w:tab w:val="right" w:leader="dot" w:pos="7938"/>
        </w:tabs>
        <w:spacing w:after="120"/>
        <w:jc w:val="both"/>
        <w:rPr>
          <w:rFonts w:asciiTheme="minorHAnsi" w:hAnsiTheme="minorHAnsi" w:cstheme="minorHAnsi"/>
          <w:sz w:val="22"/>
          <w:lang w:val="sq-AL"/>
        </w:rPr>
      </w:pPr>
      <w:r w:rsidRPr="00A04837">
        <w:rPr>
          <w:rFonts w:asciiTheme="minorHAnsi" w:hAnsiTheme="minorHAnsi" w:cstheme="minorHAnsi"/>
          <w:b/>
          <w:sz w:val="22"/>
          <w:lang w:val="sq-AL"/>
        </w:rPr>
        <w:t>V</w:t>
      </w:r>
      <w:r w:rsidR="00C27302" w:rsidRPr="00A04837">
        <w:rPr>
          <w:rFonts w:asciiTheme="minorHAnsi" w:hAnsiTheme="minorHAnsi" w:cstheme="minorHAnsi"/>
          <w:b/>
          <w:sz w:val="22"/>
          <w:lang w:val="sq-AL"/>
        </w:rPr>
        <w:t>-</w:t>
      </w:r>
      <w:r w:rsidRPr="00A04837">
        <w:rPr>
          <w:rFonts w:asciiTheme="minorHAnsi" w:hAnsiTheme="minorHAnsi" w:cstheme="minorHAnsi"/>
          <w:b/>
          <w:sz w:val="22"/>
          <w:lang w:val="sq-AL"/>
        </w:rPr>
        <w:t>3/</w:t>
      </w:r>
      <w:r w:rsidR="00A5082A" w:rsidRPr="00A04837">
        <w:rPr>
          <w:rFonts w:asciiTheme="minorHAnsi" w:hAnsiTheme="minorHAnsi" w:cstheme="minorHAnsi"/>
          <w:b/>
          <w:sz w:val="22"/>
          <w:lang w:val="sq-AL"/>
        </w:rPr>
        <w:t>3</w:t>
      </w:r>
      <w:r w:rsidR="00C27302" w:rsidRPr="00A04837">
        <w:rPr>
          <w:rFonts w:asciiTheme="minorHAnsi" w:hAnsiTheme="minorHAnsi" w:cstheme="minorHAnsi"/>
          <w:sz w:val="22"/>
          <w:lang w:val="sq-AL"/>
        </w:rPr>
        <w:t xml:space="preserve"> </w:t>
      </w:r>
      <w:r w:rsidR="004F6C90" w:rsidRPr="00A04837">
        <w:rPr>
          <w:rFonts w:asciiTheme="minorHAnsi" w:hAnsiTheme="minorHAnsi" w:cstheme="minorHAnsi"/>
          <w:b/>
          <w:u w:val="single"/>
          <w:lang w:val="sq-AL"/>
        </w:rPr>
        <w:t>Mirëmbajtja e varrezave</w:t>
      </w:r>
    </w:p>
    <w:p w:rsidR="00E204E8" w:rsidRDefault="00C027A2" w:rsidP="006200F2">
      <w:pPr>
        <w:spacing w:after="120"/>
        <w:jc w:val="both"/>
        <w:rPr>
          <w:rFonts w:asciiTheme="minorHAnsi" w:hAnsiTheme="minorHAnsi" w:cstheme="minorHAnsi"/>
          <w:sz w:val="22"/>
          <w:lang w:val="sq-AL"/>
        </w:rPr>
      </w:pPr>
      <w:r w:rsidRPr="00A04837">
        <w:rPr>
          <w:rFonts w:asciiTheme="minorHAnsi" w:hAnsiTheme="minorHAnsi" w:cstheme="minorHAnsi"/>
          <w:sz w:val="22"/>
          <w:lang w:val="sq-AL"/>
        </w:rPr>
        <w:t>Pasi që Tuzi nuk ka kapelën e qytetit e as varrezë qyteti, pasi këto rregullohen në kuadër të bashkësive fetare, vëllazërore dhe fisnore, p</w:t>
      </w:r>
      <w:r w:rsidR="000F7D8E" w:rsidRPr="00A04837">
        <w:rPr>
          <w:rFonts w:asciiTheme="minorHAnsi" w:hAnsiTheme="minorHAnsi" w:cstheme="minorHAnsi"/>
          <w:sz w:val="22"/>
          <w:lang w:val="sq-AL"/>
        </w:rPr>
        <w:t>ra ata merren me mirëmbajt</w:t>
      </w:r>
      <w:r w:rsidR="00E204E8">
        <w:rPr>
          <w:rFonts w:asciiTheme="minorHAnsi" w:hAnsiTheme="minorHAnsi" w:cstheme="minorHAnsi"/>
          <w:sz w:val="22"/>
          <w:lang w:val="sq-AL"/>
        </w:rPr>
        <w:t>jen e kapellave, SHPK “</w:t>
      </w:r>
      <w:r w:rsidR="000F7D8E" w:rsidRPr="00A04837">
        <w:rPr>
          <w:rFonts w:asciiTheme="minorHAnsi" w:hAnsiTheme="minorHAnsi" w:cstheme="minorHAnsi"/>
          <w:sz w:val="22"/>
          <w:lang w:val="sq-AL"/>
        </w:rPr>
        <w:t>Komunalet</w:t>
      </w:r>
      <w:r w:rsidR="00E204E8">
        <w:rPr>
          <w:rFonts w:asciiTheme="minorHAnsi" w:hAnsiTheme="minorHAnsi" w:cstheme="minorHAnsi"/>
          <w:sz w:val="22"/>
          <w:lang w:val="sq-AL"/>
        </w:rPr>
        <w:t>”</w:t>
      </w:r>
      <w:r w:rsidR="000F7D8E" w:rsidRPr="00A04837">
        <w:rPr>
          <w:rFonts w:asciiTheme="minorHAnsi" w:hAnsiTheme="minorHAnsi" w:cstheme="minorHAnsi"/>
          <w:sz w:val="22"/>
          <w:lang w:val="sq-AL"/>
        </w:rPr>
        <w:t xml:space="preserve"> do të mundohet tu vijë në ndihmë në rast nevoje. Ashtu që me fuqinë punëtore dhe me mashineri do të kontribuojë që varret në trevën  e Komunës e Tuzit të jenë të mbajtura, të kositura dhe të pastra, në menyrë që gjatë veres të mos kthehen në vatra zjarri ose krijimit të deponive të </w:t>
      </w:r>
      <w:r w:rsidR="00E204E8">
        <w:rPr>
          <w:rFonts w:asciiTheme="minorHAnsi" w:hAnsiTheme="minorHAnsi" w:cstheme="minorHAnsi"/>
          <w:sz w:val="22"/>
          <w:lang w:val="sq-AL"/>
        </w:rPr>
        <w:t>“egra”</w:t>
      </w:r>
      <w:r w:rsidR="000F7D8E" w:rsidRPr="00A04837">
        <w:rPr>
          <w:rFonts w:asciiTheme="minorHAnsi" w:hAnsiTheme="minorHAnsi" w:cstheme="minorHAnsi"/>
          <w:sz w:val="22"/>
          <w:lang w:val="sq-AL"/>
        </w:rPr>
        <w:t>.</w:t>
      </w:r>
      <w:r w:rsidR="00E204E8">
        <w:rPr>
          <w:rFonts w:asciiTheme="minorHAnsi" w:hAnsiTheme="minorHAnsi" w:cstheme="minorHAnsi"/>
          <w:sz w:val="22"/>
          <w:lang w:val="sq-AL"/>
        </w:rPr>
        <w:t xml:space="preserve"> </w:t>
      </w:r>
    </w:p>
    <w:p w:rsidR="00E204E8" w:rsidRDefault="00E204E8" w:rsidP="006200F2">
      <w:pPr>
        <w:spacing w:after="120"/>
        <w:jc w:val="both"/>
        <w:rPr>
          <w:rFonts w:asciiTheme="minorHAnsi" w:hAnsiTheme="minorHAnsi" w:cstheme="minorHAnsi"/>
          <w:sz w:val="22"/>
          <w:lang w:val="hr-HR"/>
        </w:rPr>
      </w:pPr>
      <w:r>
        <w:rPr>
          <w:rFonts w:asciiTheme="minorHAnsi" w:hAnsiTheme="minorHAnsi" w:cstheme="minorHAnsi"/>
          <w:sz w:val="22"/>
          <w:lang w:val="sq-AL"/>
        </w:rPr>
        <w:t xml:space="preserve">Nga mirëmabjatja e varrezave, për moemntin nuk planifikohen të ardhuar, edhe pse duhet të mendohet edh enë atë drejtim. Gjithashtum nuk palnifikohen as shpenzime të posaçme, pasiqë punët do t’i kryejnë punëtorët e angazhuar për mirëmbajtjen e rrugëve, kështu që shpenzimet kanë të bëjnë vetëm </w:t>
      </w:r>
      <w:r>
        <w:rPr>
          <w:rFonts w:asciiTheme="minorHAnsi" w:hAnsiTheme="minorHAnsi" w:cstheme="minorHAnsi"/>
          <w:sz w:val="22"/>
          <w:lang w:val="hr-HR"/>
        </w:rPr>
        <w:t xml:space="preserve">të ardhurat e të punësuarve dhe me karburantin për mjete. </w:t>
      </w:r>
    </w:p>
    <w:p w:rsidR="000F7D8E" w:rsidRDefault="00E204E8" w:rsidP="006200F2">
      <w:pPr>
        <w:spacing w:after="120"/>
        <w:jc w:val="both"/>
        <w:rPr>
          <w:rFonts w:asciiTheme="minorHAnsi" w:hAnsiTheme="minorHAnsi" w:cstheme="minorHAnsi"/>
          <w:sz w:val="22"/>
          <w:lang w:val="sq-AL"/>
        </w:rPr>
      </w:pPr>
      <w:r>
        <w:rPr>
          <w:rFonts w:asciiTheme="minorHAnsi" w:hAnsiTheme="minorHAnsi" w:cstheme="minorHAnsi"/>
          <w:sz w:val="22"/>
          <w:lang w:val="hr-HR"/>
        </w:rPr>
        <w:t xml:space="preserve"> </w:t>
      </w:r>
      <w:r w:rsidR="000F7D8E" w:rsidRPr="00A04837">
        <w:rPr>
          <w:rFonts w:asciiTheme="minorHAnsi" w:hAnsiTheme="minorHAnsi" w:cstheme="minorHAnsi"/>
          <w:sz w:val="22"/>
          <w:lang w:val="sq-AL"/>
        </w:rPr>
        <w:t>Shoqëria në bashkëpunim me sekretariatet gjegjëse do të angazhohet rreth Vendimit mbi varret, në menyr që kjo çështje të rregullohet në formë ligjore.</w:t>
      </w:r>
    </w:p>
    <w:p w:rsidR="009C59A0" w:rsidRPr="00A04837" w:rsidRDefault="009C59A0" w:rsidP="00126EB6">
      <w:pPr>
        <w:tabs>
          <w:tab w:val="right" w:leader="dot" w:pos="7938"/>
        </w:tabs>
        <w:spacing w:after="120"/>
        <w:jc w:val="both"/>
        <w:rPr>
          <w:rFonts w:asciiTheme="minorHAnsi" w:hAnsiTheme="minorHAnsi" w:cstheme="minorHAnsi"/>
          <w:b/>
          <w:u w:val="single"/>
          <w:lang w:val="sq-AL"/>
        </w:rPr>
      </w:pPr>
      <w:r w:rsidRPr="00A04837">
        <w:rPr>
          <w:rFonts w:asciiTheme="minorHAnsi" w:hAnsiTheme="minorHAnsi" w:cstheme="minorHAnsi"/>
          <w:b/>
          <w:sz w:val="22"/>
          <w:lang w:val="sq-AL"/>
        </w:rPr>
        <w:t>VI-</w:t>
      </w:r>
      <w:r w:rsidR="00D80AE7" w:rsidRPr="00A04837">
        <w:rPr>
          <w:rFonts w:asciiTheme="minorHAnsi" w:hAnsiTheme="minorHAnsi" w:cstheme="minorHAnsi"/>
          <w:b/>
          <w:sz w:val="22"/>
          <w:lang w:val="sq-AL"/>
        </w:rPr>
        <w:t>3/</w:t>
      </w:r>
      <w:r w:rsidR="00A5082A" w:rsidRPr="00A04837">
        <w:rPr>
          <w:rFonts w:asciiTheme="minorHAnsi" w:hAnsiTheme="minorHAnsi" w:cstheme="minorHAnsi"/>
          <w:b/>
          <w:sz w:val="22"/>
          <w:lang w:val="sq-AL"/>
        </w:rPr>
        <w:t>4</w:t>
      </w:r>
      <w:r w:rsidRPr="00A04837">
        <w:rPr>
          <w:rFonts w:asciiTheme="minorHAnsi" w:hAnsiTheme="minorHAnsi" w:cstheme="minorHAnsi"/>
          <w:sz w:val="22"/>
          <w:lang w:val="sq-AL"/>
        </w:rPr>
        <w:t xml:space="preserve"> </w:t>
      </w:r>
      <w:r w:rsidR="004F6C90" w:rsidRPr="00A04837">
        <w:rPr>
          <w:rFonts w:asciiTheme="minorHAnsi" w:hAnsiTheme="minorHAnsi" w:cstheme="minorHAnsi"/>
          <w:b/>
          <w:u w:val="single"/>
          <w:lang w:val="sq-AL"/>
        </w:rPr>
        <w:t xml:space="preserve">Mirëmbajtja e </w:t>
      </w:r>
      <w:r w:rsidR="00515589">
        <w:rPr>
          <w:rFonts w:asciiTheme="minorHAnsi" w:hAnsiTheme="minorHAnsi" w:cstheme="minorHAnsi"/>
          <w:b/>
          <w:u w:val="single"/>
          <w:lang w:val="sq-AL"/>
        </w:rPr>
        <w:t xml:space="preserve">rrjellave ujore dhe </w:t>
      </w:r>
      <w:r w:rsidR="004F6C90" w:rsidRPr="00A04837">
        <w:rPr>
          <w:rFonts w:asciiTheme="minorHAnsi" w:hAnsiTheme="minorHAnsi" w:cstheme="minorHAnsi"/>
          <w:b/>
          <w:u w:val="single"/>
          <w:lang w:val="sq-AL"/>
        </w:rPr>
        <w:t>burimeve</w:t>
      </w:r>
    </w:p>
    <w:p w:rsidR="002627B6" w:rsidRPr="00A04837" w:rsidRDefault="002627B6"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Shoqëria në kuader të veprimtarive do ti mirëmbajë kanalet pranë rrugëve, me theks pranë lumit Urrela, si dhe pjesës së kalimit pranë qendres </w:t>
      </w:r>
      <w:r w:rsidR="00E204E8">
        <w:rPr>
          <w:rFonts w:asciiTheme="minorHAnsi" w:hAnsiTheme="minorHAnsi" w:cstheme="minorHAnsi"/>
          <w:sz w:val="22"/>
          <w:lang w:val="sq-AL"/>
        </w:rPr>
        <w:t xml:space="preserve">së Tuzit, nga „Dauti deri te </w:t>
      </w:r>
      <w:r w:rsidRPr="00A04837">
        <w:rPr>
          <w:rFonts w:asciiTheme="minorHAnsi" w:hAnsiTheme="minorHAnsi" w:cstheme="minorHAnsi"/>
          <w:sz w:val="22"/>
          <w:lang w:val="sq-AL"/>
        </w:rPr>
        <w:t xml:space="preserve">Mulliri, pra nga ura deri te ura, pastaj te Krevenica, përmes Rraxëqafës, Vuksanlekajve deri në fshatin Kodërbudan. </w:t>
      </w:r>
    </w:p>
    <w:p w:rsidR="002627B6" w:rsidRPr="00A04837" w:rsidRDefault="002627B6"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Mirëmbajtja e kanalit do të bëhet </w:t>
      </w:r>
      <w:r w:rsidR="00873348">
        <w:rPr>
          <w:rFonts w:asciiTheme="minorHAnsi" w:hAnsiTheme="minorHAnsi" w:cstheme="minorHAnsi"/>
          <w:sz w:val="22"/>
          <w:lang w:val="sq-AL"/>
        </w:rPr>
        <w:t>p</w:t>
      </w:r>
      <w:r w:rsidRPr="00A04837">
        <w:rPr>
          <w:rFonts w:asciiTheme="minorHAnsi" w:hAnsiTheme="minorHAnsi" w:cstheme="minorHAnsi"/>
          <w:sz w:val="22"/>
          <w:lang w:val="sq-AL"/>
        </w:rPr>
        <w:t>ërmes kositjes së barit dhe gë</w:t>
      </w:r>
      <w:r w:rsidR="00873348">
        <w:rPr>
          <w:rFonts w:asciiTheme="minorHAnsi" w:hAnsiTheme="minorHAnsi" w:cstheme="minorHAnsi"/>
          <w:sz w:val="22"/>
          <w:lang w:val="sq-AL"/>
        </w:rPr>
        <w:t>r</w:t>
      </w:r>
      <w:r w:rsidRPr="00A04837">
        <w:rPr>
          <w:rFonts w:asciiTheme="minorHAnsi" w:hAnsiTheme="minorHAnsi" w:cstheme="minorHAnsi"/>
          <w:sz w:val="22"/>
          <w:lang w:val="sq-AL"/>
        </w:rPr>
        <w:t>mushave në shtratin e lumit, pastaj pastrimin e kanaleve, mbeturinave nëpër të, pemëve dhe atyre që ajo bart me vete.</w:t>
      </w:r>
      <w:r w:rsidR="00873348">
        <w:rPr>
          <w:rFonts w:asciiTheme="minorHAnsi" w:hAnsiTheme="minorHAnsi" w:cstheme="minorHAnsi"/>
          <w:sz w:val="22"/>
          <w:lang w:val="sq-AL"/>
        </w:rPr>
        <w:t xml:space="preserve"> Në pjesën e mirëmbajtjes së shtratit të Urreles, theks i veçantë duhet të vëhet edhe te drenazhi i ujit nën urë, i cili pas ndaljes së rrjellës shndërrohet në një pikë neuralgjike ekologjike.</w:t>
      </w:r>
    </w:p>
    <w:p w:rsidR="00F918D4" w:rsidRPr="00A04837" w:rsidRDefault="009E69CA"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Rregullimi i burimit Krevenica, dhe hyrjes</w:t>
      </w:r>
      <w:r w:rsidR="00873348">
        <w:rPr>
          <w:rFonts w:asciiTheme="minorHAnsi" w:hAnsiTheme="minorHAnsi" w:cstheme="minorHAnsi"/>
          <w:sz w:val="22"/>
          <w:lang w:val="sq-AL"/>
        </w:rPr>
        <w:t xml:space="preserve"> në të</w:t>
      </w:r>
      <w:r w:rsidRPr="00A04837">
        <w:rPr>
          <w:rFonts w:asciiTheme="minorHAnsi" w:hAnsiTheme="minorHAnsi" w:cstheme="minorHAnsi"/>
          <w:sz w:val="22"/>
          <w:lang w:val="sq-AL"/>
        </w:rPr>
        <w:t xml:space="preserve">, </w:t>
      </w:r>
      <w:r w:rsidR="00873348">
        <w:rPr>
          <w:rFonts w:asciiTheme="minorHAnsi" w:hAnsiTheme="minorHAnsi" w:cstheme="minorHAnsi"/>
          <w:sz w:val="22"/>
          <w:lang w:val="sq-AL"/>
        </w:rPr>
        <w:t xml:space="preserve">se edhe rregullimi i burimeve të prëkohëshme në rranxë të Deçiqit, </w:t>
      </w:r>
      <w:r w:rsidRPr="00A04837">
        <w:rPr>
          <w:rFonts w:asciiTheme="minorHAnsi" w:hAnsiTheme="minorHAnsi" w:cstheme="minorHAnsi"/>
          <w:sz w:val="22"/>
          <w:lang w:val="sq-AL"/>
        </w:rPr>
        <w:t xml:space="preserve">do të jetë njëri nder prioritetet, kurë është fjala te burimet. </w:t>
      </w:r>
    </w:p>
    <w:p w:rsidR="00C27302" w:rsidRPr="00A04837" w:rsidRDefault="009E69CA"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Githashtu, Shoqëria në bashkëpunim me sekretariatin për bujqësi, dhe me organet e tjera të cilët kijdesen për burime, do të japin kontribut mbi ruajtjen e lumit Cem, në kuptimin e vënjes në disponim të makinerisë dhe përsonelit me qellim të pastrimit në plazhet e lumit, por edhe jashtë tyre. </w:t>
      </w:r>
    </w:p>
    <w:p w:rsidR="001E78A9" w:rsidRPr="00A04837" w:rsidRDefault="00E204E8" w:rsidP="00126EB6">
      <w:pPr>
        <w:spacing w:after="120"/>
        <w:jc w:val="both"/>
        <w:rPr>
          <w:rFonts w:asciiTheme="minorHAnsi" w:hAnsiTheme="minorHAnsi" w:cstheme="minorHAnsi"/>
          <w:sz w:val="22"/>
          <w:lang w:val="sq-AL"/>
        </w:rPr>
      </w:pPr>
      <w:r>
        <w:rPr>
          <w:rFonts w:asciiTheme="minorHAnsi" w:hAnsiTheme="minorHAnsi" w:cstheme="minorHAnsi"/>
          <w:sz w:val="22"/>
          <w:lang w:val="sq-AL"/>
        </w:rPr>
        <w:t>S</w:t>
      </w:r>
      <w:r w:rsidR="009E69CA" w:rsidRPr="00A04837">
        <w:rPr>
          <w:rFonts w:asciiTheme="minorHAnsi" w:hAnsiTheme="minorHAnsi" w:cstheme="minorHAnsi"/>
          <w:sz w:val="22"/>
          <w:lang w:val="sq-AL"/>
        </w:rPr>
        <w:t xml:space="preserve">hpenzimet </w:t>
      </w:r>
      <w:r>
        <w:rPr>
          <w:rFonts w:asciiTheme="minorHAnsi" w:hAnsiTheme="minorHAnsi" w:cstheme="minorHAnsi"/>
          <w:sz w:val="22"/>
          <w:lang w:val="sq-AL"/>
        </w:rPr>
        <w:t xml:space="preserve">për këto aktivitete, nga Programi V-3, ku bëjnë pjesë punët me interes publik, i siguron Themeluesi, dhe prë vitin 2020, kërkohet shuma prej </w:t>
      </w:r>
      <w:r w:rsidR="009E69CA" w:rsidRPr="00A04837">
        <w:rPr>
          <w:rFonts w:asciiTheme="minorHAnsi" w:hAnsiTheme="minorHAnsi" w:cstheme="minorHAnsi"/>
          <w:sz w:val="22"/>
          <w:lang w:val="sq-AL"/>
        </w:rPr>
        <w:t>100.000 euro</w:t>
      </w:r>
      <w:r w:rsidR="00442F81">
        <w:rPr>
          <w:rFonts w:asciiTheme="minorHAnsi" w:hAnsiTheme="minorHAnsi" w:cstheme="minorHAnsi"/>
          <w:sz w:val="22"/>
          <w:lang w:val="sq-AL"/>
        </w:rPr>
        <w:t xml:space="preserve">, prej të cilave do të sigurohen mjetet për të ardhuar të të punësuarve dhe për shepnzimet materiale, e vetëm për asfalt shuma prej 20.000,00 euro. </w:t>
      </w:r>
    </w:p>
    <w:p w:rsidR="004428AA" w:rsidRPr="00A04837" w:rsidRDefault="00913643" w:rsidP="00126EB6">
      <w:pPr>
        <w:pStyle w:val="Heading2"/>
        <w:pBdr>
          <w:top w:val="single" w:sz="4" w:space="0"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12" w:name="_Toc29390053"/>
      <w:r w:rsidRPr="00A04837">
        <w:rPr>
          <w:rFonts w:asciiTheme="minorHAnsi" w:hAnsiTheme="minorHAnsi" w:cstheme="minorHAnsi"/>
          <w:color w:val="auto"/>
          <w:sz w:val="22"/>
          <w:szCs w:val="22"/>
          <w:lang w:val="sq-AL"/>
        </w:rPr>
        <w:lastRenderedPageBreak/>
        <w:t>V</w:t>
      </w:r>
      <w:r w:rsidR="000C4C91" w:rsidRPr="00A04837">
        <w:rPr>
          <w:rFonts w:asciiTheme="minorHAnsi" w:hAnsiTheme="minorHAnsi" w:cstheme="minorHAnsi"/>
          <w:color w:val="auto"/>
          <w:sz w:val="22"/>
          <w:szCs w:val="22"/>
          <w:lang w:val="sq-AL"/>
        </w:rPr>
        <w:t>-4</w:t>
      </w:r>
      <w:r w:rsidRPr="00A04837">
        <w:rPr>
          <w:rFonts w:asciiTheme="minorHAnsi" w:hAnsiTheme="minorHAnsi" w:cstheme="minorHAnsi"/>
          <w:color w:val="auto"/>
          <w:sz w:val="22"/>
          <w:szCs w:val="22"/>
          <w:lang w:val="sq-AL"/>
        </w:rPr>
        <w:t xml:space="preserve"> </w:t>
      </w:r>
      <w:r w:rsidR="00515589">
        <w:rPr>
          <w:rFonts w:asciiTheme="minorHAnsi" w:hAnsiTheme="minorHAnsi" w:cstheme="minorHAnsi"/>
          <w:color w:val="auto"/>
          <w:sz w:val="22"/>
          <w:szCs w:val="22"/>
          <w:lang w:val="sq-AL"/>
        </w:rPr>
        <w:t xml:space="preserve">PROGRAMI I MIRËMBAJTJES SË TREGJEVE, </w:t>
      </w:r>
      <w:r w:rsidR="0035404D" w:rsidRPr="00A04837">
        <w:rPr>
          <w:rFonts w:asciiTheme="minorHAnsi" w:hAnsiTheme="minorHAnsi" w:cstheme="minorHAnsi"/>
          <w:color w:val="auto"/>
          <w:sz w:val="22"/>
          <w:szCs w:val="22"/>
          <w:lang w:val="sq-AL"/>
        </w:rPr>
        <w:t>PARKING</w:t>
      </w:r>
      <w:r w:rsidR="00515589">
        <w:rPr>
          <w:rFonts w:asciiTheme="minorHAnsi" w:hAnsiTheme="minorHAnsi" w:cstheme="minorHAnsi"/>
          <w:color w:val="auto"/>
          <w:sz w:val="22"/>
          <w:szCs w:val="22"/>
          <w:lang w:val="sq-AL"/>
        </w:rPr>
        <w:t xml:space="preserve">JEVE, GARAZHAVE DHE </w:t>
      </w:r>
      <w:r w:rsidR="0035404D" w:rsidRPr="00A04837">
        <w:rPr>
          <w:rFonts w:asciiTheme="minorHAnsi" w:hAnsiTheme="minorHAnsi" w:cstheme="minorHAnsi"/>
          <w:color w:val="auto"/>
          <w:sz w:val="22"/>
          <w:szCs w:val="22"/>
          <w:lang w:val="sq-AL"/>
        </w:rPr>
        <w:t>STA</w:t>
      </w:r>
      <w:r w:rsidR="00515589">
        <w:rPr>
          <w:rFonts w:asciiTheme="minorHAnsi" w:hAnsiTheme="minorHAnsi" w:cstheme="minorHAnsi"/>
          <w:color w:val="auto"/>
          <w:sz w:val="22"/>
          <w:szCs w:val="22"/>
          <w:lang w:val="sq-AL"/>
        </w:rPr>
        <w:t>CIONIT TË AUTOBUSËVE</w:t>
      </w:r>
      <w:bookmarkEnd w:id="12"/>
    </w:p>
    <w:p w:rsidR="003F6F57" w:rsidRPr="00A04837" w:rsidRDefault="0035404D" w:rsidP="00126EB6">
      <w:pPr>
        <w:spacing w:after="120"/>
        <w:jc w:val="both"/>
        <w:rPr>
          <w:rFonts w:asciiTheme="minorHAnsi" w:hAnsiTheme="minorHAnsi" w:cstheme="minorHAnsi"/>
          <w:b/>
          <w:lang w:val="sq-AL"/>
        </w:rPr>
      </w:pPr>
      <w:r w:rsidRPr="00A04837">
        <w:rPr>
          <w:rFonts w:asciiTheme="minorHAnsi" w:hAnsiTheme="minorHAnsi" w:cstheme="minorHAnsi"/>
          <w:b/>
          <w:lang w:val="sq-AL"/>
        </w:rPr>
        <w:t>V-4/</w:t>
      </w:r>
      <w:r w:rsidR="009C59A0" w:rsidRPr="00A04837">
        <w:rPr>
          <w:rFonts w:asciiTheme="minorHAnsi" w:hAnsiTheme="minorHAnsi" w:cstheme="minorHAnsi"/>
          <w:b/>
          <w:lang w:val="sq-AL"/>
        </w:rPr>
        <w:t xml:space="preserve">1 </w:t>
      </w:r>
      <w:r w:rsidR="00CE71D7" w:rsidRPr="00A04837">
        <w:rPr>
          <w:rFonts w:asciiTheme="minorHAnsi" w:hAnsiTheme="minorHAnsi" w:cstheme="minorHAnsi"/>
          <w:b/>
          <w:lang w:val="sq-AL"/>
        </w:rPr>
        <w:t>Tregjet</w:t>
      </w:r>
    </w:p>
    <w:p w:rsidR="004C4A36" w:rsidRPr="00A04837" w:rsidRDefault="0001440B" w:rsidP="00126EB6">
      <w:pPr>
        <w:spacing w:after="120" w:line="240" w:lineRule="auto"/>
        <w:jc w:val="both"/>
        <w:rPr>
          <w:rFonts w:asciiTheme="minorHAnsi" w:hAnsiTheme="minorHAnsi" w:cstheme="minorHAnsi"/>
          <w:sz w:val="22"/>
          <w:lang w:val="sq-AL"/>
        </w:rPr>
      </w:pPr>
      <w:r>
        <w:rPr>
          <w:rFonts w:asciiTheme="minorHAnsi" w:hAnsiTheme="minorHAnsi" w:cstheme="minorHAnsi"/>
          <w:sz w:val="22"/>
          <w:lang w:val="sq-AL"/>
        </w:rPr>
        <w:t xml:space="preserve">Shpk </w:t>
      </w:r>
      <w:r w:rsidR="00477639" w:rsidRPr="00A04837">
        <w:rPr>
          <w:rFonts w:asciiTheme="minorHAnsi" w:hAnsiTheme="minorHAnsi" w:cstheme="minorHAnsi"/>
          <w:sz w:val="22"/>
          <w:lang w:val="sq-AL"/>
        </w:rPr>
        <w:t>“</w:t>
      </w:r>
      <w:r w:rsidR="003F30A6" w:rsidRPr="00A04837">
        <w:rPr>
          <w:rFonts w:asciiTheme="minorHAnsi" w:hAnsiTheme="minorHAnsi" w:cstheme="minorHAnsi"/>
          <w:sz w:val="22"/>
          <w:lang w:val="sq-AL"/>
        </w:rPr>
        <w:t>Komunale</w:t>
      </w:r>
      <w:r w:rsidR="005E03DF" w:rsidRPr="00A04837">
        <w:rPr>
          <w:rFonts w:asciiTheme="minorHAnsi" w:hAnsiTheme="minorHAnsi" w:cstheme="minorHAnsi"/>
          <w:sz w:val="22"/>
          <w:lang w:val="sq-AL"/>
        </w:rPr>
        <w:t xml:space="preserve">” </w:t>
      </w:r>
      <w:r w:rsidR="00CE71D7" w:rsidRPr="00A04837">
        <w:rPr>
          <w:rFonts w:asciiTheme="minorHAnsi" w:hAnsiTheme="minorHAnsi" w:cstheme="minorHAnsi"/>
          <w:sz w:val="22"/>
          <w:lang w:val="sq-AL"/>
        </w:rPr>
        <w:t xml:space="preserve">Tuz, disponon me tregjet në territorin e Komunës së Tuzit dhe ato: </w:t>
      </w:r>
    </w:p>
    <w:p w:rsidR="004C4A36" w:rsidRPr="00A04837" w:rsidRDefault="00CE71D7" w:rsidP="00126EB6">
      <w:pPr>
        <w:pStyle w:val="ListParagraph"/>
        <w:numPr>
          <w:ilvl w:val="0"/>
          <w:numId w:val="14"/>
        </w:numPr>
        <w:spacing w:after="120"/>
        <w:jc w:val="both"/>
        <w:rPr>
          <w:rFonts w:asciiTheme="minorHAnsi" w:hAnsiTheme="minorHAnsi" w:cstheme="minorHAnsi"/>
          <w:lang w:val="sq-AL"/>
        </w:rPr>
      </w:pPr>
      <w:r w:rsidRPr="00A04837">
        <w:rPr>
          <w:rFonts w:asciiTheme="minorHAnsi" w:hAnsiTheme="minorHAnsi" w:cstheme="minorHAnsi"/>
          <w:lang w:val="sq-AL"/>
        </w:rPr>
        <w:t>Me tregun e gjelbër me 50 vende</w:t>
      </w:r>
      <w:r w:rsidR="00873348">
        <w:rPr>
          <w:rFonts w:asciiTheme="minorHAnsi" w:hAnsiTheme="minorHAnsi" w:cstheme="minorHAnsi"/>
          <w:lang w:val="sq-AL"/>
        </w:rPr>
        <w:t xml:space="preserve"> (e cili tek duhet të vihet në funksion)</w:t>
      </w:r>
      <w:r w:rsidR="004C4A36" w:rsidRPr="00A04837">
        <w:rPr>
          <w:rFonts w:asciiTheme="minorHAnsi" w:hAnsiTheme="minorHAnsi" w:cstheme="minorHAnsi"/>
          <w:lang w:val="sq-AL"/>
        </w:rPr>
        <w:t>,</w:t>
      </w:r>
    </w:p>
    <w:p w:rsidR="004C4A36" w:rsidRPr="00A04837" w:rsidRDefault="00CE71D7" w:rsidP="00126EB6">
      <w:pPr>
        <w:pStyle w:val="ListParagraph"/>
        <w:numPr>
          <w:ilvl w:val="0"/>
          <w:numId w:val="14"/>
        </w:numPr>
        <w:spacing w:after="120"/>
        <w:jc w:val="both"/>
        <w:rPr>
          <w:rFonts w:asciiTheme="minorHAnsi" w:hAnsiTheme="minorHAnsi" w:cstheme="minorHAnsi"/>
          <w:lang w:val="sq-AL"/>
        </w:rPr>
      </w:pPr>
      <w:r w:rsidRPr="00A04837">
        <w:rPr>
          <w:rFonts w:asciiTheme="minorHAnsi" w:hAnsiTheme="minorHAnsi" w:cstheme="minorHAnsi"/>
          <w:lang w:val="sq-AL"/>
        </w:rPr>
        <w:t>Me</w:t>
      </w:r>
      <w:r w:rsidR="00BA47A9" w:rsidRPr="00A04837">
        <w:rPr>
          <w:rFonts w:asciiTheme="minorHAnsi" w:hAnsiTheme="minorHAnsi" w:cstheme="minorHAnsi"/>
          <w:lang w:val="sq-AL"/>
        </w:rPr>
        <w:t xml:space="preserve"> tregun e madh</w:t>
      </w:r>
      <w:r w:rsidR="0001440B">
        <w:rPr>
          <w:rFonts w:asciiTheme="minorHAnsi" w:hAnsiTheme="minorHAnsi" w:cstheme="minorHAnsi"/>
          <w:lang w:val="sq-AL"/>
        </w:rPr>
        <w:t>/KOMISION,</w:t>
      </w:r>
      <w:r w:rsidR="00BA47A9" w:rsidRPr="00A04837">
        <w:rPr>
          <w:rFonts w:asciiTheme="minorHAnsi" w:hAnsiTheme="minorHAnsi" w:cstheme="minorHAnsi"/>
          <w:lang w:val="sq-AL"/>
        </w:rPr>
        <w:t xml:space="preserve"> me </w:t>
      </w:r>
      <w:r w:rsidR="00873348">
        <w:rPr>
          <w:rFonts w:asciiTheme="minorHAnsi" w:hAnsiTheme="minorHAnsi" w:cstheme="minorHAnsi"/>
          <w:lang w:val="sq-AL"/>
        </w:rPr>
        <w:t xml:space="preserve">rreth </w:t>
      </w:r>
      <w:r w:rsidR="00BA47A9" w:rsidRPr="00A04837">
        <w:rPr>
          <w:rFonts w:asciiTheme="minorHAnsi" w:hAnsiTheme="minorHAnsi" w:cstheme="minorHAnsi"/>
          <w:lang w:val="sq-AL"/>
        </w:rPr>
        <w:t>250 vende shitjesh.</w:t>
      </w:r>
    </w:p>
    <w:p w:rsidR="00BA47A9" w:rsidRPr="00A04837" w:rsidRDefault="00BA47A9"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Me Vendimin </w:t>
      </w:r>
      <w:r w:rsidR="0001440B">
        <w:rPr>
          <w:rFonts w:asciiTheme="minorHAnsi" w:hAnsiTheme="minorHAnsi" w:cstheme="minorHAnsi"/>
          <w:sz w:val="22"/>
          <w:lang w:val="sq-AL"/>
        </w:rPr>
        <w:t xml:space="preserve">për themelim të SHPK “Komunale”, dh eme Vendimin për tregjet (Fl. Zyrtare e </w:t>
      </w:r>
      <w:proofErr w:type="spellStart"/>
      <w:r w:rsidR="0001440B">
        <w:rPr>
          <w:rFonts w:asciiTheme="minorHAnsi" w:hAnsiTheme="minorHAnsi" w:cstheme="minorHAnsi"/>
          <w:sz w:val="22"/>
        </w:rPr>
        <w:t>Malit</w:t>
      </w:r>
      <w:proofErr w:type="spellEnd"/>
      <w:r w:rsidR="0001440B">
        <w:rPr>
          <w:rFonts w:asciiTheme="minorHAnsi" w:hAnsiTheme="minorHAnsi" w:cstheme="minorHAnsi"/>
          <w:sz w:val="22"/>
        </w:rPr>
        <w:t xml:space="preserve"> </w:t>
      </w:r>
      <w:proofErr w:type="spellStart"/>
      <w:r w:rsidR="0001440B">
        <w:rPr>
          <w:rFonts w:asciiTheme="minorHAnsi" w:hAnsiTheme="minorHAnsi" w:cstheme="minorHAnsi"/>
          <w:sz w:val="22"/>
        </w:rPr>
        <w:t>të</w:t>
      </w:r>
      <w:proofErr w:type="spellEnd"/>
      <w:r w:rsidR="0001440B">
        <w:rPr>
          <w:rFonts w:asciiTheme="minorHAnsi" w:hAnsiTheme="minorHAnsi" w:cstheme="minorHAnsi"/>
          <w:sz w:val="22"/>
        </w:rPr>
        <w:t xml:space="preserve"> </w:t>
      </w:r>
      <w:proofErr w:type="spellStart"/>
      <w:r w:rsidR="0001440B">
        <w:rPr>
          <w:rFonts w:asciiTheme="minorHAnsi" w:hAnsiTheme="minorHAnsi" w:cstheme="minorHAnsi"/>
          <w:sz w:val="22"/>
        </w:rPr>
        <w:t>Zi</w:t>
      </w:r>
      <w:proofErr w:type="spellEnd"/>
      <w:r w:rsidR="0001440B">
        <w:rPr>
          <w:rFonts w:asciiTheme="minorHAnsi" w:hAnsiTheme="minorHAnsi" w:cstheme="minorHAnsi"/>
          <w:sz w:val="22"/>
        </w:rPr>
        <w:t xml:space="preserve">, </w:t>
      </w:r>
      <w:proofErr w:type="spellStart"/>
      <w:r w:rsidR="0001440B">
        <w:rPr>
          <w:rFonts w:asciiTheme="minorHAnsi" w:hAnsiTheme="minorHAnsi" w:cstheme="minorHAnsi"/>
          <w:sz w:val="22"/>
        </w:rPr>
        <w:t>Dispozitat</w:t>
      </w:r>
      <w:proofErr w:type="spellEnd"/>
      <w:r w:rsidR="0001440B">
        <w:rPr>
          <w:rFonts w:asciiTheme="minorHAnsi" w:hAnsiTheme="minorHAnsi" w:cstheme="minorHAnsi"/>
          <w:sz w:val="22"/>
        </w:rPr>
        <w:t xml:space="preserve"> </w:t>
      </w:r>
      <w:proofErr w:type="spellStart"/>
      <w:r w:rsidR="0001440B">
        <w:rPr>
          <w:rFonts w:asciiTheme="minorHAnsi" w:hAnsiTheme="minorHAnsi" w:cstheme="minorHAnsi"/>
          <w:sz w:val="22"/>
        </w:rPr>
        <w:t>komunale</w:t>
      </w:r>
      <w:proofErr w:type="spellEnd"/>
      <w:r w:rsidR="0001440B">
        <w:rPr>
          <w:rFonts w:asciiTheme="minorHAnsi" w:hAnsiTheme="minorHAnsi" w:cstheme="minorHAnsi"/>
          <w:sz w:val="22"/>
        </w:rPr>
        <w:t xml:space="preserve">, </w:t>
      </w:r>
      <w:proofErr w:type="spellStart"/>
      <w:r w:rsidR="0001440B">
        <w:rPr>
          <w:rFonts w:asciiTheme="minorHAnsi" w:hAnsiTheme="minorHAnsi" w:cstheme="minorHAnsi"/>
          <w:sz w:val="22"/>
        </w:rPr>
        <w:t>nr</w:t>
      </w:r>
      <w:proofErr w:type="spellEnd"/>
      <w:r w:rsidR="0001440B">
        <w:rPr>
          <w:rFonts w:asciiTheme="minorHAnsi" w:hAnsiTheme="minorHAnsi" w:cstheme="minorHAnsi"/>
          <w:sz w:val="22"/>
        </w:rPr>
        <w:t xml:space="preserve">. 033/19, </w:t>
      </w:r>
      <w:proofErr w:type="spellStart"/>
      <w:r w:rsidR="0001440B">
        <w:rPr>
          <w:rFonts w:asciiTheme="minorHAnsi" w:hAnsiTheme="minorHAnsi" w:cstheme="minorHAnsi"/>
          <w:sz w:val="22"/>
        </w:rPr>
        <w:t>nga</w:t>
      </w:r>
      <w:proofErr w:type="spellEnd"/>
      <w:r w:rsidR="0001440B">
        <w:rPr>
          <w:rFonts w:asciiTheme="minorHAnsi" w:hAnsiTheme="minorHAnsi" w:cstheme="minorHAnsi"/>
          <w:sz w:val="22"/>
        </w:rPr>
        <w:t xml:space="preserve"> data, 14. 08. 2019)</w:t>
      </w:r>
      <w:r w:rsidR="0001440B">
        <w:rPr>
          <w:rFonts w:asciiTheme="minorHAnsi" w:hAnsiTheme="minorHAnsi" w:cstheme="minorHAnsi"/>
          <w:sz w:val="22"/>
          <w:lang w:val="sq-AL"/>
        </w:rPr>
        <w:t xml:space="preserve">, janë </w:t>
      </w:r>
      <w:r w:rsidRPr="00A04837">
        <w:rPr>
          <w:rFonts w:asciiTheme="minorHAnsi" w:hAnsiTheme="minorHAnsi" w:cstheme="minorHAnsi"/>
          <w:sz w:val="22"/>
          <w:lang w:val="sq-AL"/>
        </w:rPr>
        <w:t>paraparë kushtet, mënyra e organizimit, mirëmbajtjes dhe kryerjes së sherbimeve në tregjet si dhe në objektet për ofrimin e shërbimeve komunale.</w:t>
      </w:r>
    </w:p>
    <w:p w:rsidR="00BA47A9" w:rsidRPr="00A04837" w:rsidRDefault="00BA47A9"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Shoqëria mirëmban hapësirën e tregut dhe kryen punët që janë të lidhura me organizimin dhe funksionimin e qarkulimit të mjeteve në tregje në pajtim me rëndin komunal.</w:t>
      </w:r>
    </w:p>
    <w:p w:rsidR="00E07BCF" w:rsidRPr="00A04837" w:rsidRDefault="00E07BCF"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Për shfrytëzimin e hapësirës së tregut dhe tezgave, shfrytëzuesit e sherbimeve paguajnë kompensimin, si dhe grumbullimin për hapësirën e rezervuar. </w:t>
      </w:r>
    </w:p>
    <w:p w:rsidR="00CE71D7" w:rsidRPr="00A04837" w:rsidRDefault="00CE71D7" w:rsidP="00CE71D7">
      <w:pPr>
        <w:spacing w:after="0" w:line="240" w:lineRule="auto"/>
        <w:jc w:val="both"/>
        <w:rPr>
          <w:rFonts w:asciiTheme="minorHAnsi" w:eastAsia="Times New Roman" w:hAnsiTheme="minorHAnsi" w:cs="Arial"/>
          <w:color w:val="000000" w:themeColor="text1"/>
          <w:sz w:val="22"/>
          <w:lang w:val="sq-AL"/>
        </w:rPr>
      </w:pPr>
      <w:r w:rsidRPr="00A04837">
        <w:rPr>
          <w:rFonts w:asciiTheme="minorHAnsi" w:eastAsia="Times New Roman" w:hAnsiTheme="minorHAnsi" w:cs="Arial"/>
          <w:color w:val="000000" w:themeColor="text1"/>
          <w:sz w:val="22"/>
          <w:lang w:val="sq-AL"/>
        </w:rPr>
        <w:t xml:space="preserve">Të ardhurat e planifikuara në bazë të tregut, qiradhënies dhe tabelave janë </w:t>
      </w:r>
      <w:r w:rsidR="00285CBC">
        <w:rPr>
          <w:rFonts w:asciiTheme="minorHAnsi" w:eastAsia="Times New Roman" w:hAnsiTheme="minorHAnsi" w:cs="Arial"/>
          <w:color w:val="000000" w:themeColor="text1"/>
          <w:sz w:val="22"/>
          <w:lang w:val="sq-AL"/>
        </w:rPr>
        <w:t>20</w:t>
      </w:r>
      <w:r w:rsidRPr="00A04837">
        <w:rPr>
          <w:rFonts w:asciiTheme="minorHAnsi" w:eastAsia="Times New Roman" w:hAnsiTheme="minorHAnsi" w:cs="Arial"/>
          <w:color w:val="000000" w:themeColor="text1"/>
          <w:sz w:val="22"/>
          <w:lang w:val="sq-AL"/>
        </w:rPr>
        <w:t>.000€ në nive</w:t>
      </w:r>
      <w:r w:rsidR="00A04837">
        <w:rPr>
          <w:rFonts w:asciiTheme="minorHAnsi" w:eastAsia="Times New Roman" w:hAnsiTheme="minorHAnsi" w:cs="Arial"/>
          <w:color w:val="000000" w:themeColor="text1"/>
          <w:sz w:val="22"/>
          <w:lang w:val="sq-AL"/>
        </w:rPr>
        <w:t>lin mujor, nga t</w:t>
      </w:r>
      <w:r w:rsidR="00285CBC">
        <w:rPr>
          <w:rFonts w:asciiTheme="minorHAnsi" w:eastAsia="Times New Roman" w:hAnsiTheme="minorHAnsi" w:cs="Arial"/>
          <w:color w:val="000000" w:themeColor="text1"/>
          <w:sz w:val="22"/>
          <w:lang w:val="sq-AL"/>
        </w:rPr>
        <w:t>regu i</w:t>
      </w:r>
      <w:r w:rsidR="00A04837">
        <w:rPr>
          <w:rFonts w:asciiTheme="minorHAnsi" w:eastAsia="Times New Roman" w:hAnsiTheme="minorHAnsi" w:cs="Arial"/>
          <w:color w:val="000000" w:themeColor="text1"/>
          <w:sz w:val="22"/>
          <w:lang w:val="sq-AL"/>
        </w:rPr>
        <w:t xml:space="preserve"> Tuzit</w:t>
      </w:r>
      <w:r w:rsidR="00285CBC">
        <w:rPr>
          <w:rFonts w:asciiTheme="minorHAnsi" w:eastAsia="Times New Roman" w:hAnsiTheme="minorHAnsi" w:cs="Arial"/>
          <w:color w:val="000000" w:themeColor="text1"/>
          <w:sz w:val="22"/>
          <w:lang w:val="sq-AL"/>
        </w:rPr>
        <w:t>,</w:t>
      </w:r>
      <w:r w:rsidR="0001440B">
        <w:rPr>
          <w:rFonts w:asciiTheme="minorHAnsi" w:eastAsia="Times New Roman" w:hAnsiTheme="minorHAnsi" w:cs="Arial"/>
          <w:color w:val="000000" w:themeColor="text1"/>
          <w:sz w:val="22"/>
          <w:lang w:val="sq-AL"/>
        </w:rPr>
        <w:t xml:space="preserve"> 5</w:t>
      </w:r>
      <w:r w:rsidRPr="00A04837">
        <w:rPr>
          <w:rFonts w:asciiTheme="minorHAnsi" w:eastAsia="Times New Roman" w:hAnsiTheme="minorHAnsi" w:cs="Arial"/>
          <w:color w:val="000000" w:themeColor="text1"/>
          <w:sz w:val="22"/>
          <w:lang w:val="sq-AL"/>
        </w:rPr>
        <w:t>.000,00€ në niv</w:t>
      </w:r>
      <w:r w:rsidR="00285CBC">
        <w:rPr>
          <w:rFonts w:asciiTheme="minorHAnsi" w:eastAsia="Times New Roman" w:hAnsiTheme="minorHAnsi" w:cs="Arial"/>
          <w:color w:val="000000" w:themeColor="text1"/>
          <w:sz w:val="22"/>
          <w:lang w:val="sq-AL"/>
        </w:rPr>
        <w:t>elin mujor, nga tregu i gjelbër</w:t>
      </w:r>
      <w:r w:rsidR="0001440B">
        <w:rPr>
          <w:rFonts w:asciiTheme="minorHAnsi" w:eastAsia="Times New Roman" w:hAnsiTheme="minorHAnsi" w:cs="Arial"/>
          <w:color w:val="000000" w:themeColor="text1"/>
          <w:sz w:val="22"/>
          <w:lang w:val="sq-AL"/>
        </w:rPr>
        <w:t xml:space="preserve">, çka do të thot, </w:t>
      </w:r>
      <w:r w:rsidR="00285CBC">
        <w:rPr>
          <w:rFonts w:asciiTheme="minorHAnsi" w:eastAsia="Times New Roman" w:hAnsiTheme="minorHAnsi" w:cs="Arial"/>
          <w:color w:val="000000" w:themeColor="text1"/>
          <w:sz w:val="22"/>
          <w:lang w:val="sq-AL"/>
        </w:rPr>
        <w:t>300</w:t>
      </w:r>
      <w:r w:rsidRPr="00A04837">
        <w:rPr>
          <w:rFonts w:asciiTheme="minorHAnsi" w:eastAsia="Times New Roman" w:hAnsiTheme="minorHAnsi" w:cs="Arial"/>
          <w:color w:val="000000" w:themeColor="text1"/>
          <w:sz w:val="22"/>
          <w:lang w:val="sq-AL"/>
        </w:rPr>
        <w:t>.</w:t>
      </w:r>
      <w:r w:rsidR="0001440B">
        <w:rPr>
          <w:rFonts w:asciiTheme="minorHAnsi" w:eastAsia="Times New Roman" w:hAnsiTheme="minorHAnsi" w:cs="Arial"/>
          <w:color w:val="000000" w:themeColor="text1"/>
          <w:sz w:val="22"/>
          <w:lang w:val="sq-AL"/>
        </w:rPr>
        <w:t>000,00 euro në nivelin vjetor.</w:t>
      </w:r>
    </w:p>
    <w:p w:rsidR="00CE71D7" w:rsidRPr="00A04837" w:rsidRDefault="00CE71D7" w:rsidP="00CE71D7">
      <w:pPr>
        <w:spacing w:after="0" w:line="240" w:lineRule="auto"/>
        <w:jc w:val="both"/>
        <w:rPr>
          <w:rFonts w:asciiTheme="minorHAnsi" w:eastAsia="Times New Roman" w:hAnsiTheme="minorHAnsi" w:cs="Arial"/>
          <w:color w:val="000000" w:themeColor="text1"/>
          <w:sz w:val="22"/>
          <w:lang w:val="sq-AL"/>
        </w:rPr>
      </w:pPr>
    </w:p>
    <w:p w:rsidR="00CE71D7" w:rsidRPr="00A04837" w:rsidRDefault="0001440B" w:rsidP="00CE71D7">
      <w:pPr>
        <w:spacing w:after="0" w:line="240" w:lineRule="auto"/>
        <w:jc w:val="both"/>
        <w:rPr>
          <w:rFonts w:asciiTheme="minorHAnsi" w:eastAsia="Times New Roman" w:hAnsiTheme="minorHAnsi" w:cs="Arial"/>
          <w:color w:val="000000" w:themeColor="text1"/>
          <w:sz w:val="22"/>
          <w:lang w:val="sq-AL"/>
        </w:rPr>
      </w:pPr>
      <w:r>
        <w:rPr>
          <w:rFonts w:asciiTheme="minorHAnsi" w:eastAsia="Times New Roman" w:hAnsiTheme="minorHAnsi" w:cs="Arial"/>
          <w:color w:val="000000" w:themeColor="text1"/>
          <w:sz w:val="22"/>
          <w:lang w:val="sq-AL"/>
        </w:rPr>
        <w:t>Shpenzimet për mirëmbajtje kanë të bëjnë me të ardhurat për 12 të punësuar, (sipas të dhënave nga SHPK “Trzhnice i pijace” Podgorica), shpenzimet për qera e për rrymë elektrike</w:t>
      </w:r>
      <w:r w:rsidR="00E40B95">
        <w:rPr>
          <w:rFonts w:asciiTheme="minorHAnsi" w:eastAsia="Times New Roman" w:hAnsiTheme="minorHAnsi" w:cs="Arial"/>
          <w:color w:val="000000" w:themeColor="text1"/>
          <w:sz w:val="22"/>
          <w:lang w:val="sq-AL"/>
        </w:rPr>
        <w:t>, në shumën prej afro</w:t>
      </w:r>
      <w:r w:rsidR="00CE71D7" w:rsidRPr="00A04837">
        <w:rPr>
          <w:rFonts w:asciiTheme="minorHAnsi" w:eastAsia="Times New Roman" w:hAnsiTheme="minorHAnsi" w:cs="Arial"/>
          <w:color w:val="000000" w:themeColor="text1"/>
          <w:sz w:val="22"/>
          <w:lang w:val="sq-AL"/>
        </w:rPr>
        <w:t xml:space="preserve"> 5.000,00 në nivelin mujor.</w:t>
      </w:r>
      <w:r w:rsidR="00E40B95">
        <w:rPr>
          <w:rFonts w:asciiTheme="minorHAnsi" w:eastAsia="Times New Roman" w:hAnsiTheme="minorHAnsi" w:cs="Arial"/>
          <w:color w:val="000000" w:themeColor="text1"/>
          <w:sz w:val="22"/>
          <w:lang w:val="sq-AL"/>
        </w:rPr>
        <w:t xml:space="preserve"> Përpos kësaj shpenzimet parashikohen edhe për krijimin e ksuhteve për tergun e gjelbër, dhe për investime mirëmbajtëse, për përmirësimin e kushteve në tregun komision.</w:t>
      </w:r>
    </w:p>
    <w:p w:rsidR="00E40B95" w:rsidRDefault="00E40B95" w:rsidP="00CE71D7">
      <w:pPr>
        <w:spacing w:after="0" w:line="240" w:lineRule="auto"/>
        <w:rPr>
          <w:rFonts w:asciiTheme="minorHAnsi" w:hAnsiTheme="minorHAnsi" w:cstheme="minorHAnsi"/>
          <w:b/>
          <w:lang w:val="sq-AL"/>
        </w:rPr>
      </w:pPr>
    </w:p>
    <w:p w:rsidR="00CE71D7" w:rsidRPr="00A04837" w:rsidRDefault="00CE71D7" w:rsidP="00CE71D7">
      <w:pPr>
        <w:spacing w:after="0" w:line="240" w:lineRule="auto"/>
        <w:rPr>
          <w:rFonts w:asciiTheme="minorHAnsi" w:eastAsia="Times New Roman" w:hAnsiTheme="minorHAnsi" w:cs="Arial"/>
          <w:color w:val="000000" w:themeColor="text1"/>
          <w:sz w:val="22"/>
          <w:lang w:val="sq-AL"/>
        </w:rPr>
      </w:pPr>
      <w:r w:rsidRPr="00A04837">
        <w:rPr>
          <w:rFonts w:asciiTheme="minorHAnsi" w:hAnsiTheme="minorHAnsi" w:cstheme="minorHAnsi"/>
          <w:b/>
          <w:lang w:val="sq-AL"/>
        </w:rPr>
        <w:t xml:space="preserve">V-4/2 </w:t>
      </w:r>
      <w:r w:rsidRPr="00A04837">
        <w:rPr>
          <w:rFonts w:asciiTheme="minorHAnsi" w:eastAsia="Times New Roman" w:hAnsiTheme="minorHAnsi" w:cs="Arial"/>
          <w:b/>
          <w:color w:val="000000" w:themeColor="text1"/>
          <w:sz w:val="22"/>
          <w:lang w:val="sq-AL"/>
        </w:rPr>
        <w:t>Parkingje</w:t>
      </w:r>
    </w:p>
    <w:p w:rsidR="00CE71D7" w:rsidRPr="00A04837" w:rsidRDefault="00CE71D7" w:rsidP="00CE71D7">
      <w:pPr>
        <w:spacing w:after="0" w:line="240" w:lineRule="auto"/>
        <w:rPr>
          <w:rFonts w:asciiTheme="minorHAnsi" w:eastAsia="Times New Roman" w:hAnsiTheme="minorHAnsi" w:cs="Arial"/>
          <w:color w:val="000000" w:themeColor="text1"/>
          <w:sz w:val="22"/>
          <w:lang w:val="sq-AL"/>
        </w:rPr>
      </w:pPr>
    </w:p>
    <w:p w:rsidR="00873348" w:rsidRDefault="00CE71D7" w:rsidP="00873348">
      <w:pPr>
        <w:spacing w:after="120" w:line="240" w:lineRule="auto"/>
        <w:jc w:val="both"/>
        <w:rPr>
          <w:rFonts w:asciiTheme="minorHAnsi" w:eastAsia="Times New Roman" w:hAnsiTheme="minorHAnsi" w:cs="Arial"/>
          <w:color w:val="000000" w:themeColor="text1"/>
          <w:sz w:val="22"/>
          <w:lang w:val="sq-AL"/>
        </w:rPr>
      </w:pPr>
      <w:r w:rsidRPr="00A04837">
        <w:rPr>
          <w:rFonts w:asciiTheme="minorHAnsi" w:eastAsia="Times New Roman" w:hAnsiTheme="minorHAnsi" w:cs="Arial"/>
          <w:color w:val="000000" w:themeColor="text1"/>
          <w:sz w:val="22"/>
          <w:lang w:val="sq-AL"/>
        </w:rPr>
        <w:t xml:space="preserve">Në Tuz gjatë vitit 2020 do të shënohen vendet për parkingje, nga të cilat një pjesë  do të jetë për përdorime komerciale. </w:t>
      </w:r>
      <w:r w:rsidR="00E40B95">
        <w:rPr>
          <w:rFonts w:asciiTheme="minorHAnsi" w:eastAsia="Times New Roman" w:hAnsiTheme="minorHAnsi" w:cs="Arial"/>
          <w:color w:val="000000" w:themeColor="text1"/>
          <w:sz w:val="22"/>
          <w:lang w:val="sq-AL"/>
        </w:rPr>
        <w:t>Puntorive</w:t>
      </w:r>
      <w:r w:rsidRPr="00A04837">
        <w:rPr>
          <w:rFonts w:asciiTheme="minorHAnsi" w:eastAsia="Times New Roman" w:hAnsiTheme="minorHAnsi" w:cs="Arial"/>
          <w:color w:val="000000" w:themeColor="text1"/>
          <w:sz w:val="22"/>
          <w:lang w:val="sq-AL"/>
        </w:rPr>
        <w:t xml:space="preserve"> që kanë qasje në rrugën kryesore</w:t>
      </w:r>
      <w:r w:rsidR="00E40B95">
        <w:rPr>
          <w:rFonts w:asciiTheme="minorHAnsi" w:eastAsia="Times New Roman" w:hAnsiTheme="minorHAnsi" w:cs="Arial"/>
          <w:color w:val="000000" w:themeColor="text1"/>
          <w:sz w:val="22"/>
          <w:lang w:val="sq-AL"/>
        </w:rPr>
        <w:t>,</w:t>
      </w:r>
      <w:r w:rsidRPr="00A04837">
        <w:rPr>
          <w:rFonts w:asciiTheme="minorHAnsi" w:eastAsia="Times New Roman" w:hAnsiTheme="minorHAnsi" w:cs="Arial"/>
          <w:color w:val="000000" w:themeColor="text1"/>
          <w:sz w:val="22"/>
          <w:lang w:val="sq-AL"/>
        </w:rPr>
        <w:t xml:space="preserve"> do të i'u mundësohet blerja dhe rezervimi i dy vendeve për parkingje, derisa vendet tjera do të jenë në dispoziocion të qytetarëve me tarifa të caktuara</w:t>
      </w:r>
      <w:r w:rsidR="00873348">
        <w:rPr>
          <w:rFonts w:asciiTheme="minorHAnsi" w:eastAsia="Times New Roman" w:hAnsiTheme="minorHAnsi" w:cs="Arial"/>
          <w:color w:val="000000" w:themeColor="text1"/>
          <w:sz w:val="22"/>
          <w:lang w:val="sq-AL"/>
        </w:rPr>
        <w:t xml:space="preserve">, të cilat për mementin do të jenë </w:t>
      </w:r>
      <w:r w:rsidR="00873348">
        <w:rPr>
          <w:rFonts w:asciiTheme="minorHAnsi" w:hAnsiTheme="minorHAnsi" w:cstheme="minorHAnsi"/>
          <w:sz w:val="22"/>
          <w:lang w:val="sq-AL"/>
        </w:rPr>
        <w:t xml:space="preserve">në pajtim me Nenin 6 të </w:t>
      </w:r>
      <w:r w:rsidR="00873348" w:rsidRPr="00910F1B">
        <w:rPr>
          <w:rFonts w:asciiTheme="minorHAnsi" w:hAnsiTheme="minorHAnsi" w:cstheme="minorHAnsi"/>
          <w:i/>
          <w:sz w:val="22"/>
          <w:lang w:val="sq-AL"/>
        </w:rPr>
        <w:t>Ligjit mbi ndryshimet djhe plotësimet e Ligjit mbi veprimtaritë komunale</w:t>
      </w:r>
      <w:r w:rsidR="00873348">
        <w:rPr>
          <w:rFonts w:asciiTheme="minorHAnsi" w:hAnsiTheme="minorHAnsi" w:cstheme="minorHAnsi"/>
          <w:sz w:val="22"/>
          <w:lang w:val="sq-AL"/>
        </w:rPr>
        <w:t xml:space="preserve"> (Fl. Zyrtare e Malit të Zi, numër 066/19, nga data 16. 12. 2019)</w:t>
      </w:r>
      <w:r w:rsidR="00873348" w:rsidRPr="00A04837">
        <w:rPr>
          <w:rFonts w:asciiTheme="minorHAnsi" w:hAnsiTheme="minorHAnsi" w:cstheme="minorHAnsi"/>
          <w:sz w:val="22"/>
          <w:lang w:val="sq-AL"/>
        </w:rPr>
        <w:t>.</w:t>
      </w:r>
      <w:r w:rsidRPr="00A04837">
        <w:rPr>
          <w:rFonts w:asciiTheme="minorHAnsi" w:eastAsia="Times New Roman" w:hAnsiTheme="minorHAnsi" w:cs="Arial"/>
          <w:color w:val="000000" w:themeColor="text1"/>
          <w:sz w:val="22"/>
          <w:lang w:val="sq-AL"/>
        </w:rPr>
        <w:t xml:space="preserve"> </w:t>
      </w:r>
    </w:p>
    <w:p w:rsidR="00873348" w:rsidRDefault="00873348" w:rsidP="00873348">
      <w:pPr>
        <w:spacing w:after="120" w:line="240" w:lineRule="auto"/>
        <w:jc w:val="both"/>
        <w:rPr>
          <w:rFonts w:asciiTheme="minorHAnsi" w:eastAsia="Times New Roman" w:hAnsiTheme="minorHAnsi" w:cs="Arial"/>
          <w:color w:val="000000" w:themeColor="text1"/>
          <w:sz w:val="22"/>
          <w:lang w:val="sq-AL"/>
        </w:rPr>
      </w:pPr>
      <w:r>
        <w:rPr>
          <w:rFonts w:asciiTheme="minorHAnsi" w:eastAsia="Times New Roman" w:hAnsiTheme="minorHAnsi" w:cs="Arial"/>
          <w:color w:val="000000" w:themeColor="text1"/>
          <w:sz w:val="22"/>
          <w:lang w:val="sq-AL"/>
        </w:rPr>
        <w:t>Po ashtu, d</w:t>
      </w:r>
      <w:r w:rsidR="00CE71D7" w:rsidRPr="00A04837">
        <w:rPr>
          <w:rFonts w:asciiTheme="minorHAnsi" w:eastAsia="Times New Roman" w:hAnsiTheme="minorHAnsi" w:cs="Arial"/>
          <w:color w:val="000000" w:themeColor="text1"/>
          <w:sz w:val="22"/>
          <w:lang w:val="sq-AL"/>
        </w:rPr>
        <w:t>o të sigurohen edhe vende për parkime për persona me aftësi të kufizuara si dhe për shërbime taksi.</w:t>
      </w:r>
      <w:r w:rsidR="00E40B95">
        <w:rPr>
          <w:rFonts w:asciiTheme="minorHAnsi" w:eastAsia="Times New Roman" w:hAnsiTheme="minorHAnsi" w:cs="Arial"/>
          <w:color w:val="000000" w:themeColor="text1"/>
          <w:sz w:val="22"/>
          <w:lang w:val="sq-AL"/>
        </w:rPr>
        <w:t xml:space="preserve"> </w:t>
      </w:r>
    </w:p>
    <w:p w:rsidR="00CE71D7" w:rsidRPr="00A04837" w:rsidRDefault="00E40B95" w:rsidP="00873348">
      <w:pPr>
        <w:spacing w:after="120" w:line="240" w:lineRule="auto"/>
        <w:jc w:val="both"/>
        <w:rPr>
          <w:rFonts w:asciiTheme="minorHAnsi" w:eastAsia="Times New Roman" w:hAnsiTheme="minorHAnsi" w:cs="Arial"/>
          <w:color w:val="000000" w:themeColor="text1"/>
          <w:sz w:val="22"/>
          <w:lang w:val="sq-AL"/>
        </w:rPr>
      </w:pPr>
      <w:r>
        <w:rPr>
          <w:rFonts w:asciiTheme="minorHAnsi" w:eastAsia="Times New Roman" w:hAnsiTheme="minorHAnsi" w:cs="Arial"/>
          <w:color w:val="000000" w:themeColor="text1"/>
          <w:sz w:val="22"/>
          <w:lang w:val="sq-AL"/>
        </w:rPr>
        <w:t>Përpos vend-parkimeve pranë rrugëve, do të sigurohen edhe hapësira të tjera për parkingje publike, në mënyrë që ky problem të zgjidhet në mënyrë sa më të mirë.</w:t>
      </w:r>
    </w:p>
    <w:p w:rsidR="00CE71D7" w:rsidRPr="00A04837" w:rsidRDefault="00CE71D7" w:rsidP="00873348">
      <w:pPr>
        <w:spacing w:after="120" w:line="240" w:lineRule="auto"/>
        <w:rPr>
          <w:rFonts w:asciiTheme="minorHAnsi" w:eastAsia="Times New Roman" w:hAnsiTheme="minorHAnsi" w:cs="Arial"/>
          <w:color w:val="000000" w:themeColor="text1"/>
          <w:sz w:val="22"/>
          <w:lang w:val="sq-AL"/>
        </w:rPr>
      </w:pPr>
      <w:r w:rsidRPr="00A04837">
        <w:rPr>
          <w:rFonts w:asciiTheme="minorHAnsi" w:eastAsiaTheme="majorEastAsia" w:hAnsiTheme="minorHAnsi" w:cstheme="minorHAnsi"/>
          <w:b/>
          <w:bCs/>
          <w:sz w:val="22"/>
          <w:lang w:val="sq-AL"/>
        </w:rPr>
        <w:t xml:space="preserve">V-4/3 </w:t>
      </w:r>
      <w:r w:rsidRPr="00A04837">
        <w:rPr>
          <w:rFonts w:asciiTheme="minorHAnsi" w:eastAsia="Times New Roman" w:hAnsiTheme="minorHAnsi" w:cs="Arial"/>
          <w:b/>
          <w:color w:val="000000" w:themeColor="text1"/>
          <w:sz w:val="22"/>
          <w:lang w:val="sq-AL"/>
        </w:rPr>
        <w:t>Stacioni i autobusëve</w:t>
      </w:r>
    </w:p>
    <w:p w:rsidR="00CE71D7" w:rsidRPr="00A04837" w:rsidRDefault="00CE71D7" w:rsidP="00873348">
      <w:pPr>
        <w:spacing w:after="120" w:line="240" w:lineRule="auto"/>
        <w:rPr>
          <w:rFonts w:asciiTheme="minorHAnsi" w:eastAsia="Times New Roman" w:hAnsiTheme="minorHAnsi" w:cs="Arial"/>
          <w:color w:val="000000" w:themeColor="text1"/>
          <w:sz w:val="22"/>
          <w:lang w:val="sq-AL"/>
        </w:rPr>
      </w:pPr>
      <w:r w:rsidRPr="00A04837">
        <w:rPr>
          <w:rFonts w:asciiTheme="minorHAnsi" w:eastAsia="Times New Roman" w:hAnsiTheme="minorHAnsi" w:cs="Arial"/>
          <w:color w:val="000000" w:themeColor="text1"/>
          <w:sz w:val="22"/>
          <w:lang w:val="sq-AL"/>
        </w:rPr>
        <w:t>Gjatë vitit 2020 është planifikuar të rregullohet stacioni i autobusëve - Stacioni i Autobusëve, për këtë arsye “Komunalno/Komunale” SHPK në bashkëpunim me sekretariatin përkatës do të sigurojnë lokacionin dhe do të mundësojnë rregullimin e të njëjtit. Edhe pse nuk ka mundësi të përcaktohen të ardhurat dhe shpenzimet e sakta në bazë të kësaj, ne planifikojmë investimin prej 5.000 eur, që të bëjmë rregullmin e stacionit dhe po e njëjta shumë planifikohet si e ardhur.</w:t>
      </w:r>
    </w:p>
    <w:p w:rsidR="00CE71D7" w:rsidRPr="00A04837" w:rsidRDefault="00CE71D7" w:rsidP="00CE71D7">
      <w:pPr>
        <w:spacing w:after="120"/>
        <w:rPr>
          <w:rFonts w:asciiTheme="minorHAnsi" w:eastAsiaTheme="majorEastAsia" w:hAnsiTheme="minorHAnsi" w:cstheme="minorHAnsi"/>
          <w:bCs/>
          <w:color w:val="000000" w:themeColor="text1"/>
          <w:sz w:val="22"/>
          <w:lang w:val="sq-AL"/>
        </w:rPr>
      </w:pPr>
    </w:p>
    <w:p w:rsidR="00CE71D7" w:rsidRPr="00A04837" w:rsidRDefault="00CE71D7" w:rsidP="00CE71D7">
      <w:pPr>
        <w:keepNext/>
        <w:keepLines/>
        <w:pBdr>
          <w:top w:val="single" w:sz="4" w:space="1" w:color="auto"/>
          <w:left w:val="single" w:sz="4" w:space="4" w:color="auto"/>
          <w:bottom w:val="single" w:sz="4" w:space="1" w:color="auto"/>
          <w:right w:val="single" w:sz="4" w:space="4" w:color="auto"/>
        </w:pBdr>
        <w:shd w:val="clear" w:color="auto" w:fill="E36C0A" w:themeFill="accent6" w:themeFillShade="BF"/>
        <w:spacing w:before="200" w:after="120" w:line="240" w:lineRule="auto"/>
        <w:jc w:val="center"/>
        <w:outlineLvl w:val="1"/>
        <w:rPr>
          <w:rFonts w:asciiTheme="minorHAnsi" w:eastAsiaTheme="majorEastAsia" w:hAnsiTheme="minorHAnsi" w:cstheme="minorHAnsi"/>
          <w:b/>
          <w:bCs/>
          <w:sz w:val="22"/>
          <w:lang w:val="sq-AL"/>
        </w:rPr>
      </w:pPr>
      <w:r w:rsidRPr="00A04837">
        <w:rPr>
          <w:rFonts w:asciiTheme="minorHAnsi" w:eastAsiaTheme="majorEastAsia" w:hAnsiTheme="minorHAnsi" w:cstheme="minorHAnsi"/>
          <w:b/>
          <w:bCs/>
          <w:sz w:val="22"/>
          <w:lang w:val="sq-AL"/>
        </w:rPr>
        <w:lastRenderedPageBreak/>
        <w:t xml:space="preserve">V-5 </w:t>
      </w:r>
      <w:r w:rsidRPr="00A04837">
        <w:rPr>
          <w:rFonts w:asciiTheme="minorHAnsi" w:eastAsia="Times New Roman" w:hAnsiTheme="minorHAnsi" w:cs="Arial"/>
          <w:b/>
          <w:bCs/>
          <w:caps/>
          <w:color w:val="000000" w:themeColor="text1"/>
          <w:sz w:val="22"/>
          <w:lang w:val="sq-AL"/>
        </w:rPr>
        <w:t>Programi i mirëmbajtjes së ndriçimit publik</w:t>
      </w:r>
    </w:p>
    <w:p w:rsidR="00CE71D7" w:rsidRPr="00A04837" w:rsidRDefault="00CE71D7" w:rsidP="006200F2">
      <w:pPr>
        <w:spacing w:after="120" w:line="240" w:lineRule="auto"/>
        <w:jc w:val="both"/>
        <w:rPr>
          <w:rFonts w:asciiTheme="minorHAnsi" w:eastAsia="Times New Roman" w:hAnsiTheme="minorHAnsi" w:cs="Arial"/>
          <w:color w:val="000000" w:themeColor="text1"/>
          <w:sz w:val="22"/>
          <w:lang w:val="sq-AL"/>
        </w:rPr>
      </w:pPr>
      <w:r w:rsidRPr="00A04837">
        <w:rPr>
          <w:rFonts w:asciiTheme="minorHAnsi" w:eastAsia="Times New Roman" w:hAnsiTheme="minorHAnsi" w:cs="Arial"/>
          <w:color w:val="000000" w:themeColor="text1"/>
          <w:sz w:val="22"/>
          <w:lang w:val="sq-AL"/>
        </w:rPr>
        <w:t>Mirëmbajtja e rrjetit ekzistues të ndriçimit publik, stubeve, kabllot, llambat dhe pikat matëse, pastaj zëvendesimi i llambave ekzistuese me llambat Led, zgjerimi i rrjetit në bërthamat urbane dhe rrugët e zëna lokale si dhe eleminimi i konsumatorëve të paligjshëm janë pjesë e veprimtarive thelbësore dhe programatike e Kompanisë për vitin 2020. </w:t>
      </w:r>
    </w:p>
    <w:p w:rsidR="00CE71D7" w:rsidRPr="00A04837" w:rsidRDefault="00CE71D7" w:rsidP="006200F2">
      <w:pPr>
        <w:spacing w:after="120"/>
        <w:jc w:val="both"/>
        <w:rPr>
          <w:rFonts w:asciiTheme="minorHAnsi" w:eastAsia="Times New Roman" w:hAnsiTheme="minorHAnsi" w:cs="Arial"/>
          <w:color w:val="000000" w:themeColor="text1"/>
          <w:sz w:val="22"/>
          <w:lang w:val="sq-AL"/>
        </w:rPr>
      </w:pPr>
      <w:r w:rsidRPr="00A04837">
        <w:rPr>
          <w:rFonts w:asciiTheme="minorHAnsi" w:eastAsia="Times New Roman" w:hAnsiTheme="minorHAnsi" w:cs="Arial"/>
          <w:color w:val="000000" w:themeColor="text1"/>
          <w:sz w:val="22"/>
          <w:lang w:val="sq-AL"/>
        </w:rPr>
        <w:t>Aktualisht,</w:t>
      </w:r>
      <w:r w:rsidR="00453F8C">
        <w:rPr>
          <w:rFonts w:asciiTheme="minorHAnsi" w:eastAsia="Times New Roman" w:hAnsiTheme="minorHAnsi" w:cs="Arial"/>
          <w:color w:val="000000" w:themeColor="text1"/>
          <w:sz w:val="22"/>
          <w:lang w:val="sq-AL"/>
        </w:rPr>
        <w:t xml:space="preserve"> sipas informacioneve gojore nga “Komunalet” e Podgoricës, në Komunën e Tuzit </w:t>
      </w:r>
      <w:r w:rsidRPr="00A04837">
        <w:rPr>
          <w:rFonts w:asciiTheme="minorHAnsi" w:eastAsia="Times New Roman" w:hAnsiTheme="minorHAnsi" w:cs="Arial"/>
          <w:color w:val="000000" w:themeColor="text1"/>
          <w:sz w:val="22"/>
          <w:lang w:val="sq-AL"/>
        </w:rPr>
        <w:t xml:space="preserve">ka më shumë se 3000 ndriçues </w:t>
      </w:r>
      <w:r w:rsidR="00453F8C">
        <w:rPr>
          <w:rFonts w:asciiTheme="minorHAnsi" w:eastAsia="Times New Roman" w:hAnsiTheme="minorHAnsi" w:cs="Arial"/>
          <w:color w:val="000000" w:themeColor="text1"/>
          <w:sz w:val="22"/>
          <w:lang w:val="sq-AL"/>
        </w:rPr>
        <w:t>publik</w:t>
      </w:r>
      <w:r w:rsidRPr="00A04837">
        <w:rPr>
          <w:rFonts w:asciiTheme="minorHAnsi" w:eastAsia="Times New Roman" w:hAnsiTheme="minorHAnsi" w:cs="Arial"/>
          <w:color w:val="000000" w:themeColor="text1"/>
          <w:sz w:val="22"/>
          <w:lang w:val="sq-AL"/>
        </w:rPr>
        <w:t xml:space="preserve">, me 61 pika matëse, nga të cilat rreth 1000 </w:t>
      </w:r>
      <w:r w:rsidR="00453F8C">
        <w:rPr>
          <w:rFonts w:asciiTheme="minorHAnsi" w:eastAsia="Times New Roman" w:hAnsiTheme="minorHAnsi" w:cs="Arial"/>
          <w:color w:val="000000" w:themeColor="text1"/>
          <w:sz w:val="22"/>
          <w:lang w:val="sq-AL"/>
        </w:rPr>
        <w:t>nuk i shërbejnë interesit publik</w:t>
      </w:r>
      <w:r w:rsidRPr="00A04837">
        <w:rPr>
          <w:rFonts w:asciiTheme="minorHAnsi" w:eastAsia="Times New Roman" w:hAnsiTheme="minorHAnsi" w:cs="Arial"/>
          <w:color w:val="000000" w:themeColor="text1"/>
          <w:sz w:val="22"/>
          <w:lang w:val="sq-AL"/>
        </w:rPr>
        <w:t>.</w:t>
      </w:r>
    </w:p>
    <w:p w:rsidR="00CE71D7" w:rsidRPr="00A04837" w:rsidRDefault="00CE71D7" w:rsidP="006200F2">
      <w:pPr>
        <w:spacing w:after="120"/>
        <w:jc w:val="both"/>
        <w:rPr>
          <w:rFonts w:asciiTheme="minorHAnsi" w:hAnsiTheme="minorHAnsi"/>
          <w:color w:val="000000" w:themeColor="text1"/>
          <w:sz w:val="22"/>
          <w:lang w:val="sq-AL"/>
        </w:rPr>
      </w:pPr>
      <w:r w:rsidRPr="00A04837">
        <w:rPr>
          <w:rFonts w:asciiTheme="minorHAnsi" w:hAnsiTheme="minorHAnsi"/>
          <w:color w:val="000000" w:themeColor="text1"/>
          <w:sz w:val="22"/>
          <w:lang w:val="sq-AL"/>
        </w:rPr>
        <w:t>Kompania ka marrë përsipër të sjellë ndriçimin publik në përdorim publik, dhe çdo abuzim i bërë në të kaluarën do të shfuqizohet, ndërsa çdo lidhje e re eventuale do të sanksionohet.</w:t>
      </w:r>
    </w:p>
    <w:p w:rsidR="00CE71D7" w:rsidRPr="00A04837" w:rsidRDefault="00CE71D7" w:rsidP="006200F2">
      <w:pPr>
        <w:spacing w:after="120"/>
        <w:jc w:val="both"/>
        <w:rPr>
          <w:rFonts w:asciiTheme="minorHAnsi" w:hAnsiTheme="minorHAnsi"/>
          <w:color w:val="000000" w:themeColor="text1"/>
          <w:sz w:val="22"/>
          <w:lang w:val="sq-AL"/>
        </w:rPr>
      </w:pPr>
      <w:r w:rsidRPr="00A04837">
        <w:rPr>
          <w:rFonts w:asciiTheme="minorHAnsi" w:hAnsiTheme="minorHAnsi"/>
          <w:color w:val="000000" w:themeColor="text1"/>
          <w:sz w:val="22"/>
          <w:lang w:val="sq-AL"/>
        </w:rPr>
        <w:t>Fatura vjetore</w:t>
      </w:r>
      <w:r w:rsidR="00453F8C">
        <w:rPr>
          <w:rFonts w:asciiTheme="minorHAnsi" w:hAnsiTheme="minorHAnsi"/>
          <w:color w:val="000000" w:themeColor="text1"/>
          <w:sz w:val="22"/>
          <w:lang w:val="sq-AL"/>
        </w:rPr>
        <w:t xml:space="preserve">, sipas të njëjtit burim, </w:t>
      </w:r>
      <w:r w:rsidRPr="00A04837">
        <w:rPr>
          <w:rFonts w:asciiTheme="minorHAnsi" w:hAnsiTheme="minorHAnsi"/>
          <w:color w:val="000000" w:themeColor="text1"/>
          <w:sz w:val="22"/>
          <w:lang w:val="sq-AL"/>
        </w:rPr>
        <w:t xml:space="preserve">e energjisë ishte 161.757, 72 euro, ndërsa për mirëmbajtja janë shpenzuar rreth </w:t>
      </w:r>
      <w:r w:rsidR="00453F8C">
        <w:rPr>
          <w:rFonts w:asciiTheme="minorHAnsi" w:hAnsiTheme="minorHAnsi"/>
          <w:color w:val="000000" w:themeColor="text1"/>
          <w:sz w:val="22"/>
          <w:lang w:val="sq-AL"/>
        </w:rPr>
        <w:t>2</w:t>
      </w:r>
      <w:r w:rsidRPr="00A04837">
        <w:rPr>
          <w:rFonts w:asciiTheme="minorHAnsi" w:hAnsiTheme="minorHAnsi"/>
          <w:color w:val="000000" w:themeColor="text1"/>
          <w:sz w:val="22"/>
          <w:lang w:val="sq-AL"/>
        </w:rPr>
        <w:t>0,000.00, kështu që për funksionimin normal të ndriçimit publik</w:t>
      </w:r>
      <w:r w:rsidR="00453F8C">
        <w:rPr>
          <w:rFonts w:asciiTheme="minorHAnsi" w:hAnsiTheme="minorHAnsi"/>
          <w:color w:val="000000" w:themeColor="text1"/>
          <w:sz w:val="22"/>
          <w:lang w:val="sq-AL"/>
        </w:rPr>
        <w:t>, për vitin 2020</w:t>
      </w:r>
      <w:r w:rsidRPr="00A04837">
        <w:rPr>
          <w:rFonts w:asciiTheme="minorHAnsi" w:hAnsiTheme="minorHAnsi"/>
          <w:color w:val="000000" w:themeColor="text1"/>
          <w:sz w:val="22"/>
          <w:lang w:val="sq-AL"/>
        </w:rPr>
        <w:t xml:space="preserve"> planifikojmë të ndajmë rreth </w:t>
      </w:r>
      <w:r w:rsidR="00453F8C">
        <w:rPr>
          <w:rFonts w:asciiTheme="minorHAnsi" w:hAnsiTheme="minorHAnsi"/>
          <w:color w:val="000000" w:themeColor="text1"/>
          <w:sz w:val="22"/>
          <w:lang w:val="sq-AL"/>
        </w:rPr>
        <w:t>18</w:t>
      </w:r>
      <w:r w:rsidRPr="00A04837">
        <w:rPr>
          <w:rFonts w:asciiTheme="minorHAnsi" w:hAnsiTheme="minorHAnsi"/>
          <w:color w:val="000000" w:themeColor="text1"/>
          <w:sz w:val="22"/>
          <w:lang w:val="sq-AL"/>
        </w:rPr>
        <w:t>0,000.00 euro, të cilat do të mbulohen pjesërisht nga Buxheti i Themeluesit dhe pjesërisht nga të ardhurat e tona vetiake.</w:t>
      </w:r>
    </w:p>
    <w:p w:rsidR="00CE71D7" w:rsidRDefault="00CE71D7" w:rsidP="006200F2">
      <w:pPr>
        <w:spacing w:after="120"/>
        <w:jc w:val="both"/>
        <w:rPr>
          <w:rFonts w:asciiTheme="minorHAnsi" w:hAnsiTheme="minorHAnsi"/>
          <w:color w:val="000000" w:themeColor="text1"/>
          <w:sz w:val="22"/>
          <w:lang w:val="sq-AL"/>
        </w:rPr>
      </w:pPr>
      <w:r w:rsidRPr="00A04837">
        <w:rPr>
          <w:rFonts w:asciiTheme="minorHAnsi" w:hAnsiTheme="minorHAnsi"/>
          <w:color w:val="000000" w:themeColor="text1"/>
          <w:sz w:val="22"/>
          <w:lang w:val="sq-AL"/>
        </w:rPr>
        <w:t xml:space="preserve">Komuna e Tuzit nuk ka </w:t>
      </w:r>
      <w:r w:rsidR="00453F8C">
        <w:rPr>
          <w:rFonts w:asciiTheme="minorHAnsi" w:hAnsiTheme="minorHAnsi"/>
          <w:color w:val="000000" w:themeColor="text1"/>
          <w:sz w:val="22"/>
          <w:lang w:val="sq-AL"/>
        </w:rPr>
        <w:t>sinjalizim ndriçes, e as</w:t>
      </w:r>
      <w:r w:rsidRPr="00A04837">
        <w:rPr>
          <w:rFonts w:asciiTheme="minorHAnsi" w:hAnsiTheme="minorHAnsi"/>
          <w:color w:val="000000" w:themeColor="text1"/>
          <w:sz w:val="22"/>
          <w:lang w:val="sq-AL"/>
        </w:rPr>
        <w:t xml:space="preserve"> </w:t>
      </w:r>
      <w:r w:rsidR="00453F8C">
        <w:rPr>
          <w:rFonts w:asciiTheme="minorHAnsi" w:hAnsiTheme="minorHAnsi"/>
          <w:color w:val="000000" w:themeColor="text1"/>
          <w:sz w:val="22"/>
          <w:lang w:val="sq-AL"/>
        </w:rPr>
        <w:t>video-</w:t>
      </w:r>
      <w:r w:rsidRPr="00A04837">
        <w:rPr>
          <w:rFonts w:asciiTheme="minorHAnsi" w:hAnsiTheme="minorHAnsi"/>
          <w:color w:val="000000" w:themeColor="text1"/>
          <w:sz w:val="22"/>
          <w:lang w:val="sq-AL"/>
        </w:rPr>
        <w:t>mbikëqyrje, kështu që nuk planifikohen aktivitete të tilla në vitin 2020.</w:t>
      </w:r>
    </w:p>
    <w:p w:rsidR="00453F8C" w:rsidRPr="00A04837" w:rsidRDefault="00453F8C" w:rsidP="006200F2">
      <w:pPr>
        <w:spacing w:after="120"/>
        <w:jc w:val="both"/>
        <w:rPr>
          <w:rFonts w:asciiTheme="minorHAnsi" w:hAnsiTheme="minorHAnsi"/>
          <w:color w:val="000000" w:themeColor="text1"/>
          <w:sz w:val="22"/>
          <w:lang w:val="sq-AL"/>
        </w:rPr>
      </w:pPr>
    </w:p>
    <w:p w:rsidR="00CE71D7" w:rsidRPr="00E40B95" w:rsidRDefault="00CE71D7" w:rsidP="00CE71D7">
      <w:pPr>
        <w:keepNext/>
        <w:keepLines/>
        <w:pBdr>
          <w:top w:val="single" w:sz="4" w:space="1" w:color="auto"/>
          <w:left w:val="single" w:sz="4" w:space="4" w:color="auto"/>
          <w:bottom w:val="single" w:sz="4" w:space="1" w:color="auto"/>
          <w:right w:val="single" w:sz="4" w:space="4" w:color="auto"/>
        </w:pBdr>
        <w:shd w:val="clear" w:color="auto" w:fill="E36C0A" w:themeFill="accent6" w:themeFillShade="BF"/>
        <w:tabs>
          <w:tab w:val="left" w:pos="752"/>
          <w:tab w:val="center" w:pos="4702"/>
        </w:tabs>
        <w:spacing w:after="120" w:line="240" w:lineRule="auto"/>
        <w:jc w:val="center"/>
        <w:outlineLvl w:val="1"/>
        <w:rPr>
          <w:rFonts w:asciiTheme="minorHAnsi" w:eastAsiaTheme="majorEastAsia" w:hAnsiTheme="minorHAnsi" w:cstheme="minorHAnsi"/>
          <w:b/>
          <w:bCs/>
          <w:color w:val="4F81BD" w:themeColor="accent1"/>
          <w:sz w:val="22"/>
          <w:lang w:val="sq-AL"/>
        </w:rPr>
      </w:pPr>
      <w:r w:rsidRPr="00E40B95">
        <w:rPr>
          <w:rFonts w:asciiTheme="minorHAnsi" w:eastAsiaTheme="majorEastAsia" w:hAnsiTheme="minorHAnsi" w:cstheme="minorHAnsi"/>
          <w:b/>
          <w:bCs/>
          <w:sz w:val="22"/>
          <w:lang w:val="sq-AL"/>
        </w:rPr>
        <w:t xml:space="preserve">V-6 </w:t>
      </w:r>
      <w:r w:rsidRPr="00E40B95">
        <w:rPr>
          <w:rFonts w:asciiTheme="minorHAnsi" w:eastAsiaTheme="majorEastAsia" w:hAnsiTheme="minorHAnsi" w:cstheme="minorHAnsi"/>
          <w:b/>
          <w:bCs/>
          <w:color w:val="000000" w:themeColor="text1"/>
          <w:sz w:val="22"/>
          <w:lang w:val="sq-AL"/>
        </w:rPr>
        <w:t>AKTIVITETET  TJERA T</w:t>
      </w:r>
      <w:r w:rsidRPr="00E40B95">
        <w:rPr>
          <w:rFonts w:asciiTheme="minorHAnsi" w:eastAsiaTheme="majorEastAsia" w:hAnsiTheme="minorHAnsi" w:cstheme="minorHAnsi"/>
          <w:b/>
          <w:bCs/>
          <w:caps/>
          <w:color w:val="000000" w:themeColor="text1"/>
          <w:sz w:val="22"/>
          <w:lang w:val="sq-AL"/>
        </w:rPr>
        <w:t>ë</w:t>
      </w:r>
      <w:r w:rsidRPr="00E40B95">
        <w:rPr>
          <w:rFonts w:asciiTheme="minorHAnsi" w:eastAsiaTheme="majorEastAsia" w:hAnsiTheme="minorHAnsi" w:cstheme="minorHAnsi"/>
          <w:b/>
          <w:bCs/>
          <w:color w:val="000000" w:themeColor="text1"/>
          <w:sz w:val="22"/>
          <w:lang w:val="sq-AL"/>
        </w:rPr>
        <w:t xml:space="preserve"> PROGRAMIT</w:t>
      </w:r>
    </w:p>
    <w:p w:rsidR="00CE71D7" w:rsidRPr="00A04837" w:rsidRDefault="00CE71D7" w:rsidP="00CE71D7">
      <w:pPr>
        <w:jc w:val="both"/>
        <w:rPr>
          <w:rFonts w:asciiTheme="minorHAnsi" w:hAnsiTheme="minorHAnsi"/>
          <w:sz w:val="22"/>
          <w:lang w:val="sq-AL"/>
        </w:rPr>
      </w:pPr>
      <w:r w:rsidRPr="00A04837">
        <w:rPr>
          <w:rFonts w:asciiTheme="minorHAnsi" w:hAnsiTheme="minorHAnsi"/>
          <w:sz w:val="22"/>
          <w:lang w:val="sq-AL"/>
        </w:rPr>
        <w:t>Aktivitetet e tjera të programit përfshijnë: Mirëmbajtja e tualeteve publike dhe rezervuarëve septikë, kujdesi për kafshët shtëpiake të braktisura dhe kafshët e tjera humbëse, si dhe për mbeturinat e grumbulluara dhe të menaxhuara në mënyrë selektive.</w:t>
      </w:r>
    </w:p>
    <w:p w:rsidR="00CE71D7" w:rsidRPr="00A04837" w:rsidRDefault="00CE71D7" w:rsidP="00CE71D7">
      <w:pPr>
        <w:spacing w:after="120"/>
        <w:jc w:val="both"/>
        <w:rPr>
          <w:rFonts w:asciiTheme="minorHAnsi" w:hAnsiTheme="minorHAnsi" w:cstheme="minorHAnsi"/>
          <w:b/>
          <w:color w:val="000000" w:themeColor="text1"/>
          <w:sz w:val="22"/>
          <w:lang w:val="sq-AL"/>
        </w:rPr>
      </w:pPr>
      <w:r w:rsidRPr="00A04837">
        <w:rPr>
          <w:rFonts w:asciiTheme="minorHAnsi" w:hAnsiTheme="minorHAnsi" w:cstheme="minorHAnsi"/>
          <w:b/>
          <w:sz w:val="22"/>
          <w:lang w:val="sq-AL"/>
        </w:rPr>
        <w:t xml:space="preserve">V-6/1 </w:t>
      </w:r>
      <w:r w:rsidRPr="00A04837">
        <w:rPr>
          <w:rFonts w:asciiTheme="minorHAnsi" w:hAnsiTheme="minorHAnsi"/>
          <w:b/>
          <w:color w:val="000000" w:themeColor="text1"/>
          <w:sz w:val="22"/>
          <w:lang w:val="sq-AL"/>
        </w:rPr>
        <w:t>Mirëmbajtja e tualeteve publike dhe tankeve septike</w:t>
      </w:r>
    </w:p>
    <w:p w:rsidR="00CE71D7" w:rsidRPr="00A04837" w:rsidRDefault="00CE71D7" w:rsidP="00CE71D7">
      <w:pPr>
        <w:spacing w:after="120"/>
        <w:contextualSpacing/>
        <w:jc w:val="both"/>
        <w:rPr>
          <w:rFonts w:asciiTheme="minorHAnsi" w:hAnsiTheme="minorHAnsi" w:cstheme="minorHAnsi"/>
          <w:sz w:val="22"/>
          <w:lang w:val="sq-AL"/>
        </w:rPr>
      </w:pPr>
      <w:r w:rsidRPr="00A04837">
        <w:rPr>
          <w:rFonts w:asciiTheme="minorHAnsi" w:hAnsiTheme="minorHAnsi" w:cstheme="minorHAnsi"/>
          <w:sz w:val="22"/>
          <w:lang w:val="sq-AL"/>
        </w:rPr>
        <w:t>Pavarësisht nevojës, në Tuz nuk ka tualete publike, përveç atyre brenda tregjeve, të cilat mirëmbahen nga punëtorët e tregut. Programi i punës së vitit 2020 njeh nevojën për të ndërtuar një tualet publik ose montimin e një tualeti të lëvizshëm, brenda rezidencës së fuqisë punëtore fizike si dhe do t'i propozojmë sekretariatit përkatës për të përcaktuar vendndodhjen. Në lidhje me këtë është e nevojshme të sigurohet pastrimi i të njëjtave, domethanë rezervuarëve septikë, sepse Kompania nuk ka pajisjet ose vendndodhjen e duhur ashtu që do të krijojë bashkëpunim me ndërmarrje publiko-private, me kushte treg</w:t>
      </w:r>
      <w:r w:rsidR="00453F8C">
        <w:rPr>
          <w:rFonts w:asciiTheme="minorHAnsi" w:hAnsiTheme="minorHAnsi" w:cstheme="minorHAnsi"/>
          <w:sz w:val="22"/>
          <w:lang w:val="sq-AL"/>
        </w:rPr>
        <w:t>u</w:t>
      </w:r>
      <w:r w:rsidRPr="00A04837">
        <w:rPr>
          <w:rFonts w:asciiTheme="minorHAnsi" w:hAnsiTheme="minorHAnsi" w:cstheme="minorHAnsi"/>
          <w:sz w:val="22"/>
          <w:lang w:val="sq-AL"/>
        </w:rPr>
        <w:t>.</w:t>
      </w:r>
    </w:p>
    <w:p w:rsidR="00CE71D7" w:rsidRPr="00A04837" w:rsidRDefault="00CE71D7" w:rsidP="00CE71D7">
      <w:pPr>
        <w:spacing w:after="120"/>
        <w:contextualSpacing/>
        <w:jc w:val="both"/>
        <w:rPr>
          <w:rFonts w:asciiTheme="minorHAnsi" w:hAnsiTheme="minorHAnsi" w:cstheme="minorHAnsi"/>
          <w:sz w:val="22"/>
          <w:lang w:val="sq-AL"/>
        </w:rPr>
      </w:pPr>
    </w:p>
    <w:p w:rsidR="00CE71D7" w:rsidRPr="00A04837" w:rsidRDefault="00CE71D7" w:rsidP="00CE71D7">
      <w:pPr>
        <w:spacing w:after="120"/>
        <w:jc w:val="both"/>
        <w:rPr>
          <w:rFonts w:asciiTheme="minorHAnsi" w:hAnsiTheme="minorHAnsi" w:cstheme="minorHAnsi"/>
          <w:b/>
          <w:sz w:val="22"/>
          <w:lang w:val="sq-AL"/>
        </w:rPr>
      </w:pPr>
      <w:r w:rsidRPr="00A04837">
        <w:rPr>
          <w:rFonts w:asciiTheme="minorHAnsi" w:hAnsiTheme="minorHAnsi" w:cstheme="minorHAnsi"/>
          <w:b/>
          <w:sz w:val="22"/>
          <w:lang w:val="sq-AL"/>
        </w:rPr>
        <w:t>V-6/2 Kujdesi për kafshët e braktisura</w:t>
      </w:r>
    </w:p>
    <w:p w:rsidR="00CE71D7" w:rsidRPr="00A04837" w:rsidRDefault="00E40B95" w:rsidP="00CE71D7">
      <w:pPr>
        <w:spacing w:after="120"/>
        <w:jc w:val="both"/>
        <w:rPr>
          <w:rFonts w:asciiTheme="minorHAnsi" w:hAnsiTheme="minorHAnsi" w:cstheme="minorHAnsi"/>
          <w:sz w:val="22"/>
          <w:lang w:val="sq-AL"/>
        </w:rPr>
      </w:pPr>
      <w:r>
        <w:rPr>
          <w:rFonts w:asciiTheme="minorHAnsi" w:hAnsiTheme="minorHAnsi" w:cstheme="minorHAnsi"/>
          <w:sz w:val="22"/>
          <w:lang w:val="sq-AL"/>
        </w:rPr>
        <w:t xml:space="preserve">SHPK “Komunale”, në pajtim me Vendimin mbi kanakrët shtëpiakë, (Fl. Zyrtare e </w:t>
      </w:r>
      <w:proofErr w:type="spellStart"/>
      <w:r>
        <w:rPr>
          <w:rFonts w:asciiTheme="minorHAnsi" w:hAnsiTheme="minorHAnsi" w:cstheme="minorHAnsi"/>
          <w:sz w:val="22"/>
        </w:rPr>
        <w:t>Malit</w:t>
      </w:r>
      <w:proofErr w:type="spellEnd"/>
      <w:r>
        <w:rPr>
          <w:rFonts w:asciiTheme="minorHAnsi" w:hAnsiTheme="minorHAnsi" w:cstheme="minorHAnsi"/>
          <w:sz w:val="22"/>
        </w:rPr>
        <w:t xml:space="preserve"> </w:t>
      </w:r>
      <w:proofErr w:type="spellStart"/>
      <w:r>
        <w:rPr>
          <w:rFonts w:asciiTheme="minorHAnsi" w:hAnsiTheme="minorHAnsi" w:cstheme="minorHAnsi"/>
          <w:sz w:val="22"/>
        </w:rPr>
        <w:t>të</w:t>
      </w:r>
      <w:proofErr w:type="spellEnd"/>
      <w:r>
        <w:rPr>
          <w:rFonts w:asciiTheme="minorHAnsi" w:hAnsiTheme="minorHAnsi" w:cstheme="minorHAnsi"/>
          <w:sz w:val="22"/>
        </w:rPr>
        <w:t xml:space="preserve"> </w:t>
      </w:r>
      <w:proofErr w:type="spellStart"/>
      <w:r>
        <w:rPr>
          <w:rFonts w:asciiTheme="minorHAnsi" w:hAnsiTheme="minorHAnsi" w:cstheme="minorHAnsi"/>
          <w:sz w:val="22"/>
        </w:rPr>
        <w:t>Zi</w:t>
      </w:r>
      <w:proofErr w:type="spellEnd"/>
      <w:r>
        <w:rPr>
          <w:rFonts w:asciiTheme="minorHAnsi" w:hAnsiTheme="minorHAnsi" w:cstheme="minorHAnsi"/>
          <w:sz w:val="22"/>
        </w:rPr>
        <w:t xml:space="preserve">, </w:t>
      </w:r>
      <w:proofErr w:type="spellStart"/>
      <w:r>
        <w:rPr>
          <w:rFonts w:asciiTheme="minorHAnsi" w:hAnsiTheme="minorHAnsi" w:cstheme="minorHAnsi"/>
          <w:sz w:val="22"/>
        </w:rPr>
        <w:t>Dispozitat</w:t>
      </w:r>
      <w:proofErr w:type="spellEnd"/>
      <w:r>
        <w:rPr>
          <w:rFonts w:asciiTheme="minorHAnsi" w:hAnsiTheme="minorHAnsi" w:cstheme="minorHAnsi"/>
          <w:sz w:val="22"/>
        </w:rPr>
        <w:t xml:space="preserve"> </w:t>
      </w:r>
      <w:proofErr w:type="spellStart"/>
      <w:r>
        <w:rPr>
          <w:rFonts w:asciiTheme="minorHAnsi" w:hAnsiTheme="minorHAnsi" w:cstheme="minorHAnsi"/>
          <w:sz w:val="22"/>
        </w:rPr>
        <w:t>komunale</w:t>
      </w:r>
      <w:proofErr w:type="spellEnd"/>
      <w:r>
        <w:rPr>
          <w:rFonts w:asciiTheme="minorHAnsi" w:hAnsiTheme="minorHAnsi" w:cstheme="minorHAnsi"/>
          <w:sz w:val="22"/>
        </w:rPr>
        <w:t xml:space="preserve">, </w:t>
      </w:r>
      <w:proofErr w:type="spellStart"/>
      <w:r>
        <w:rPr>
          <w:rFonts w:asciiTheme="minorHAnsi" w:hAnsiTheme="minorHAnsi" w:cstheme="minorHAnsi"/>
          <w:sz w:val="22"/>
        </w:rPr>
        <w:t>nr</w:t>
      </w:r>
      <w:proofErr w:type="spellEnd"/>
      <w:r>
        <w:rPr>
          <w:rFonts w:asciiTheme="minorHAnsi" w:hAnsiTheme="minorHAnsi" w:cstheme="minorHAnsi"/>
          <w:sz w:val="22"/>
        </w:rPr>
        <w:t xml:space="preserve">. 033/19, </w:t>
      </w:r>
      <w:proofErr w:type="spellStart"/>
      <w:r>
        <w:rPr>
          <w:rFonts w:asciiTheme="minorHAnsi" w:hAnsiTheme="minorHAnsi" w:cstheme="minorHAnsi"/>
          <w:sz w:val="22"/>
        </w:rPr>
        <w:t>nga</w:t>
      </w:r>
      <w:proofErr w:type="spellEnd"/>
      <w:r>
        <w:rPr>
          <w:rFonts w:asciiTheme="minorHAnsi" w:hAnsiTheme="minorHAnsi" w:cstheme="minorHAnsi"/>
          <w:sz w:val="22"/>
        </w:rPr>
        <w:t xml:space="preserve"> data, 14. 08. 2019)</w:t>
      </w:r>
      <w:r w:rsidR="00CE71D7" w:rsidRPr="00A04837">
        <w:rPr>
          <w:rFonts w:asciiTheme="minorHAnsi" w:hAnsiTheme="minorHAnsi" w:cstheme="minorHAnsi"/>
          <w:sz w:val="22"/>
          <w:lang w:val="sq-AL"/>
        </w:rPr>
        <w:t>, derisa të sigurojë kushtet për kujdesin e kafshëve të braktisura</w:t>
      </w:r>
      <w:r>
        <w:rPr>
          <w:rFonts w:asciiTheme="minorHAnsi" w:hAnsiTheme="minorHAnsi" w:cstheme="minorHAnsi"/>
          <w:sz w:val="22"/>
          <w:lang w:val="sq-AL"/>
        </w:rPr>
        <w:t>,</w:t>
      </w:r>
      <w:r w:rsidR="00CE71D7" w:rsidRPr="00A04837">
        <w:rPr>
          <w:rFonts w:asciiTheme="minorHAnsi" w:hAnsiTheme="minorHAnsi" w:cstheme="minorHAnsi"/>
          <w:sz w:val="22"/>
          <w:lang w:val="sq-AL"/>
        </w:rPr>
        <w:t xml:space="preserve"> ose të humbura (kafshët shtëpiake) dhe mirëmbajtjen e strehimoreve për përkujdesjen e tyre, do të mbledhin dhe transportojnë kafshët e humbura dhe të braktisura</w:t>
      </w:r>
      <w:r>
        <w:rPr>
          <w:rFonts w:asciiTheme="minorHAnsi" w:hAnsiTheme="minorHAnsi" w:cstheme="minorHAnsi"/>
          <w:sz w:val="22"/>
          <w:lang w:val="sq-AL"/>
        </w:rPr>
        <w:t>,</w:t>
      </w:r>
      <w:r w:rsidR="00CE71D7" w:rsidRPr="00A04837">
        <w:rPr>
          <w:rFonts w:asciiTheme="minorHAnsi" w:hAnsiTheme="minorHAnsi" w:cstheme="minorHAnsi"/>
          <w:sz w:val="22"/>
          <w:lang w:val="sq-AL"/>
        </w:rPr>
        <w:t xml:space="preserve"> në objektet në Podgorica dhe Danilovgrad, të cil</w:t>
      </w:r>
      <w:r>
        <w:rPr>
          <w:rFonts w:asciiTheme="minorHAnsi" w:hAnsiTheme="minorHAnsi" w:cstheme="minorHAnsi"/>
          <w:sz w:val="22"/>
          <w:lang w:val="sq-AL"/>
        </w:rPr>
        <w:t>at edhe kanë treguar gatishmëri</w:t>
      </w:r>
      <w:r w:rsidR="00CE71D7" w:rsidRPr="00A04837">
        <w:rPr>
          <w:rFonts w:asciiTheme="minorHAnsi" w:hAnsiTheme="minorHAnsi" w:cstheme="minorHAnsi"/>
          <w:sz w:val="22"/>
          <w:lang w:val="sq-AL"/>
        </w:rPr>
        <w:t xml:space="preserve"> për një bashkëpunim të tillë me ne. Gjatë vitit, </w:t>
      </w:r>
      <w:r>
        <w:rPr>
          <w:rFonts w:asciiTheme="minorHAnsi" w:hAnsiTheme="minorHAnsi" w:cstheme="minorHAnsi"/>
          <w:sz w:val="22"/>
          <w:lang w:val="sq-AL"/>
        </w:rPr>
        <w:t>Shoqëria</w:t>
      </w:r>
      <w:r w:rsidR="00CE71D7" w:rsidRPr="00A04837">
        <w:rPr>
          <w:rFonts w:asciiTheme="minorHAnsi" w:hAnsiTheme="minorHAnsi" w:cstheme="minorHAnsi"/>
          <w:sz w:val="22"/>
          <w:lang w:val="sq-AL"/>
        </w:rPr>
        <w:t xml:space="preserve"> do të punojë në ndërtimin e një strehimore</w:t>
      </w:r>
      <w:r>
        <w:rPr>
          <w:rFonts w:asciiTheme="minorHAnsi" w:hAnsiTheme="minorHAnsi" w:cstheme="minorHAnsi"/>
          <w:sz w:val="22"/>
          <w:lang w:val="sq-AL"/>
        </w:rPr>
        <w:t>je</w:t>
      </w:r>
      <w:r w:rsidR="00CE71D7" w:rsidRPr="00A04837">
        <w:rPr>
          <w:rFonts w:asciiTheme="minorHAnsi" w:hAnsiTheme="minorHAnsi" w:cstheme="minorHAnsi"/>
          <w:sz w:val="22"/>
          <w:lang w:val="sq-AL"/>
        </w:rPr>
        <w:t xml:space="preserve"> për kafshë</w:t>
      </w:r>
      <w:r>
        <w:rPr>
          <w:rFonts w:asciiTheme="minorHAnsi" w:hAnsiTheme="minorHAnsi" w:cstheme="minorHAnsi"/>
          <w:sz w:val="22"/>
          <w:lang w:val="sq-AL"/>
        </w:rPr>
        <w:t>t e</w:t>
      </w:r>
      <w:r w:rsidR="00CE71D7" w:rsidRPr="00A04837">
        <w:rPr>
          <w:rFonts w:asciiTheme="minorHAnsi" w:hAnsiTheme="minorHAnsi" w:cstheme="minorHAnsi"/>
          <w:sz w:val="22"/>
          <w:lang w:val="sq-AL"/>
        </w:rPr>
        <w:t xml:space="preserve"> braktisura ose të humbura (azil për kafshë shtëpiake). </w:t>
      </w:r>
      <w:r w:rsidR="00CE71D7" w:rsidRPr="00A04837">
        <w:rPr>
          <w:rFonts w:asciiTheme="minorHAnsi" w:hAnsiTheme="minorHAnsi" w:cstheme="minorHAnsi"/>
          <w:sz w:val="22"/>
          <w:lang w:val="sq-AL"/>
        </w:rPr>
        <w:br/>
        <w:t xml:space="preserve"> Tani për tani, është e nevojshme të sigurohet një automjet special për grumbullim dhe transport në qendrat në Podgoricë dhe (ose) Danilovgrad</w:t>
      </w:r>
      <w:r w:rsidR="00453F8C">
        <w:rPr>
          <w:rFonts w:asciiTheme="minorHAnsi" w:hAnsiTheme="minorHAnsi" w:cstheme="minorHAnsi"/>
          <w:sz w:val="22"/>
          <w:lang w:val="sq-AL"/>
        </w:rPr>
        <w:t xml:space="preserve"> dhe një i punësuar, që do të merrej vetëm me këtë punë</w:t>
      </w:r>
      <w:r w:rsidR="00CE71D7" w:rsidRPr="00A04837">
        <w:rPr>
          <w:rFonts w:asciiTheme="minorHAnsi" w:hAnsiTheme="minorHAnsi" w:cstheme="minorHAnsi"/>
          <w:sz w:val="22"/>
          <w:lang w:val="sq-AL"/>
        </w:rPr>
        <w:t>.</w:t>
      </w:r>
    </w:p>
    <w:p w:rsidR="00453F8C" w:rsidRDefault="00453F8C" w:rsidP="00CE71D7">
      <w:pPr>
        <w:spacing w:after="120"/>
        <w:jc w:val="both"/>
        <w:rPr>
          <w:rFonts w:asciiTheme="minorHAnsi" w:hAnsiTheme="minorHAnsi" w:cstheme="minorHAnsi"/>
          <w:b/>
          <w:sz w:val="22"/>
          <w:lang w:val="sq-AL"/>
        </w:rPr>
      </w:pPr>
    </w:p>
    <w:p w:rsidR="00CE71D7" w:rsidRPr="00A04837" w:rsidRDefault="00CE71D7" w:rsidP="00CE71D7">
      <w:pPr>
        <w:spacing w:after="120"/>
        <w:jc w:val="both"/>
        <w:rPr>
          <w:rFonts w:asciiTheme="minorHAnsi" w:hAnsiTheme="minorHAnsi" w:cstheme="minorHAnsi"/>
          <w:b/>
          <w:sz w:val="22"/>
          <w:lang w:val="sq-AL"/>
        </w:rPr>
      </w:pPr>
      <w:r w:rsidRPr="00A04837">
        <w:rPr>
          <w:rFonts w:asciiTheme="minorHAnsi" w:hAnsiTheme="minorHAnsi" w:cstheme="minorHAnsi"/>
          <w:b/>
          <w:sz w:val="22"/>
          <w:lang w:val="sq-AL"/>
        </w:rPr>
        <w:lastRenderedPageBreak/>
        <w:t>V-6/3 Mbledhja dhe menaxhimi selektiv i mbetjeve</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Qëllimi kryesor i projektit "Përmirësimi i menaxhimit të mbeturinave në komunën e Tuzit" është </w:t>
      </w:r>
      <w:r w:rsidR="00E40B95">
        <w:rPr>
          <w:rFonts w:asciiTheme="minorHAnsi" w:hAnsiTheme="minorHAnsi" w:cstheme="minorHAnsi"/>
          <w:sz w:val="22"/>
          <w:lang w:val="sq-AL"/>
        </w:rPr>
        <w:t xml:space="preserve">kontributi </w:t>
      </w:r>
      <w:r w:rsidRPr="00A04837">
        <w:rPr>
          <w:rFonts w:asciiTheme="minorHAnsi" w:hAnsiTheme="minorHAnsi" w:cstheme="minorHAnsi"/>
          <w:sz w:val="22"/>
          <w:lang w:val="sq-AL"/>
        </w:rPr>
        <w:t xml:space="preserve"> zhvillimi</w:t>
      </w:r>
      <w:r w:rsidR="00E40B95">
        <w:rPr>
          <w:rFonts w:asciiTheme="minorHAnsi" w:hAnsiTheme="minorHAnsi" w:cstheme="minorHAnsi"/>
          <w:sz w:val="22"/>
          <w:lang w:val="sq-AL"/>
        </w:rPr>
        <w:t xml:space="preserve">t të </w:t>
      </w:r>
      <w:r w:rsidRPr="00A04837">
        <w:rPr>
          <w:rFonts w:asciiTheme="minorHAnsi" w:hAnsiTheme="minorHAnsi" w:cstheme="minorHAnsi"/>
          <w:sz w:val="22"/>
          <w:lang w:val="sq-AL"/>
        </w:rPr>
        <w:t>qëndrueshëm të komunës së Tuzit</w:t>
      </w:r>
      <w:r w:rsidR="00E40B95">
        <w:rPr>
          <w:rFonts w:asciiTheme="minorHAnsi" w:hAnsiTheme="minorHAnsi" w:cstheme="minorHAnsi"/>
          <w:sz w:val="22"/>
          <w:lang w:val="sq-AL"/>
        </w:rPr>
        <w:t>, edhe</w:t>
      </w:r>
      <w:r w:rsidRPr="00A04837">
        <w:rPr>
          <w:rFonts w:asciiTheme="minorHAnsi" w:hAnsiTheme="minorHAnsi" w:cstheme="minorHAnsi"/>
          <w:sz w:val="22"/>
          <w:lang w:val="sq-AL"/>
        </w:rPr>
        <w:t xml:space="preserve"> përmes menaxhimit të përmirësuar të shërbimeve komunale</w:t>
      </w:r>
      <w:r w:rsidR="00E40B95">
        <w:rPr>
          <w:rFonts w:asciiTheme="minorHAnsi" w:hAnsiTheme="minorHAnsi" w:cstheme="minorHAnsi"/>
          <w:sz w:val="22"/>
          <w:lang w:val="sq-AL"/>
        </w:rPr>
        <w:t>,</w:t>
      </w:r>
      <w:r w:rsidRPr="00A04837">
        <w:rPr>
          <w:rFonts w:asciiTheme="minorHAnsi" w:hAnsiTheme="minorHAnsi" w:cstheme="minorHAnsi"/>
          <w:sz w:val="22"/>
          <w:lang w:val="sq-AL"/>
        </w:rPr>
        <w:t xml:space="preserve"> si dhe vendosjen e një sistemi funksional për mbledhjen selektive dhe largimin e mbeturinave. Projekti parashikon selektimin e mbeturinave në vendin e gjenerimit të tyre, grumbullimin dhe deponimin në vendet e riciklimit.</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Në këtë drejtim, SHPK " Komunalno/Komunale " Tuz, në vitin 2020, do t'i propozojë Kuvendit të komunës </w:t>
      </w:r>
      <w:r w:rsidRPr="00A04837">
        <w:rPr>
          <w:rFonts w:asciiTheme="minorHAnsi" w:hAnsiTheme="minorHAnsi" w:cstheme="minorHAnsi"/>
          <w:sz w:val="22"/>
          <w:u w:val="single"/>
          <w:lang w:val="sq-AL"/>
        </w:rPr>
        <w:t>Vendimin për metodën e grumbullimit të veçantë të mbeturinave komunale për zgjedhjen e tij në territorin e komunës së Tuzit</w:t>
      </w:r>
      <w:r w:rsidRPr="00A04837">
        <w:rPr>
          <w:rFonts w:asciiTheme="minorHAnsi" w:hAnsiTheme="minorHAnsi" w:cstheme="minorHAnsi"/>
          <w:sz w:val="22"/>
          <w:lang w:val="sq-AL"/>
        </w:rPr>
        <w:t xml:space="preserve"> dhe të ndërmarrë masa për zbatimin e tij, në mbështetje me institucionet kompetente.</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Aktivitetet kryesore në implementimin e Projektit në vitin 2020 do të përqendrohen në </w:t>
      </w:r>
      <w:r w:rsidR="002F4677">
        <w:rPr>
          <w:rFonts w:asciiTheme="minorHAnsi" w:hAnsiTheme="minorHAnsi" w:cstheme="minorHAnsi"/>
          <w:sz w:val="22"/>
          <w:lang w:val="sq-AL"/>
        </w:rPr>
        <w:t xml:space="preserve">sigurimin e bazës ligjore dhe </w:t>
      </w:r>
      <w:r w:rsidRPr="00A04837">
        <w:rPr>
          <w:rFonts w:asciiTheme="minorHAnsi" w:hAnsiTheme="minorHAnsi" w:cstheme="minorHAnsi"/>
          <w:sz w:val="22"/>
          <w:lang w:val="sq-AL"/>
        </w:rPr>
        <w:t>vënie</w:t>
      </w:r>
      <w:r w:rsidR="002F4677">
        <w:rPr>
          <w:rFonts w:asciiTheme="minorHAnsi" w:hAnsiTheme="minorHAnsi" w:cstheme="minorHAnsi"/>
          <w:sz w:val="22"/>
          <w:lang w:val="sq-AL"/>
        </w:rPr>
        <w:t>s</w:t>
      </w:r>
      <w:r w:rsidRPr="00A04837">
        <w:rPr>
          <w:rFonts w:asciiTheme="minorHAnsi" w:hAnsiTheme="minorHAnsi" w:cstheme="minorHAnsi"/>
          <w:sz w:val="22"/>
          <w:lang w:val="sq-AL"/>
        </w:rPr>
        <w:t xml:space="preserve"> në punë të kontejnerëve nëntokë</w:t>
      </w:r>
      <w:r w:rsidR="002F4677">
        <w:rPr>
          <w:rFonts w:asciiTheme="minorHAnsi" w:hAnsiTheme="minorHAnsi" w:cstheme="minorHAnsi"/>
          <w:sz w:val="22"/>
          <w:lang w:val="sq-AL"/>
        </w:rPr>
        <w:t>, munësisht</w:t>
      </w:r>
      <w:r w:rsidRPr="00A04837">
        <w:rPr>
          <w:rFonts w:asciiTheme="minorHAnsi" w:hAnsiTheme="minorHAnsi" w:cstheme="minorHAnsi"/>
          <w:sz w:val="22"/>
          <w:lang w:val="sq-AL"/>
        </w:rPr>
        <w:t xml:space="preserve"> me pishina të veçantë, në kategoritë e mëposhtme: letër, paketim PET (plastike) dhe kanaçe. Do të ndahen edhe qelqi dhe metali dhe është planifikuar një qendër më e vogël riciklimi,që të zvogëlojë sasinë e mbeturinave të deponisë në deponitë rajonale “Livadhe“, duke krijuar kështu mundësinë e valorizimit të mëtejshëm të mbeturinave në formën e lëndëve të para sekondare.</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Duke përfunduar rregullimin e vendeve shtesë për deponimin selektiv të mbeturinave, vendosja e kontejnerëve në vendet e përcaktuara do të përmirësojë më shumë infrastrukturën komunale.</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Në vitin 2020, në bashkëpunim me sekretariatin kompetent, do të fillohet një kampanjë për të rritur ndërgjegjësimin e qytetarëve dhe bizneseve për menaxhimin e duhur të mbeturinave përmes shpërndarjes së materialeve arsimore, punëtorive në institucionet arsimore, vendosjen e bilbordeve promovueso - arsimore dhe organizimin e akcioneve të mjedisit.</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Shoqata do të mbështesë iniciativat e qytetarëve dhe institucioneve për të mirëmbajtur dhe pastruar territorin e Komunës së Tuzit, do të ndihmojë në aksionet e pastrimit të fshatrave, rrugëve, oborreve dhe të ngjashme, me makinat e tyre por duke angazhuar edhe punonjësit, me moton për të qenë i pastër.</w:t>
      </w:r>
    </w:p>
    <w:p w:rsidR="00CE71D7" w:rsidRPr="00A04837" w:rsidRDefault="00CE71D7" w:rsidP="00CE71D7">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Nga infrastruktura dhe pajisjet komunale është e nevojshme të </w:t>
      </w:r>
      <w:r w:rsidR="002F4677">
        <w:rPr>
          <w:rFonts w:asciiTheme="minorHAnsi" w:hAnsiTheme="minorHAnsi" w:cstheme="minorHAnsi"/>
          <w:sz w:val="22"/>
          <w:lang w:val="sq-AL"/>
        </w:rPr>
        <w:t xml:space="preserve">mendohet rreth vënies në funksion të një </w:t>
      </w:r>
      <w:r w:rsidRPr="00A04837">
        <w:rPr>
          <w:rFonts w:asciiTheme="minorHAnsi" w:hAnsiTheme="minorHAnsi" w:cstheme="minorHAnsi"/>
          <w:sz w:val="22"/>
          <w:lang w:val="sq-AL"/>
        </w:rPr>
        <w:t>një mjedis modern i riciklimit, dhe të blehet një automjet i veçantë për deponimin e mbeturinave, poashtu edhe një numër i madh kontejnerësh dhe koshash për deponimin selektiv të mbetjeve.</w:t>
      </w:r>
    </w:p>
    <w:p w:rsidR="00CE71D7" w:rsidRPr="00A04837" w:rsidRDefault="00C5517A" w:rsidP="00126EB6">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Në periudhën e ardhshme, me qellim të realizimit efikas të të obligimeve ligjore në pikëpamje të grumbullimit selektiv të mbetjeve, e duke pasur parasysh forcimin e aplikimit të Rregullores (Rritjen e nivelit të grumbullimit selektiv të mbetjeve), Shoqëria do të </w:t>
      </w:r>
      <w:r w:rsidR="002F4677">
        <w:rPr>
          <w:rFonts w:asciiTheme="minorHAnsi" w:hAnsiTheme="minorHAnsi" w:cstheme="minorHAnsi"/>
          <w:sz w:val="22"/>
          <w:lang w:val="sq-AL"/>
        </w:rPr>
        <w:t>ndërmarr masat si më poshtë</w:t>
      </w:r>
      <w:r w:rsidRPr="00A04837">
        <w:rPr>
          <w:rFonts w:asciiTheme="minorHAnsi" w:hAnsiTheme="minorHAnsi" w:cstheme="minorHAnsi"/>
          <w:sz w:val="22"/>
          <w:lang w:val="sq-AL"/>
        </w:rPr>
        <w:t>:</w:t>
      </w:r>
    </w:p>
    <w:p w:rsidR="00664626" w:rsidRPr="006200F2" w:rsidRDefault="00664626" w:rsidP="006200F2">
      <w:pPr>
        <w:pStyle w:val="ListParagraph"/>
        <w:numPr>
          <w:ilvl w:val="0"/>
          <w:numId w:val="34"/>
        </w:numPr>
        <w:spacing w:after="120" w:line="276" w:lineRule="auto"/>
        <w:jc w:val="both"/>
        <w:rPr>
          <w:rFonts w:asciiTheme="minorHAnsi" w:hAnsiTheme="minorHAnsi" w:cstheme="minorHAnsi"/>
          <w:b/>
          <w:lang w:val="sq-AL"/>
        </w:rPr>
      </w:pPr>
      <w:r w:rsidRPr="006200F2">
        <w:rPr>
          <w:rFonts w:asciiTheme="minorHAnsi" w:hAnsiTheme="minorHAnsi" w:cstheme="minorHAnsi"/>
          <w:b/>
          <w:lang w:val="sq-AL"/>
        </w:rPr>
        <w:t xml:space="preserve">Vendosja e parqeve ricikluese në </w:t>
      </w:r>
    </w:p>
    <w:p w:rsidR="00664626" w:rsidRPr="006200F2" w:rsidRDefault="00664626" w:rsidP="006200F2">
      <w:pPr>
        <w:spacing w:after="120"/>
        <w:jc w:val="both"/>
        <w:rPr>
          <w:rFonts w:asciiTheme="minorHAnsi" w:hAnsiTheme="minorHAnsi" w:cstheme="minorHAnsi"/>
          <w:lang w:val="sq-AL"/>
        </w:rPr>
      </w:pPr>
      <w:r w:rsidRPr="006200F2">
        <w:rPr>
          <w:rFonts w:asciiTheme="minorHAnsi" w:hAnsiTheme="minorHAnsi" w:cstheme="minorHAnsi"/>
          <w:lang w:val="sq-AL"/>
        </w:rPr>
        <w:t>Ky aktivitet nënkupton dhe sigurimin e makinerisë për presim (lidhje) të mbeturinave të grumbulluara selektivisht (letër, plastikë, xham, kanaqe aluminit</w:t>
      </w:r>
      <w:r w:rsidR="0093486E" w:rsidRPr="006200F2">
        <w:rPr>
          <w:rFonts w:asciiTheme="minorHAnsi" w:hAnsiTheme="minorHAnsi" w:cstheme="minorHAnsi"/>
          <w:lang w:val="sq-AL"/>
        </w:rPr>
        <w:t>), si dhe thërmues për mbetjet drusore dhe bimore.</w:t>
      </w:r>
    </w:p>
    <w:p w:rsidR="0093486E" w:rsidRPr="006200F2" w:rsidRDefault="0093486E" w:rsidP="006200F2">
      <w:pPr>
        <w:spacing w:after="120"/>
        <w:jc w:val="both"/>
        <w:rPr>
          <w:rFonts w:asciiTheme="minorHAnsi" w:hAnsiTheme="minorHAnsi" w:cstheme="minorHAnsi"/>
          <w:lang w:val="sq-AL"/>
        </w:rPr>
      </w:pPr>
      <w:r w:rsidRPr="006200F2">
        <w:rPr>
          <w:rFonts w:asciiTheme="minorHAnsi" w:hAnsiTheme="minorHAnsi" w:cstheme="minorHAnsi"/>
          <w:lang w:val="sq-AL"/>
        </w:rPr>
        <w:t>Gjithashtu është e nevojshme të sigurohen 5-7 kazanë të vëllimit të madh në menyrë që qytetarët të munden që në parkun reciklues të hedhin paraprakisht mbetjet e selektuara. Një kujdes të veçantë do t'i kushtohet mbetjeve bujqësore, pra ambalazhimit të prodhimeve kimike, ku në bashkëpunim me Ministrinë e bujqësisë do të sigurohen kazanë të posaçëm.</w:t>
      </w:r>
    </w:p>
    <w:p w:rsidR="0093486E" w:rsidRPr="006200F2" w:rsidRDefault="0093486E" w:rsidP="0093486E">
      <w:pPr>
        <w:pStyle w:val="ListParagraph"/>
        <w:numPr>
          <w:ilvl w:val="0"/>
          <w:numId w:val="32"/>
        </w:numPr>
        <w:spacing w:after="120"/>
        <w:jc w:val="both"/>
        <w:rPr>
          <w:rFonts w:asciiTheme="minorHAnsi" w:hAnsiTheme="minorHAnsi" w:cstheme="minorHAnsi"/>
          <w:b/>
          <w:lang w:val="sq-AL"/>
        </w:rPr>
      </w:pPr>
      <w:r w:rsidRPr="006200F2">
        <w:rPr>
          <w:rFonts w:asciiTheme="minorHAnsi" w:hAnsiTheme="minorHAnsi" w:cstheme="minorHAnsi"/>
          <w:b/>
          <w:lang w:val="sq-AL"/>
        </w:rPr>
        <w:lastRenderedPageBreak/>
        <w:t xml:space="preserve">Aplikim i selektimit primar të mbetjeve në vendet ku ato krijohen. </w:t>
      </w:r>
    </w:p>
    <w:p w:rsidR="0093486E" w:rsidRPr="00A04837" w:rsidRDefault="0093486E" w:rsidP="00126EB6">
      <w:pPr>
        <w:spacing w:after="120"/>
        <w:contextualSpacing/>
        <w:jc w:val="both"/>
        <w:rPr>
          <w:rFonts w:asciiTheme="minorHAnsi" w:hAnsiTheme="minorHAnsi" w:cstheme="minorHAnsi"/>
          <w:sz w:val="22"/>
          <w:lang w:val="sq-AL"/>
        </w:rPr>
      </w:pPr>
      <w:r w:rsidRPr="00A04837">
        <w:rPr>
          <w:rFonts w:asciiTheme="minorHAnsi" w:hAnsiTheme="minorHAnsi" w:cstheme="minorHAnsi"/>
          <w:sz w:val="22"/>
          <w:lang w:val="sq-AL"/>
        </w:rPr>
        <w:t xml:space="preserve">Ky aktivitet nënkupton që në lokacionet për hedhjen e mbeturinave të vendosen kazanët për hedhjen e mbeturinave selektive edhe atë, </w:t>
      </w:r>
      <w:r w:rsidR="000D6A5F" w:rsidRPr="00A04837">
        <w:rPr>
          <w:rFonts w:asciiTheme="minorHAnsi" w:hAnsiTheme="minorHAnsi" w:cstheme="minorHAnsi"/>
          <w:sz w:val="22"/>
          <w:lang w:val="sq-AL"/>
        </w:rPr>
        <w:t>në pajtim me aktvendimet më të reja nga plani Shtetëror i menaxhimit të mbeturinave, së paku 2 (për mbetje të „thata“ dhe të „lagura“). Ndermarrja tashmë disponon me një numër të caktuar të kazanëve selektiv 1,1 m³ por është e nevojshme që të bëhet pajimi i ri duke pasur parasysh zavëndesimin e kazanëve të vjetër, por edhe zgjerimin e përfshirjes së teritorit me kësi lloj kazanësh, pra për selektim të mbetjeve.</w:t>
      </w:r>
    </w:p>
    <w:p w:rsidR="006200F2" w:rsidRPr="006200F2" w:rsidRDefault="000D6A5F" w:rsidP="004E71D6">
      <w:pPr>
        <w:pStyle w:val="ListParagraph"/>
        <w:numPr>
          <w:ilvl w:val="0"/>
          <w:numId w:val="34"/>
        </w:numPr>
        <w:spacing w:after="120"/>
        <w:jc w:val="both"/>
        <w:rPr>
          <w:rFonts w:asciiTheme="minorHAnsi" w:hAnsiTheme="minorHAnsi" w:cstheme="minorHAnsi"/>
          <w:b/>
          <w:lang w:val="sq-AL"/>
        </w:rPr>
      </w:pPr>
      <w:r w:rsidRPr="006200F2">
        <w:rPr>
          <w:rFonts w:asciiTheme="minorHAnsi" w:hAnsiTheme="minorHAnsi" w:cstheme="minorHAnsi"/>
          <w:b/>
          <w:lang w:val="sq-AL"/>
        </w:rPr>
        <w:t>Implementimin e</w:t>
      </w:r>
      <w:r w:rsidR="006200F2" w:rsidRPr="006200F2">
        <w:rPr>
          <w:rFonts w:asciiTheme="minorHAnsi" w:hAnsiTheme="minorHAnsi" w:cstheme="minorHAnsi"/>
          <w:b/>
          <w:lang w:val="sq-AL"/>
        </w:rPr>
        <w:t xml:space="preserve"> </w:t>
      </w:r>
      <w:r w:rsidRPr="006200F2">
        <w:rPr>
          <w:rFonts w:asciiTheme="minorHAnsi" w:hAnsiTheme="minorHAnsi" w:cstheme="minorHAnsi"/>
          <w:b/>
          <w:lang w:val="sq-AL"/>
        </w:rPr>
        <w:t xml:space="preserve">grumbullimit të selektuar të mbeturinave pranë subjekteve më të madha ndermarrëse dhe organeve shtetërore.  </w:t>
      </w:r>
    </w:p>
    <w:p w:rsidR="000D6A5F" w:rsidRPr="006200F2" w:rsidRDefault="000D6A5F" w:rsidP="006200F2">
      <w:pPr>
        <w:spacing w:after="120"/>
        <w:jc w:val="both"/>
        <w:rPr>
          <w:rFonts w:asciiTheme="minorHAnsi" w:hAnsiTheme="minorHAnsi" w:cstheme="minorHAnsi"/>
          <w:lang w:val="sq-AL"/>
        </w:rPr>
      </w:pPr>
      <w:r w:rsidRPr="006200F2">
        <w:rPr>
          <w:rFonts w:asciiTheme="minorHAnsi" w:hAnsiTheme="minorHAnsi" w:cstheme="minorHAnsi"/>
          <w:lang w:val="sq-AL"/>
        </w:rPr>
        <w:t>Ky aktivitet nënkupton afirmimin e detyrimit ligjor pranë subjekteve të medha të cilat nëpajtim me këtë edhe prodhojnë sasi më të mëdhaja, kryesisht të një lloji mbetjesh (letër, xham, plastikë, metal). Në atë menyrë do të zvogëloheshin sasitë, dhe të mundësohej kursimi në pjesën e hedhjes në deponinë sanitare „Livade“</w:t>
      </w:r>
    </w:p>
    <w:p w:rsidR="00C53A36" w:rsidRPr="006200F2" w:rsidRDefault="000D6A5F" w:rsidP="00126EB6">
      <w:pPr>
        <w:pStyle w:val="ListParagraph"/>
        <w:numPr>
          <w:ilvl w:val="0"/>
          <w:numId w:val="34"/>
        </w:numPr>
        <w:spacing w:after="120"/>
        <w:jc w:val="both"/>
        <w:rPr>
          <w:rFonts w:asciiTheme="minorHAnsi" w:hAnsiTheme="minorHAnsi" w:cstheme="minorHAnsi"/>
          <w:b/>
          <w:lang w:val="sq-AL"/>
        </w:rPr>
      </w:pPr>
      <w:r w:rsidRPr="006200F2">
        <w:rPr>
          <w:rFonts w:asciiTheme="minorHAnsi" w:hAnsiTheme="minorHAnsi" w:cstheme="minorHAnsi"/>
          <w:b/>
          <w:lang w:val="sq-AL"/>
        </w:rPr>
        <w:t>Promovimin e h</w:t>
      </w:r>
      <w:r w:rsidR="00AF2672">
        <w:rPr>
          <w:rFonts w:asciiTheme="minorHAnsi" w:hAnsiTheme="minorHAnsi" w:cstheme="minorHAnsi"/>
          <w:b/>
          <w:lang w:val="sq-AL"/>
        </w:rPr>
        <w:t>edhjes së selektuar të mbetjeve</w:t>
      </w:r>
    </w:p>
    <w:p w:rsidR="00A5011A" w:rsidRPr="00A04837" w:rsidRDefault="000D6A5F" w:rsidP="006200F2">
      <w:pPr>
        <w:spacing w:after="120"/>
        <w:jc w:val="both"/>
        <w:rPr>
          <w:rFonts w:asciiTheme="minorHAnsi" w:hAnsiTheme="minorHAnsi" w:cstheme="minorHAnsi"/>
          <w:sz w:val="22"/>
          <w:lang w:val="sq-AL"/>
        </w:rPr>
      </w:pPr>
      <w:r w:rsidRPr="00A04837">
        <w:rPr>
          <w:rFonts w:asciiTheme="minorHAnsi" w:hAnsiTheme="minorHAnsi" w:cstheme="minorHAnsi"/>
          <w:sz w:val="22"/>
          <w:lang w:val="sq-AL"/>
        </w:rPr>
        <w:t xml:space="preserve">Ky aktivitet ka për qellim ndikimin edukativ dhe promotiv </w:t>
      </w:r>
      <w:r w:rsidR="002756B6" w:rsidRPr="00A04837">
        <w:rPr>
          <w:rFonts w:asciiTheme="minorHAnsi" w:hAnsiTheme="minorHAnsi" w:cstheme="minorHAnsi"/>
          <w:sz w:val="22"/>
          <w:lang w:val="sq-AL"/>
        </w:rPr>
        <w:t xml:space="preserve">ndaj qytetarëve, e sidomos ndaj atyre të rinjëve në pjesën e sqarimit të rëndesisë së hedhjes së selektuar të mbeturinave për bashkësinë por edhe për mjedisin jetësor. Implementimi i këtij lloj grumbullimi, nuk është vetëm ligjore, por edhe detyrim qytetar ndaj mjedisit jetësor në të cilin jetojmë, punojmë dhe krijojmë.  </w:t>
      </w:r>
    </w:p>
    <w:p w:rsidR="002756B6" w:rsidRPr="00A04837" w:rsidRDefault="002756B6" w:rsidP="006200F2">
      <w:pPr>
        <w:spacing w:after="120"/>
        <w:jc w:val="both"/>
        <w:rPr>
          <w:rFonts w:asciiTheme="minorHAnsi" w:hAnsiTheme="minorHAnsi" w:cstheme="minorHAnsi"/>
          <w:sz w:val="22"/>
          <w:lang w:val="sq-AL"/>
        </w:rPr>
      </w:pPr>
      <w:r w:rsidRPr="00A04837">
        <w:rPr>
          <w:rFonts w:asciiTheme="minorHAnsi" w:hAnsiTheme="minorHAnsi" w:cstheme="minorHAnsi"/>
          <w:sz w:val="22"/>
          <w:lang w:val="sq-AL"/>
        </w:rPr>
        <w:t>Me këtë aktivitet krijohen kushtet për zvogëlimin e vendgrumbullimeve ilegale të mbeturinave („deponi të egra“) do të zvogëlohej sasia e grumbullimit të mbetjeve sanitare në deponi, do t perdoreshin mbetjet e selektuara si lende e dytë për riciklim, çka do të mundësonte të ardhura shtesë për Shoqërinë.</w:t>
      </w:r>
    </w:p>
    <w:p w:rsidR="002756B6" w:rsidRDefault="002756B6" w:rsidP="006200F2">
      <w:pPr>
        <w:spacing w:after="120"/>
        <w:jc w:val="both"/>
        <w:rPr>
          <w:rFonts w:asciiTheme="minorHAnsi" w:hAnsiTheme="minorHAnsi" w:cstheme="minorHAnsi"/>
          <w:sz w:val="22"/>
          <w:lang w:val="sq-AL"/>
        </w:rPr>
      </w:pPr>
      <w:r w:rsidRPr="00A04837">
        <w:rPr>
          <w:rFonts w:asciiTheme="minorHAnsi" w:hAnsiTheme="minorHAnsi" w:cstheme="minorHAnsi"/>
          <w:sz w:val="22"/>
          <w:lang w:val="sq-AL"/>
        </w:rPr>
        <w:t>Duhet theksuar që, për realizimin e e kësaj, duhet që të hartohet e planifikohet  menyra e investimit, ne presim përkrahje na institucionet shtetërore, komunale, por edhe donacioneve nderkombëtare, nëse krijohen kushtet për sigurimin e të njëjtave, normalisht me pjesëmarrj të Shoqërisë.</w:t>
      </w:r>
    </w:p>
    <w:p w:rsidR="00986118" w:rsidRDefault="00986118" w:rsidP="006200F2">
      <w:pPr>
        <w:spacing w:after="120"/>
        <w:jc w:val="both"/>
        <w:rPr>
          <w:rFonts w:asciiTheme="minorHAnsi" w:hAnsiTheme="minorHAnsi" w:cstheme="minorHAnsi"/>
          <w:sz w:val="22"/>
          <w:lang w:val="sq-AL"/>
        </w:rPr>
      </w:pPr>
      <w:r w:rsidRPr="00986118">
        <w:rPr>
          <w:rFonts w:asciiTheme="minorHAnsi" w:hAnsiTheme="minorHAnsi" w:cstheme="minorHAnsi"/>
          <w:sz w:val="22"/>
          <w:lang w:val="sq-AL"/>
        </w:rPr>
        <w:t>Përmes funksionalizimit të Web faqes dhe të Qendrës së Informacionit Info-call, që do të aktivizohen shumë shpejt, shfrytëzuesit e sherbimeve komunale, dhe qytetarët e tjerë, do të mund të lajmrojnë problemet komunal, në mënyrë që, në zgjidhjen e tyre efektive, dhe në efikasitetin e punës së Shoqatës, qytetarët të kenë impakt të drejtpërderjktë.</w:t>
      </w: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p w:rsidR="00AF2672" w:rsidRDefault="00AF2672" w:rsidP="006200F2">
      <w:pPr>
        <w:spacing w:after="120"/>
        <w:jc w:val="both"/>
        <w:rPr>
          <w:rFonts w:asciiTheme="minorHAnsi" w:hAnsiTheme="minorHAnsi" w:cstheme="minorHAnsi"/>
          <w:sz w:val="22"/>
          <w:lang w:val="sq-AL"/>
        </w:rPr>
      </w:pPr>
    </w:p>
    <w:tbl>
      <w:tblPr>
        <w:tblW w:w="9720" w:type="dxa"/>
        <w:tblLayout w:type="fixed"/>
        <w:tblLook w:val="04A0" w:firstRow="1" w:lastRow="0" w:firstColumn="1" w:lastColumn="0" w:noHBand="0" w:noVBand="1"/>
      </w:tblPr>
      <w:tblGrid>
        <w:gridCol w:w="620"/>
        <w:gridCol w:w="774"/>
        <w:gridCol w:w="1529"/>
        <w:gridCol w:w="5357"/>
        <w:gridCol w:w="1440"/>
      </w:tblGrid>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Times New Roman" w:eastAsia="Times New Roman" w:hAnsi="Times New Roman" w:cs="Times New Roman"/>
                <w:sz w:val="20"/>
                <w:szCs w:val="20"/>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8326" w:type="dxa"/>
            <w:gridSpan w:val="3"/>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 xml:space="preserve">VI  </w:t>
            </w:r>
            <w:r>
              <w:rPr>
                <w:rFonts w:ascii="Calibri" w:eastAsia="Times New Roman" w:hAnsi="Calibri" w:cs="Calibri"/>
                <w:b/>
                <w:bCs/>
                <w:color w:val="000000"/>
                <w:sz w:val="22"/>
              </w:rPr>
              <w:t>PLANI FINANC</w:t>
            </w:r>
            <w:r w:rsidRPr="007A682C">
              <w:rPr>
                <w:rFonts w:ascii="Calibri" w:eastAsia="Times New Roman" w:hAnsi="Calibri" w:cs="Calibri"/>
                <w:b/>
                <w:bCs/>
                <w:color w:val="000000"/>
                <w:sz w:val="22"/>
              </w:rPr>
              <w:t>I</w:t>
            </w:r>
            <w:r>
              <w:rPr>
                <w:rFonts w:ascii="Calibri" w:eastAsia="Times New Roman" w:hAnsi="Calibri" w:cs="Calibri"/>
                <w:b/>
                <w:bCs/>
                <w:color w:val="000000"/>
                <w:sz w:val="22"/>
              </w:rPr>
              <w:t>AR PËR VITIN  2020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986118">
              <w:rPr>
                <w:rFonts w:asciiTheme="minorHAnsi" w:hAnsiTheme="minorHAnsi" w:cstheme="minorHAnsi"/>
                <w:caps/>
                <w:sz w:val="22"/>
                <w:lang w:val="sq-AL"/>
              </w:rPr>
              <w:t>Të ardhura totale të PLANIFIKUARA</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835</w:t>
            </w:r>
            <w:r w:rsidR="00A5117C" w:rsidRPr="007A682C">
              <w:rPr>
                <w:rFonts w:ascii="Calibri" w:eastAsia="Times New Roman" w:hAnsi="Calibri" w:cs="Calibri"/>
                <w:color w:val="000000"/>
                <w:sz w:val="22"/>
              </w:rPr>
              <w:t>,000.00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986118">
              <w:rPr>
                <w:rFonts w:asciiTheme="minorHAnsi" w:hAnsiTheme="minorHAnsi" w:cstheme="minorHAnsi"/>
                <w:sz w:val="22"/>
                <w:lang w:val="sq-AL"/>
              </w:rPr>
              <w:t xml:space="preserve">SHPENZIMET </w:t>
            </w:r>
            <w:r w:rsidRPr="00986118">
              <w:rPr>
                <w:rFonts w:asciiTheme="minorHAnsi" w:hAnsiTheme="minorHAnsi" w:cstheme="minorHAnsi"/>
                <w:caps/>
                <w:sz w:val="22"/>
                <w:lang w:val="sq-AL"/>
              </w:rPr>
              <w:t xml:space="preserve"> totale të PLANIFIKUARA</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F677D6" w:rsidP="00F677D6">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831</w:t>
            </w:r>
            <w:r w:rsidR="00A5117C" w:rsidRPr="007A682C">
              <w:rPr>
                <w:rFonts w:ascii="Calibri" w:eastAsia="Times New Roman" w:hAnsi="Calibri" w:cs="Calibri"/>
                <w:color w:val="000000"/>
                <w:sz w:val="22"/>
              </w:rPr>
              <w:t>,</w:t>
            </w:r>
            <w:r>
              <w:rPr>
                <w:rFonts w:ascii="Calibri" w:eastAsia="Times New Roman" w:hAnsi="Calibri" w:cs="Calibri"/>
                <w:color w:val="000000"/>
                <w:sz w:val="22"/>
              </w:rPr>
              <w:t>5</w:t>
            </w:r>
            <w:r w:rsidR="00A5117C" w:rsidRPr="007A682C">
              <w:rPr>
                <w:rFonts w:ascii="Calibri" w:eastAsia="Times New Roman" w:hAnsi="Calibri" w:cs="Calibri"/>
                <w:color w:val="000000"/>
                <w:sz w:val="22"/>
              </w:rPr>
              <w:t>00.00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986118">
              <w:rPr>
                <w:rFonts w:asciiTheme="minorHAnsi" w:hAnsiTheme="minorHAnsi" w:cstheme="minorHAnsi"/>
                <w:sz w:val="22"/>
                <w:lang w:val="sq-AL"/>
              </w:rPr>
              <w:t>FITIMI</w:t>
            </w:r>
            <w:r>
              <w:rPr>
                <w:rFonts w:asciiTheme="minorHAnsi" w:hAnsiTheme="minorHAnsi" w:cstheme="minorHAnsi"/>
                <w:sz w:val="22"/>
                <w:lang w:val="sq-AL"/>
              </w:rPr>
              <w:t>/HUMBJA</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F677D6" w:rsidP="00F677D6">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3</w:t>
            </w:r>
            <w:r w:rsidR="00A5117C" w:rsidRPr="007A682C">
              <w:rPr>
                <w:rFonts w:ascii="Calibri" w:eastAsia="Times New Roman" w:hAnsi="Calibri" w:cs="Calibri"/>
                <w:color w:val="000000"/>
                <w:sz w:val="22"/>
              </w:rPr>
              <w:t>.</w:t>
            </w:r>
            <w:r>
              <w:rPr>
                <w:rFonts w:ascii="Calibri" w:eastAsia="Times New Roman" w:hAnsi="Calibri" w:cs="Calibri"/>
                <w:color w:val="000000"/>
                <w:sz w:val="22"/>
              </w:rPr>
              <w:t>50</w:t>
            </w:r>
            <w:r w:rsidR="00A5117C" w:rsidRPr="007A682C">
              <w:rPr>
                <w:rFonts w:ascii="Calibri" w:eastAsia="Times New Roman" w:hAnsi="Calibri" w:cs="Calibri"/>
                <w:color w:val="000000"/>
                <w:sz w:val="22"/>
              </w:rPr>
              <w:t>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144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r>
      <w:tr w:rsidR="00A5117C" w:rsidRPr="007A682C" w:rsidTr="00EF61E6">
        <w:trPr>
          <w:trHeight w:val="570"/>
        </w:trPr>
        <w:tc>
          <w:tcPr>
            <w:tcW w:w="620" w:type="dxa"/>
            <w:tcBorders>
              <w:top w:val="single" w:sz="4" w:space="0" w:color="auto"/>
              <w:left w:val="single" w:sz="4" w:space="0" w:color="auto"/>
              <w:bottom w:val="single" w:sz="4" w:space="0" w:color="auto"/>
              <w:right w:val="single" w:sz="4" w:space="0" w:color="auto"/>
            </w:tcBorders>
            <w:shd w:val="clear" w:color="000000" w:fill="FABF8F"/>
            <w:hideMark/>
          </w:tcPr>
          <w:p w:rsidR="00A5117C" w:rsidRPr="007A682C" w:rsidRDefault="00A5117C" w:rsidP="00A5117C">
            <w:pPr>
              <w:spacing w:after="0" w:line="240" w:lineRule="auto"/>
              <w:rPr>
                <w:rFonts w:ascii="Calibri" w:eastAsia="Times New Roman" w:hAnsi="Calibri" w:cs="Calibri"/>
                <w:b/>
                <w:bCs/>
                <w:color w:val="000000"/>
                <w:sz w:val="18"/>
                <w:szCs w:val="18"/>
              </w:rPr>
            </w:pPr>
            <w:proofErr w:type="spellStart"/>
            <w:r w:rsidRPr="007A682C">
              <w:rPr>
                <w:rFonts w:ascii="Calibri" w:eastAsia="Times New Roman" w:hAnsi="Calibri" w:cs="Calibri"/>
                <w:b/>
                <w:bCs/>
                <w:color w:val="000000"/>
                <w:sz w:val="18"/>
                <w:szCs w:val="18"/>
              </w:rPr>
              <w:t>Klasa</w:t>
            </w:r>
            <w:proofErr w:type="spellEnd"/>
          </w:p>
        </w:tc>
        <w:tc>
          <w:tcPr>
            <w:tcW w:w="774" w:type="dxa"/>
            <w:tcBorders>
              <w:top w:val="single" w:sz="4" w:space="0" w:color="auto"/>
              <w:left w:val="nil"/>
              <w:bottom w:val="single" w:sz="4" w:space="0" w:color="auto"/>
              <w:right w:val="single" w:sz="4" w:space="0" w:color="auto"/>
            </w:tcBorders>
            <w:shd w:val="clear" w:color="000000" w:fill="FABF8F"/>
            <w:hideMark/>
          </w:tcPr>
          <w:p w:rsidR="00A5117C" w:rsidRPr="007A682C" w:rsidRDefault="00A5117C" w:rsidP="00A5117C">
            <w:pPr>
              <w:spacing w:after="0" w:line="240" w:lineRule="auto"/>
              <w:rPr>
                <w:rFonts w:ascii="Calibri" w:eastAsia="Times New Roman" w:hAnsi="Calibri" w:cs="Calibri"/>
                <w:b/>
                <w:bCs/>
                <w:color w:val="000000"/>
                <w:sz w:val="18"/>
                <w:szCs w:val="18"/>
              </w:rPr>
            </w:pPr>
            <w:r w:rsidRPr="007A682C">
              <w:rPr>
                <w:rFonts w:ascii="Calibri" w:eastAsia="Times New Roman" w:hAnsi="Calibri" w:cs="Calibri"/>
                <w:b/>
                <w:bCs/>
                <w:color w:val="000000"/>
                <w:sz w:val="18"/>
                <w:szCs w:val="18"/>
              </w:rPr>
              <w:t> </w:t>
            </w:r>
          </w:p>
        </w:tc>
        <w:tc>
          <w:tcPr>
            <w:tcW w:w="6886" w:type="dxa"/>
            <w:gridSpan w:val="2"/>
            <w:tcBorders>
              <w:top w:val="single" w:sz="4" w:space="0" w:color="auto"/>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 xml:space="preserve">VI-1  </w:t>
            </w:r>
            <w:r w:rsidRPr="00986118">
              <w:rPr>
                <w:rFonts w:asciiTheme="minorHAnsi" w:hAnsiTheme="minorHAnsi" w:cstheme="minorHAnsi"/>
                <w:sz w:val="22"/>
                <w:lang w:val="sq-AL"/>
              </w:rPr>
              <w:t>Paraqitja analitike e të ardhurave</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Plan 2020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w:t>
            </w:r>
          </w:p>
        </w:tc>
        <w:tc>
          <w:tcPr>
            <w:tcW w:w="774"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r>
              <w:rPr>
                <w:rFonts w:ascii="Calibri" w:eastAsia="Times New Roman" w:hAnsi="Calibri" w:cs="Calibri"/>
                <w:b/>
                <w:bCs/>
                <w:color w:val="000000"/>
                <w:sz w:val="22"/>
              </w:rPr>
              <w:t>TË ARDHURAT</w:t>
            </w:r>
          </w:p>
        </w:tc>
        <w:tc>
          <w:tcPr>
            <w:tcW w:w="1440"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 </w:t>
            </w:r>
          </w:p>
        </w:tc>
      </w:tr>
      <w:tr w:rsidR="00A5117C" w:rsidRPr="007A682C" w:rsidTr="00EF61E6">
        <w:trPr>
          <w:trHeight w:val="54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64</w:t>
            </w:r>
          </w:p>
        </w:tc>
        <w:tc>
          <w:tcPr>
            <w:tcW w:w="6886" w:type="dxa"/>
            <w:gridSpan w:val="2"/>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 xml:space="preserve">1. </w:t>
            </w:r>
            <w:r>
              <w:rPr>
                <w:rFonts w:ascii="Calibri" w:eastAsia="Times New Roman" w:hAnsi="Calibri" w:cs="Calibri"/>
                <w:b/>
                <w:bCs/>
                <w:color w:val="000000"/>
                <w:sz w:val="22"/>
              </w:rPr>
              <w:t>TË ARDHURAT NGA</w:t>
            </w:r>
            <w:r w:rsidRPr="007A682C">
              <w:rPr>
                <w:rFonts w:ascii="Calibri" w:eastAsia="Times New Roman" w:hAnsi="Calibri" w:cs="Calibri"/>
                <w:b/>
                <w:bCs/>
                <w:color w:val="000000"/>
                <w:sz w:val="22"/>
              </w:rPr>
              <w:t xml:space="preserve"> PREMI</w:t>
            </w:r>
            <w:r>
              <w:rPr>
                <w:rFonts w:ascii="Calibri" w:eastAsia="Times New Roman" w:hAnsi="Calibri" w:cs="Calibri"/>
                <w:b/>
                <w:bCs/>
                <w:color w:val="000000"/>
                <w:sz w:val="22"/>
              </w:rPr>
              <w:t>TË</w:t>
            </w:r>
            <w:r w:rsidRPr="007A682C">
              <w:rPr>
                <w:rFonts w:ascii="Calibri" w:eastAsia="Times New Roman" w:hAnsi="Calibri" w:cs="Calibri"/>
                <w:b/>
                <w:bCs/>
                <w:color w:val="000000"/>
                <w:sz w:val="22"/>
              </w:rPr>
              <w:t>, SUBVENCI</w:t>
            </w:r>
            <w:r>
              <w:rPr>
                <w:rFonts w:ascii="Calibri" w:eastAsia="Times New Roman" w:hAnsi="Calibri" w:cs="Calibri"/>
                <w:b/>
                <w:bCs/>
                <w:color w:val="000000"/>
                <w:sz w:val="22"/>
              </w:rPr>
              <w:t>ONET, DONACIONET ETJ</w:t>
            </w:r>
            <w:r w:rsidRPr="007A682C">
              <w:rPr>
                <w:rFonts w:ascii="Calibri" w:eastAsia="Times New Roman" w:hAnsi="Calibri" w:cs="Calibri"/>
                <w:b/>
                <w:bCs/>
                <w:color w:val="000000"/>
                <w:sz w:val="22"/>
              </w:rPr>
              <w:t>.</w:t>
            </w:r>
          </w:p>
        </w:tc>
        <w:tc>
          <w:tcPr>
            <w:tcW w:w="1440"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6400</w:t>
            </w:r>
          </w:p>
        </w:tc>
        <w:tc>
          <w:tcPr>
            <w:tcW w:w="6886" w:type="dxa"/>
            <w:gridSpan w:val="2"/>
            <w:tcBorders>
              <w:top w:val="nil"/>
              <w:left w:val="nil"/>
              <w:bottom w:val="single" w:sz="4" w:space="0" w:color="auto"/>
              <w:right w:val="single" w:sz="4" w:space="0" w:color="auto"/>
            </w:tcBorders>
            <w:shd w:val="clear" w:color="auto" w:fill="auto"/>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1.1 </w:t>
            </w:r>
            <w:r w:rsidRPr="00986118">
              <w:rPr>
                <w:rFonts w:asciiTheme="minorHAnsi" w:hAnsiTheme="minorHAnsi" w:cstheme="minorHAnsi"/>
                <w:b/>
                <w:caps/>
                <w:sz w:val="22"/>
                <w:lang w:val="sq-AL"/>
              </w:rPr>
              <w:t>Të ardhurat  Nga buxheti komunal</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b/>
                <w:bCs/>
                <w:color w:val="000000"/>
                <w:sz w:val="22"/>
              </w:rPr>
            </w:pPr>
            <w:r>
              <w:rPr>
                <w:rFonts w:ascii="Calibri" w:eastAsia="Times New Roman" w:hAnsi="Calibri" w:cs="Calibri"/>
                <w:b/>
                <w:bCs/>
                <w:color w:val="000000"/>
                <w:sz w:val="22"/>
              </w:rPr>
              <w:t>TOTAL</w:t>
            </w:r>
            <w:r w:rsidRPr="007A682C">
              <w:rPr>
                <w:rFonts w:ascii="Calibri" w:eastAsia="Times New Roman" w:hAnsi="Calibri" w:cs="Calibri"/>
                <w:b/>
                <w:bCs/>
                <w:color w:val="000000"/>
                <w:sz w:val="22"/>
              </w:rPr>
              <w:t xml:space="preserve"> 1</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F677D6" w:rsidP="00A5117C">
            <w:pPr>
              <w:spacing w:after="0" w:line="240" w:lineRule="auto"/>
              <w:jc w:val="right"/>
              <w:rPr>
                <w:rFonts w:ascii="Calibri" w:eastAsia="Times New Roman" w:hAnsi="Calibri" w:cs="Calibri"/>
                <w:b/>
                <w:bCs/>
                <w:color w:val="000000"/>
                <w:sz w:val="22"/>
              </w:rPr>
            </w:pPr>
            <w:r>
              <w:rPr>
                <w:rFonts w:ascii="Calibri" w:eastAsia="Times New Roman" w:hAnsi="Calibri" w:cs="Calibri"/>
                <w:b/>
                <w:bCs/>
                <w:color w:val="000000"/>
                <w:sz w:val="22"/>
              </w:rPr>
              <w:t>100</w:t>
            </w:r>
            <w:r w:rsidR="00A5117C" w:rsidRPr="007A682C">
              <w:rPr>
                <w:rFonts w:ascii="Calibri" w:eastAsia="Times New Roman" w:hAnsi="Calibri" w:cs="Calibri"/>
                <w:b/>
                <w:bCs/>
                <w:color w:val="000000"/>
                <w:sz w:val="22"/>
              </w:rPr>
              <w:t>,000.00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center"/>
              <w:rPr>
                <w:rFonts w:ascii="Calibri" w:eastAsia="Times New Roman" w:hAnsi="Calibri" w:cs="Calibri"/>
                <w:color w:val="000000"/>
                <w:sz w:val="22"/>
              </w:rPr>
            </w:pPr>
            <w:r w:rsidRPr="007A682C">
              <w:rPr>
                <w:rFonts w:ascii="Calibri" w:eastAsia="Times New Roman" w:hAnsi="Calibri" w:cs="Calibri"/>
                <w:color w:val="000000"/>
                <w:sz w:val="22"/>
              </w:rPr>
              <w:t>61</w:t>
            </w:r>
          </w:p>
        </w:tc>
        <w:tc>
          <w:tcPr>
            <w:tcW w:w="6886" w:type="dxa"/>
            <w:gridSpan w:val="2"/>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2. POSLOVNI PRIHODI</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6100</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2.1 </w:t>
            </w:r>
            <w:proofErr w:type="spellStart"/>
            <w:r>
              <w:rPr>
                <w:rFonts w:ascii="Calibri" w:eastAsia="Times New Roman" w:hAnsi="Calibri" w:cs="Calibri"/>
                <w:color w:val="000000"/>
                <w:sz w:val="22"/>
              </w:rPr>
              <w:t>Pagesat</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nga</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pastrimi</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dhe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deponimi</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i</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mbeturinave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w:t>
            </w:r>
            <w:r w:rsidR="00F677D6">
              <w:rPr>
                <w:rFonts w:ascii="Calibri" w:eastAsia="Times New Roman" w:hAnsi="Calibri" w:cs="Calibri"/>
                <w:color w:val="000000"/>
                <w:sz w:val="22"/>
              </w:rPr>
              <w:t>1</w:t>
            </w:r>
            <w:r w:rsidRPr="007A682C">
              <w:rPr>
                <w:rFonts w:ascii="Calibri" w:eastAsia="Times New Roman" w:hAnsi="Calibri" w:cs="Calibri"/>
                <w:color w:val="000000"/>
                <w:sz w:val="22"/>
              </w:rPr>
              <w:t>0,000.00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6102</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2.2 </w:t>
            </w:r>
            <w:proofErr w:type="spellStart"/>
            <w:r>
              <w:rPr>
                <w:rFonts w:ascii="Calibri" w:eastAsia="Times New Roman" w:hAnsi="Calibri" w:cs="Calibri"/>
                <w:color w:val="000000"/>
                <w:sz w:val="22"/>
              </w:rPr>
              <w:t>Të</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ardhurat</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nga</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tregu</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300,000.00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6103</w:t>
            </w:r>
          </w:p>
        </w:tc>
        <w:tc>
          <w:tcPr>
            <w:tcW w:w="6886" w:type="dxa"/>
            <w:gridSpan w:val="2"/>
            <w:tcBorders>
              <w:top w:val="nil"/>
              <w:left w:val="nil"/>
              <w:bottom w:val="single" w:sz="4" w:space="0" w:color="auto"/>
              <w:right w:val="single" w:sz="4" w:space="0" w:color="auto"/>
            </w:tcBorders>
            <w:shd w:val="clear" w:color="auto" w:fill="auto"/>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2.3 </w:t>
            </w:r>
            <w:proofErr w:type="spellStart"/>
            <w:r>
              <w:rPr>
                <w:rFonts w:ascii="Calibri" w:eastAsia="Times New Roman" w:hAnsi="Calibri" w:cs="Calibri"/>
                <w:color w:val="000000"/>
                <w:sz w:val="22"/>
              </w:rPr>
              <w:t>Të</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ardhurat</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nga</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m</w:t>
            </w:r>
            <w:r w:rsidR="00F83A64">
              <w:rPr>
                <w:rFonts w:ascii="Calibri" w:eastAsia="Times New Roman" w:hAnsi="Calibri" w:cs="Calibri"/>
                <w:color w:val="000000"/>
                <w:sz w:val="22"/>
              </w:rPr>
              <w:t>i</w:t>
            </w:r>
            <w:r>
              <w:rPr>
                <w:rFonts w:ascii="Calibri" w:eastAsia="Times New Roman" w:hAnsi="Calibri" w:cs="Calibri"/>
                <w:color w:val="000000"/>
                <w:sz w:val="22"/>
              </w:rPr>
              <w:t>rëmbajtja</w:t>
            </w:r>
            <w:proofErr w:type="spellEnd"/>
            <w:r>
              <w:rPr>
                <w:rFonts w:ascii="Calibri" w:eastAsia="Times New Roman" w:hAnsi="Calibri" w:cs="Calibri"/>
                <w:color w:val="000000"/>
                <w:sz w:val="22"/>
              </w:rPr>
              <w:t xml:space="preserve"> e </w:t>
            </w:r>
            <w:proofErr w:type="spellStart"/>
            <w:r>
              <w:rPr>
                <w:rFonts w:ascii="Calibri" w:eastAsia="Times New Roman" w:hAnsi="Calibri" w:cs="Calibri"/>
                <w:color w:val="000000"/>
                <w:sz w:val="22"/>
              </w:rPr>
              <w:t>rrugëve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dhe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hapësirave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publike</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100,000.00</w:t>
            </w:r>
          </w:p>
        </w:tc>
      </w:tr>
      <w:tr w:rsidR="00A5117C" w:rsidRPr="007A682C" w:rsidTr="00EF61E6">
        <w:trPr>
          <w:trHeight w:val="33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6104</w:t>
            </w:r>
          </w:p>
        </w:tc>
        <w:tc>
          <w:tcPr>
            <w:tcW w:w="6886" w:type="dxa"/>
            <w:gridSpan w:val="2"/>
            <w:tcBorders>
              <w:top w:val="nil"/>
              <w:left w:val="nil"/>
              <w:bottom w:val="single" w:sz="4" w:space="0" w:color="auto"/>
              <w:right w:val="single" w:sz="4" w:space="0" w:color="auto"/>
            </w:tcBorders>
            <w:shd w:val="clear" w:color="auto" w:fill="auto"/>
            <w:vAlign w:val="bottom"/>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2.4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ardhurat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nga</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qiraja</w:t>
            </w:r>
            <w:proofErr w:type="spellEnd"/>
            <w:r w:rsidR="00F83A64">
              <w:rPr>
                <w:rFonts w:ascii="Calibri" w:eastAsia="Times New Roman" w:hAnsi="Calibri" w:cs="Calibri"/>
                <w:color w:val="000000"/>
                <w:sz w:val="22"/>
              </w:rPr>
              <w:t xml:space="preserve"> e</w:t>
            </w:r>
            <w:r w:rsidRPr="007A682C">
              <w:rPr>
                <w:rFonts w:ascii="Calibri" w:eastAsia="Times New Roman" w:hAnsi="Calibri" w:cs="Calibri"/>
                <w:color w:val="000000"/>
                <w:sz w:val="22"/>
              </w:rPr>
              <w:t xml:space="preserve"> </w:t>
            </w:r>
            <w:proofErr w:type="spellStart"/>
            <w:r w:rsidR="00F83A64" w:rsidRPr="007A682C">
              <w:rPr>
                <w:rFonts w:ascii="Calibri" w:eastAsia="Times New Roman" w:hAnsi="Calibri" w:cs="Calibri"/>
                <w:color w:val="000000"/>
                <w:sz w:val="22"/>
              </w:rPr>
              <w:t>infrastruktur</w:t>
            </w:r>
            <w:r w:rsidR="00F83A64">
              <w:rPr>
                <w:rFonts w:ascii="Calibri" w:eastAsia="Times New Roman" w:hAnsi="Calibri" w:cs="Calibri"/>
                <w:color w:val="000000"/>
                <w:sz w:val="22"/>
              </w:rPr>
              <w:t>ës</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së</w:t>
            </w:r>
            <w:proofErr w:type="spellEnd"/>
            <w:r w:rsidR="00F83A64">
              <w:rPr>
                <w:rFonts w:ascii="Calibri" w:eastAsia="Times New Roman" w:hAnsi="Calibri" w:cs="Calibri"/>
                <w:color w:val="000000"/>
                <w:sz w:val="22"/>
              </w:rPr>
              <w:t xml:space="preserve"> </w:t>
            </w:r>
            <w:proofErr w:type="spellStart"/>
            <w:r w:rsidRPr="007A682C">
              <w:rPr>
                <w:rFonts w:ascii="Calibri" w:eastAsia="Times New Roman" w:hAnsi="Calibri" w:cs="Calibri"/>
                <w:color w:val="000000"/>
                <w:sz w:val="22"/>
              </w:rPr>
              <w:t>telekomunikacion</w:t>
            </w:r>
            <w:r w:rsidR="00F83A64">
              <w:rPr>
                <w:rFonts w:ascii="Calibri" w:eastAsia="Times New Roman" w:hAnsi="Calibri" w:cs="Calibri"/>
                <w:color w:val="000000"/>
                <w:sz w:val="22"/>
              </w:rPr>
              <w:t>it</w:t>
            </w:r>
            <w:proofErr w:type="spellEnd"/>
            <w:r w:rsidRPr="007A682C">
              <w:rPr>
                <w:rFonts w:ascii="Calibri" w:eastAsia="Times New Roman" w:hAnsi="Calibri" w:cs="Calibri"/>
                <w:color w:val="000000"/>
                <w:sz w:val="22"/>
              </w:rPr>
              <w:t xml:space="preserve"> </w:t>
            </w:r>
          </w:p>
        </w:tc>
        <w:tc>
          <w:tcPr>
            <w:tcW w:w="1440" w:type="dxa"/>
            <w:tcBorders>
              <w:top w:val="nil"/>
              <w:left w:val="nil"/>
              <w:bottom w:val="single" w:sz="4" w:space="0" w:color="auto"/>
              <w:right w:val="single" w:sz="4" w:space="0" w:color="auto"/>
            </w:tcBorders>
            <w:shd w:val="clear" w:color="auto" w:fill="auto"/>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15,000.00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6105</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2.5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ardhurat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nga</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stacioni</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i</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autobusëve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6106</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2.6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ardhurat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nga</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parkimi</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publik</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both"/>
              <w:rPr>
                <w:rFonts w:ascii="Calibri" w:eastAsia="Times New Roman" w:hAnsi="Calibri" w:cs="Calibri"/>
                <w:b/>
                <w:bCs/>
                <w:color w:val="000000"/>
                <w:sz w:val="22"/>
              </w:rPr>
            </w:pPr>
            <w:r w:rsidRPr="007A682C">
              <w:rPr>
                <w:rFonts w:ascii="Calibri" w:eastAsia="Times New Roman" w:hAnsi="Calibri" w:cs="Calibri"/>
                <w:b/>
                <w:bCs/>
                <w:color w:val="000000"/>
                <w:sz w:val="22"/>
              </w:rPr>
              <w:t> </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F83A64" w:rsidP="00A5117C">
            <w:pPr>
              <w:spacing w:after="0" w:line="240" w:lineRule="auto"/>
              <w:jc w:val="both"/>
              <w:rPr>
                <w:rFonts w:ascii="Calibri" w:eastAsia="Times New Roman" w:hAnsi="Calibri" w:cs="Calibri"/>
                <w:b/>
                <w:bCs/>
                <w:color w:val="000000"/>
                <w:sz w:val="22"/>
              </w:rPr>
            </w:pPr>
            <w:r>
              <w:rPr>
                <w:rFonts w:ascii="Calibri" w:eastAsia="Times New Roman" w:hAnsi="Calibri" w:cs="Calibri"/>
                <w:b/>
                <w:bCs/>
                <w:color w:val="000000"/>
                <w:sz w:val="22"/>
              </w:rPr>
              <w:t>TOTAL</w:t>
            </w:r>
            <w:r w:rsidR="00A5117C" w:rsidRPr="007A682C">
              <w:rPr>
                <w:rFonts w:ascii="Calibri" w:eastAsia="Times New Roman" w:hAnsi="Calibri" w:cs="Calibri"/>
                <w:b/>
                <w:bCs/>
                <w:color w:val="000000"/>
                <w:sz w:val="22"/>
              </w:rPr>
              <w:t xml:space="preserve"> 2:</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7</w:t>
            </w:r>
            <w:r w:rsidR="00F677D6">
              <w:rPr>
                <w:rFonts w:ascii="Calibri" w:eastAsia="Times New Roman" w:hAnsi="Calibri" w:cs="Calibri"/>
                <w:b/>
                <w:bCs/>
                <w:color w:val="000000"/>
                <w:sz w:val="22"/>
              </w:rPr>
              <w:t>3</w:t>
            </w:r>
            <w:r w:rsidRPr="007A682C">
              <w:rPr>
                <w:rFonts w:ascii="Calibri" w:eastAsia="Times New Roman" w:hAnsi="Calibri" w:cs="Calibri"/>
                <w:b/>
                <w:bCs/>
                <w:color w:val="000000"/>
                <w:sz w:val="22"/>
              </w:rPr>
              <w:t>5,000.00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b/>
                <w:bCs/>
                <w:color w:val="000000"/>
                <w:sz w:val="22"/>
              </w:rPr>
            </w:pPr>
            <w:r w:rsidRPr="007A682C">
              <w:rPr>
                <w:rFonts w:ascii="Calibri" w:eastAsia="Times New Roman" w:hAnsi="Calibri" w:cs="Calibri"/>
                <w:b/>
                <w:bCs/>
                <w:color w:val="000000"/>
                <w:sz w:val="22"/>
              </w:rPr>
              <w:t> </w:t>
            </w:r>
          </w:p>
        </w:tc>
        <w:tc>
          <w:tcPr>
            <w:tcW w:w="6886" w:type="dxa"/>
            <w:gridSpan w:val="2"/>
            <w:tcBorders>
              <w:top w:val="nil"/>
              <w:left w:val="nil"/>
              <w:bottom w:val="single" w:sz="4" w:space="0" w:color="auto"/>
              <w:right w:val="single" w:sz="4" w:space="0" w:color="auto"/>
            </w:tcBorders>
            <w:shd w:val="clear" w:color="auto" w:fill="auto"/>
            <w:vAlign w:val="center"/>
            <w:hideMark/>
          </w:tcPr>
          <w:p w:rsidR="00A5117C" w:rsidRPr="007A682C" w:rsidRDefault="00F83A64" w:rsidP="00F83A64">
            <w:pPr>
              <w:spacing w:after="0" w:line="240" w:lineRule="auto"/>
              <w:jc w:val="center"/>
              <w:rPr>
                <w:rFonts w:ascii="Calibri" w:eastAsia="Times New Roman" w:hAnsi="Calibri" w:cs="Calibri"/>
                <w:b/>
                <w:bCs/>
                <w:color w:val="000000"/>
                <w:sz w:val="22"/>
              </w:rPr>
            </w:pPr>
            <w:r>
              <w:rPr>
                <w:rFonts w:ascii="Calibri" w:eastAsia="Times New Roman" w:hAnsi="Calibri" w:cs="Calibri"/>
                <w:b/>
                <w:bCs/>
                <w:color w:val="000000"/>
                <w:sz w:val="22"/>
              </w:rPr>
              <w:t>GJITHSEJ TË ARDHURA</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b/>
                <w:bCs/>
                <w:color w:val="000000"/>
                <w:sz w:val="22"/>
              </w:rPr>
            </w:pPr>
            <w:r>
              <w:rPr>
                <w:rFonts w:ascii="Calibri" w:eastAsia="Times New Roman" w:hAnsi="Calibri" w:cs="Calibri"/>
                <w:b/>
                <w:bCs/>
                <w:color w:val="000000"/>
                <w:sz w:val="22"/>
              </w:rPr>
              <w:t>835</w:t>
            </w:r>
            <w:r w:rsidR="00A5117C" w:rsidRPr="007A682C">
              <w:rPr>
                <w:rFonts w:ascii="Calibri" w:eastAsia="Times New Roman" w:hAnsi="Calibri" w:cs="Calibri"/>
                <w:b/>
                <w:bCs/>
                <w:color w:val="000000"/>
                <w:sz w:val="22"/>
              </w:rPr>
              <w:t>,000.00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1440" w:type="dxa"/>
            <w:tcBorders>
              <w:top w:val="nil"/>
              <w:left w:val="nil"/>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nil"/>
              <w:bottom w:val="single" w:sz="4" w:space="0" w:color="auto"/>
              <w:right w:val="single" w:sz="4" w:space="0" w:color="auto"/>
            </w:tcBorders>
            <w:shd w:val="clear" w:color="000000" w:fill="FABF8F"/>
            <w:noWrap/>
            <w:vAlign w:val="center"/>
            <w:hideMark/>
          </w:tcPr>
          <w:p w:rsidR="00A5117C" w:rsidRPr="007A682C" w:rsidRDefault="00F83A64" w:rsidP="00F83A64">
            <w:pPr>
              <w:spacing w:after="0" w:line="240" w:lineRule="auto"/>
              <w:jc w:val="center"/>
              <w:rPr>
                <w:rFonts w:ascii="Calibri" w:eastAsia="Times New Roman" w:hAnsi="Calibri" w:cs="Calibri"/>
                <w:b/>
                <w:bCs/>
                <w:sz w:val="22"/>
              </w:rPr>
            </w:pPr>
            <w:bookmarkStart w:id="13" w:name="RANGE!D25"/>
            <w:r>
              <w:rPr>
                <w:rFonts w:ascii="Calibri" w:eastAsia="Times New Roman" w:hAnsi="Calibri" w:cs="Calibri"/>
                <w:b/>
                <w:bCs/>
                <w:sz w:val="22"/>
              </w:rPr>
              <w:t xml:space="preserve">VI-2 </w:t>
            </w:r>
            <w:proofErr w:type="spellStart"/>
            <w:r>
              <w:rPr>
                <w:rFonts w:ascii="Calibri" w:eastAsia="Times New Roman" w:hAnsi="Calibri" w:cs="Calibri"/>
                <w:b/>
                <w:bCs/>
                <w:sz w:val="22"/>
              </w:rPr>
              <w:t>Paraqitja</w:t>
            </w:r>
            <w:proofErr w:type="spellEnd"/>
            <w:r>
              <w:rPr>
                <w:rFonts w:ascii="Calibri" w:eastAsia="Times New Roman" w:hAnsi="Calibri" w:cs="Calibri"/>
                <w:b/>
                <w:bCs/>
                <w:sz w:val="22"/>
              </w:rPr>
              <w:t xml:space="preserve"> </w:t>
            </w:r>
            <w:proofErr w:type="spellStart"/>
            <w:r>
              <w:rPr>
                <w:rFonts w:ascii="Calibri" w:eastAsia="Times New Roman" w:hAnsi="Calibri" w:cs="Calibri"/>
                <w:b/>
                <w:bCs/>
                <w:sz w:val="22"/>
              </w:rPr>
              <w:t>analitike</w:t>
            </w:r>
            <w:proofErr w:type="spellEnd"/>
            <w:r>
              <w:rPr>
                <w:rFonts w:ascii="Calibri" w:eastAsia="Times New Roman" w:hAnsi="Calibri" w:cs="Calibri"/>
                <w:b/>
                <w:bCs/>
                <w:sz w:val="22"/>
              </w:rPr>
              <w:t xml:space="preserve"> e </w:t>
            </w:r>
            <w:proofErr w:type="spellStart"/>
            <w:r>
              <w:rPr>
                <w:rFonts w:ascii="Calibri" w:eastAsia="Times New Roman" w:hAnsi="Calibri" w:cs="Calibri"/>
                <w:b/>
                <w:bCs/>
                <w:sz w:val="22"/>
              </w:rPr>
              <w:t>shpenzimeve</w:t>
            </w:r>
            <w:bookmarkEnd w:id="13"/>
            <w:proofErr w:type="spellEnd"/>
          </w:p>
        </w:tc>
        <w:tc>
          <w:tcPr>
            <w:tcW w:w="1440"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Plan 2020</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single" w:sz="4" w:space="0" w:color="auto"/>
              <w:bottom w:val="single" w:sz="4" w:space="0" w:color="auto"/>
              <w:right w:val="single" w:sz="4" w:space="0" w:color="auto"/>
            </w:tcBorders>
            <w:shd w:val="clear" w:color="000000" w:fill="FABF8F"/>
            <w:noWrap/>
            <w:vAlign w:val="center"/>
            <w:hideMark/>
          </w:tcPr>
          <w:p w:rsidR="00A5117C" w:rsidRPr="007A682C" w:rsidRDefault="00F83A64" w:rsidP="00A5117C">
            <w:pPr>
              <w:spacing w:after="0" w:line="240" w:lineRule="auto"/>
              <w:jc w:val="center"/>
              <w:rPr>
                <w:rFonts w:ascii="Calibri" w:eastAsia="Times New Roman" w:hAnsi="Calibri" w:cs="Calibri"/>
                <w:b/>
                <w:bCs/>
                <w:sz w:val="22"/>
              </w:rPr>
            </w:pPr>
            <w:r>
              <w:rPr>
                <w:rFonts w:ascii="Calibri" w:eastAsia="Times New Roman" w:hAnsi="Calibri" w:cs="Calibri"/>
                <w:b/>
                <w:bCs/>
                <w:sz w:val="22"/>
              </w:rPr>
              <w:t>SHPENZIMET</w:t>
            </w:r>
          </w:p>
        </w:tc>
        <w:tc>
          <w:tcPr>
            <w:tcW w:w="1440"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w:t>
            </w:r>
          </w:p>
        </w:tc>
        <w:tc>
          <w:tcPr>
            <w:tcW w:w="6886" w:type="dxa"/>
            <w:gridSpan w:val="2"/>
            <w:tcBorders>
              <w:top w:val="nil"/>
              <w:left w:val="single" w:sz="4" w:space="0" w:color="auto"/>
              <w:bottom w:val="single" w:sz="4" w:space="0" w:color="auto"/>
              <w:right w:val="single" w:sz="4" w:space="0" w:color="auto"/>
            </w:tcBorders>
            <w:shd w:val="clear" w:color="000000" w:fill="FABF8F"/>
            <w:noWrap/>
            <w:vAlign w:val="center"/>
            <w:hideMark/>
          </w:tcPr>
          <w:p w:rsidR="00A5117C" w:rsidRPr="007A682C" w:rsidRDefault="00A5117C" w:rsidP="00F83A64">
            <w:pPr>
              <w:spacing w:after="0" w:line="240" w:lineRule="auto"/>
              <w:jc w:val="center"/>
              <w:rPr>
                <w:rFonts w:ascii="Calibri" w:eastAsia="Times New Roman" w:hAnsi="Calibri" w:cs="Calibri"/>
                <w:b/>
                <w:bCs/>
                <w:sz w:val="22"/>
              </w:rPr>
            </w:pPr>
            <w:r w:rsidRPr="007A682C">
              <w:rPr>
                <w:rFonts w:ascii="Calibri" w:eastAsia="Times New Roman" w:hAnsi="Calibri" w:cs="Calibri"/>
                <w:b/>
                <w:bCs/>
                <w:sz w:val="22"/>
              </w:rPr>
              <w:t xml:space="preserve"> I </w:t>
            </w:r>
            <w:r w:rsidR="00F83A64">
              <w:rPr>
                <w:rFonts w:ascii="Calibri" w:eastAsia="Times New Roman" w:hAnsi="Calibri" w:cs="Calibri"/>
                <w:b/>
                <w:bCs/>
                <w:sz w:val="22"/>
              </w:rPr>
              <w:t>SHPENZIMET MATERI</w:t>
            </w:r>
            <w:r w:rsidRPr="007A682C">
              <w:rPr>
                <w:rFonts w:ascii="Calibri" w:eastAsia="Times New Roman" w:hAnsi="Calibri" w:cs="Calibri"/>
                <w:b/>
                <w:bCs/>
                <w:sz w:val="22"/>
              </w:rPr>
              <w:t>AL</w:t>
            </w:r>
            <w:r w:rsidR="00F83A64">
              <w:rPr>
                <w:rFonts w:ascii="Calibri" w:eastAsia="Times New Roman" w:hAnsi="Calibri" w:cs="Calibri"/>
                <w:b/>
                <w:bCs/>
                <w:sz w:val="22"/>
              </w:rPr>
              <w:t>E</w:t>
            </w:r>
          </w:p>
        </w:tc>
        <w:tc>
          <w:tcPr>
            <w:tcW w:w="1440" w:type="dxa"/>
            <w:tcBorders>
              <w:top w:val="nil"/>
              <w:left w:val="nil"/>
              <w:bottom w:val="single" w:sz="4" w:space="0" w:color="auto"/>
              <w:right w:val="single" w:sz="4" w:space="0" w:color="auto"/>
            </w:tcBorders>
            <w:shd w:val="clear" w:color="000000" w:fill="FABF8F"/>
            <w:noWrap/>
            <w:vAlign w:val="bottom"/>
            <w:hideMark/>
          </w:tcPr>
          <w:p w:rsidR="00A5117C" w:rsidRPr="007A682C" w:rsidRDefault="00A5117C" w:rsidP="00F677D6">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2</w:t>
            </w:r>
            <w:r w:rsidR="00F677D6">
              <w:rPr>
                <w:rFonts w:ascii="Calibri" w:eastAsia="Times New Roman" w:hAnsi="Calibri" w:cs="Calibri"/>
                <w:b/>
                <w:bCs/>
                <w:color w:val="000000"/>
                <w:sz w:val="22"/>
              </w:rPr>
              <w:t>1</w:t>
            </w:r>
            <w:r w:rsidRPr="007A682C">
              <w:rPr>
                <w:rFonts w:ascii="Calibri" w:eastAsia="Times New Roman" w:hAnsi="Calibri" w:cs="Calibri"/>
                <w:b/>
                <w:bCs/>
                <w:color w:val="000000"/>
                <w:sz w:val="22"/>
              </w:rPr>
              <w:t>5,000.00 €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5102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sz w:val="22"/>
              </w:rPr>
            </w:pPr>
            <w:r w:rsidRPr="007A682C">
              <w:rPr>
                <w:rFonts w:ascii="Calibri" w:eastAsia="Times New Roman" w:hAnsi="Calibri" w:cs="Calibri"/>
                <w:sz w:val="22"/>
              </w:rPr>
              <w:t xml:space="preserve">1.1 </w:t>
            </w:r>
            <w:proofErr w:type="spellStart"/>
            <w:r w:rsidR="00F83A64">
              <w:rPr>
                <w:rFonts w:ascii="Calibri" w:eastAsia="Times New Roman" w:hAnsi="Calibri" w:cs="Calibri"/>
                <w:sz w:val="22"/>
              </w:rPr>
              <w:t>Pajisjet</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për</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mirëmbajtje</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të</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dritave</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publike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sz w:val="22"/>
              </w:rPr>
            </w:pPr>
            <w:r w:rsidRPr="007A682C">
              <w:rPr>
                <w:rFonts w:ascii="Calibri" w:eastAsia="Times New Roman" w:hAnsi="Calibri" w:cs="Calibri"/>
                <w:sz w:val="22"/>
              </w:rPr>
              <w:t>1</w:t>
            </w:r>
            <w:r w:rsidR="00F677D6">
              <w:rPr>
                <w:rFonts w:ascii="Calibri" w:eastAsia="Times New Roman" w:hAnsi="Calibri" w:cs="Calibri"/>
                <w:sz w:val="22"/>
              </w:rPr>
              <w:t>0</w:t>
            </w:r>
            <w:r w:rsidRPr="007A682C">
              <w:rPr>
                <w:rFonts w:ascii="Calibri" w:eastAsia="Times New Roman" w:hAnsi="Calibri" w:cs="Calibri"/>
                <w:sz w:val="22"/>
              </w:rPr>
              <w:t>,000.00 €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5110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sz w:val="22"/>
              </w:rPr>
            </w:pPr>
            <w:r w:rsidRPr="007A682C">
              <w:rPr>
                <w:rFonts w:ascii="Calibri" w:eastAsia="Times New Roman" w:hAnsi="Calibri" w:cs="Calibri"/>
                <w:sz w:val="22"/>
              </w:rPr>
              <w:t xml:space="preserve">1.2 </w:t>
            </w:r>
            <w:proofErr w:type="spellStart"/>
            <w:r w:rsidR="00F83A64">
              <w:rPr>
                <w:rFonts w:ascii="Calibri" w:eastAsia="Times New Roman" w:hAnsi="Calibri" w:cs="Calibri"/>
                <w:sz w:val="22"/>
              </w:rPr>
              <w:t>Shpenzimet</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për</w:t>
            </w:r>
            <w:proofErr w:type="spellEnd"/>
            <w:r w:rsidR="00F83A64">
              <w:rPr>
                <w:rFonts w:ascii="Calibri" w:eastAsia="Times New Roman" w:hAnsi="Calibri" w:cs="Calibri"/>
                <w:sz w:val="22"/>
              </w:rPr>
              <w:t xml:space="preserve"> </w:t>
            </w:r>
            <w:proofErr w:type="spellStart"/>
            <w:r w:rsidR="00F83A64">
              <w:rPr>
                <w:rFonts w:ascii="Calibri" w:eastAsia="Times New Roman" w:hAnsi="Calibri" w:cs="Calibri"/>
                <w:sz w:val="22"/>
              </w:rPr>
              <w:t>blerjen</w:t>
            </w:r>
            <w:proofErr w:type="spellEnd"/>
            <w:r w:rsidR="00F83A64">
              <w:rPr>
                <w:rFonts w:ascii="Calibri" w:eastAsia="Times New Roman" w:hAnsi="Calibri" w:cs="Calibri"/>
                <w:sz w:val="22"/>
              </w:rPr>
              <w:t xml:space="preserve"> e </w:t>
            </w:r>
            <w:proofErr w:type="spellStart"/>
            <w:r w:rsidR="00F83A64">
              <w:rPr>
                <w:rFonts w:ascii="Calibri" w:eastAsia="Times New Roman" w:hAnsi="Calibri" w:cs="Calibri"/>
                <w:sz w:val="22"/>
              </w:rPr>
              <w:t>asfaltit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20,000.00 €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5120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1.3 </w:t>
            </w:r>
            <w:r w:rsidRPr="007A682C">
              <w:rPr>
                <w:rFonts w:ascii="Times New Roman" w:eastAsia="Times New Roman" w:hAnsi="Times New Roman" w:cs="Times New Roman"/>
                <w:color w:val="000000"/>
                <w:sz w:val="14"/>
                <w:szCs w:val="14"/>
              </w:rPr>
              <w:t xml:space="preserve"> </w:t>
            </w:r>
            <w:proofErr w:type="spellStart"/>
            <w:r w:rsidR="00F83A64" w:rsidRPr="00F83A64">
              <w:rPr>
                <w:rFonts w:asciiTheme="minorHAnsi" w:eastAsia="Times New Roman" w:hAnsiTheme="minorHAnsi" w:cstheme="minorHAnsi"/>
                <w:color w:val="000000"/>
                <w:sz w:val="22"/>
              </w:rPr>
              <w:t>Materiale</w:t>
            </w:r>
            <w:proofErr w:type="spellEnd"/>
            <w:r w:rsidR="00F83A64" w:rsidRPr="00F83A64">
              <w:rPr>
                <w:rFonts w:asciiTheme="minorHAnsi" w:eastAsia="Times New Roman" w:hAnsiTheme="minorHAnsi" w:cstheme="minorHAnsi"/>
                <w:color w:val="000000"/>
                <w:sz w:val="22"/>
              </w:rPr>
              <w:t xml:space="preserve"> administrative</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5</w:t>
            </w:r>
            <w:r w:rsidR="00A5117C" w:rsidRPr="007A682C">
              <w:rPr>
                <w:rFonts w:ascii="Calibri" w:eastAsia="Times New Roman" w:hAnsi="Calibri" w:cs="Calibri"/>
                <w:color w:val="000000"/>
                <w:sz w:val="22"/>
              </w:rPr>
              <w:t>,000.00 €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5130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1.4  </w:t>
            </w:r>
            <w:proofErr w:type="spellStart"/>
            <w:r w:rsidR="00F83A64">
              <w:rPr>
                <w:rFonts w:ascii="Calibri" w:eastAsia="Times New Roman" w:hAnsi="Calibri" w:cs="Calibri"/>
                <w:color w:val="000000"/>
                <w:sz w:val="22"/>
              </w:rPr>
              <w:t>Shpenzimet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për</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rrymë</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w:t>
            </w:r>
            <w:r w:rsidR="00F677D6">
              <w:rPr>
                <w:rFonts w:ascii="Calibri" w:eastAsia="Times New Roman" w:hAnsi="Calibri" w:cs="Calibri"/>
                <w:color w:val="000000"/>
                <w:sz w:val="22"/>
              </w:rPr>
              <w:t>5</w:t>
            </w:r>
            <w:r w:rsidRPr="007A682C">
              <w:rPr>
                <w:rFonts w:ascii="Calibri" w:eastAsia="Times New Roman" w:hAnsi="Calibri" w:cs="Calibri"/>
                <w:color w:val="000000"/>
                <w:sz w:val="22"/>
              </w:rPr>
              <w:t>0,000.00 €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5131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1.5</w:t>
            </w:r>
            <w:r w:rsidRPr="007A682C">
              <w:rPr>
                <w:rFonts w:ascii="Times New Roman" w:eastAsia="Times New Roman" w:hAnsi="Times New Roman" w:cs="Times New Roman"/>
                <w:color w:val="000000"/>
                <w:sz w:val="14"/>
                <w:szCs w:val="14"/>
              </w:rPr>
              <w:t xml:space="preserve">   </w:t>
            </w:r>
            <w:proofErr w:type="spellStart"/>
            <w:r w:rsidR="00F83A64">
              <w:rPr>
                <w:rFonts w:ascii="Calibri" w:eastAsia="Times New Roman" w:hAnsi="Calibri" w:cs="Calibri"/>
                <w:color w:val="000000"/>
                <w:sz w:val="22"/>
              </w:rPr>
              <w:t>Shpenzimet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për</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karburant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dhe</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vajra</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30,000.00 €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51310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1.5.1 </w:t>
            </w:r>
            <w:proofErr w:type="spellStart"/>
            <w:r w:rsidR="00F83A64">
              <w:rPr>
                <w:rFonts w:ascii="Calibri" w:eastAsia="Times New Roman" w:hAnsi="Calibri" w:cs="Calibri"/>
                <w:color w:val="000000"/>
                <w:sz w:val="22"/>
              </w:rPr>
              <w:t>Karburant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për</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maqinat</w:t>
            </w:r>
            <w:proofErr w:type="spellEnd"/>
            <w:r w:rsidR="00F83A64">
              <w:rPr>
                <w:rFonts w:ascii="Calibri" w:eastAsia="Times New Roman" w:hAnsi="Calibri" w:cs="Calibri"/>
                <w:color w:val="000000"/>
                <w:sz w:val="22"/>
              </w:rPr>
              <w:t xml:space="preserve"> e </w:t>
            </w:r>
            <w:proofErr w:type="spellStart"/>
            <w:r w:rsidR="00F83A64">
              <w:rPr>
                <w:rFonts w:ascii="Calibri" w:eastAsia="Times New Roman" w:hAnsi="Calibri" w:cs="Calibri"/>
                <w:color w:val="000000"/>
                <w:sz w:val="22"/>
              </w:rPr>
              <w:t>punës</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25,000.00 €</w:t>
            </w:r>
          </w:p>
        </w:tc>
      </w:tr>
      <w:tr w:rsidR="00A5117C" w:rsidRPr="007A682C" w:rsidTr="00EF61E6">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51330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1.5.2 </w:t>
            </w:r>
            <w:proofErr w:type="spellStart"/>
            <w:r w:rsidR="00F83A64">
              <w:rPr>
                <w:rFonts w:ascii="Calibri" w:eastAsia="Times New Roman" w:hAnsi="Calibri" w:cs="Calibri"/>
                <w:color w:val="000000"/>
                <w:sz w:val="22"/>
              </w:rPr>
              <w:t>karburant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për</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automjete</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zyrtare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5,000.00 €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A5117C" w:rsidP="00F83A64">
            <w:pPr>
              <w:spacing w:after="0" w:line="240" w:lineRule="auto"/>
              <w:rPr>
                <w:rFonts w:ascii="Calibri" w:eastAsia="Times New Roman" w:hAnsi="Calibri" w:cs="Calibri"/>
                <w:b/>
                <w:bCs/>
                <w:i/>
                <w:iCs/>
                <w:color w:val="000000"/>
                <w:sz w:val="22"/>
              </w:rPr>
            </w:pPr>
            <w:r w:rsidRPr="007A682C">
              <w:rPr>
                <w:rFonts w:ascii="Calibri" w:eastAsia="Times New Roman" w:hAnsi="Calibri" w:cs="Calibri"/>
                <w:b/>
                <w:bCs/>
                <w:i/>
                <w:iCs/>
                <w:color w:val="000000"/>
                <w:sz w:val="22"/>
              </w:rPr>
              <w:t xml:space="preserve">II </w:t>
            </w:r>
            <w:r w:rsidR="00F83A64">
              <w:rPr>
                <w:rFonts w:ascii="Calibri" w:eastAsia="Times New Roman" w:hAnsi="Calibri" w:cs="Calibri"/>
                <w:b/>
                <w:bCs/>
                <w:i/>
                <w:iCs/>
                <w:color w:val="000000"/>
                <w:sz w:val="22"/>
              </w:rPr>
              <w:t>SHPENZIMET PËR TË ARDHURAT BRUTO DHE KONTRIBUTET E TJERA</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F677D6" w:rsidP="00A5117C">
            <w:pPr>
              <w:spacing w:after="0" w:line="240" w:lineRule="auto"/>
              <w:jc w:val="right"/>
              <w:rPr>
                <w:rFonts w:ascii="Calibri" w:eastAsia="Times New Roman" w:hAnsi="Calibri" w:cs="Calibri"/>
                <w:b/>
                <w:bCs/>
                <w:i/>
                <w:iCs/>
                <w:color w:val="000000"/>
                <w:sz w:val="22"/>
              </w:rPr>
            </w:pPr>
            <w:r>
              <w:rPr>
                <w:rFonts w:ascii="Calibri" w:eastAsia="Times New Roman" w:hAnsi="Calibri" w:cs="Calibri"/>
                <w:b/>
                <w:bCs/>
                <w:i/>
                <w:iCs/>
                <w:color w:val="000000"/>
                <w:sz w:val="22"/>
              </w:rPr>
              <w:t>253,6</w:t>
            </w:r>
            <w:r w:rsidR="00A5117C" w:rsidRPr="007A682C">
              <w:rPr>
                <w:rFonts w:ascii="Calibri" w:eastAsia="Times New Roman" w:hAnsi="Calibri" w:cs="Calibri"/>
                <w:b/>
                <w:bCs/>
                <w:i/>
                <w:iCs/>
                <w:color w:val="000000"/>
                <w:sz w:val="22"/>
              </w:rPr>
              <w:t>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5201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w:t>
            </w:r>
            <w:r w:rsidRPr="007A682C">
              <w:rPr>
                <w:rFonts w:ascii="Times New Roman" w:eastAsia="Times New Roman" w:hAnsi="Times New Roman" w:cs="Times New Roman"/>
                <w:color w:val="000000"/>
                <w:sz w:val="14"/>
                <w:szCs w:val="14"/>
              </w:rPr>
              <w:t> </w:t>
            </w:r>
            <w:r w:rsidRPr="007A682C">
              <w:rPr>
                <w:rFonts w:ascii="Calibri" w:eastAsia="Times New Roman" w:hAnsi="Calibri" w:cs="Calibri"/>
                <w:color w:val="000000"/>
                <w:sz w:val="22"/>
              </w:rPr>
              <w:t>1</w:t>
            </w:r>
            <w:r w:rsidRPr="007A682C">
              <w:rPr>
                <w:rFonts w:ascii="Times New Roman" w:eastAsia="Times New Roman" w:hAnsi="Times New Roman" w:cs="Times New Roman"/>
                <w:color w:val="000000"/>
                <w:sz w:val="14"/>
                <w:szCs w:val="14"/>
              </w:rPr>
              <w:t>     </w:t>
            </w:r>
            <w:proofErr w:type="spellStart"/>
            <w:r w:rsidRPr="007A682C">
              <w:rPr>
                <w:rFonts w:ascii="Calibri" w:eastAsia="Times New Roman" w:hAnsi="Calibri" w:cs="Calibri"/>
                <w:color w:val="000000"/>
                <w:sz w:val="22"/>
              </w:rPr>
              <w:t>Neto</w:t>
            </w:r>
            <w:proofErr w:type="spellEnd"/>
            <w:r w:rsidRPr="007A682C">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ardhurat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w:t>
            </w:r>
            <w:r w:rsidR="00F677D6">
              <w:rPr>
                <w:rFonts w:ascii="Calibri" w:eastAsia="Times New Roman" w:hAnsi="Calibri" w:cs="Calibri"/>
                <w:color w:val="000000"/>
                <w:sz w:val="22"/>
              </w:rPr>
              <w:t>20</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5202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F83A64">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2.2</w:t>
            </w:r>
            <w:r w:rsidRPr="007A682C">
              <w:rPr>
                <w:rFonts w:ascii="Times New Roman" w:eastAsia="Times New Roman" w:hAnsi="Times New Roman" w:cs="Times New Roman"/>
                <w:color w:val="000000"/>
                <w:sz w:val="14"/>
                <w:szCs w:val="14"/>
              </w:rPr>
              <w:t xml:space="preserve">     </w:t>
            </w:r>
            <w:proofErr w:type="spellStart"/>
            <w:r w:rsidR="00F83A64">
              <w:rPr>
                <w:rFonts w:ascii="Calibri" w:eastAsia="Times New Roman" w:hAnsi="Calibri" w:cs="Calibri"/>
                <w:color w:val="000000"/>
                <w:sz w:val="22"/>
              </w:rPr>
              <w:t>Tatime</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në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ardhurat</w:t>
            </w:r>
            <w:proofErr w:type="spellEnd"/>
            <w:r w:rsidR="00F83A64">
              <w:rPr>
                <w:rFonts w:ascii="Calibri" w:eastAsia="Times New Roman" w:hAnsi="Calibri" w:cs="Calibri"/>
                <w:color w:val="000000"/>
                <w:sz w:val="22"/>
              </w:rPr>
              <w:t xml:space="preserve"> e </w:t>
            </w:r>
            <w:proofErr w:type="spellStart"/>
            <w:r w:rsidR="00F83A64">
              <w:rPr>
                <w:rFonts w:ascii="Calibri" w:eastAsia="Times New Roman" w:hAnsi="Calibri" w:cs="Calibri"/>
                <w:color w:val="000000"/>
                <w:sz w:val="22"/>
              </w:rPr>
              <w:t>të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punësuarve</w:t>
            </w:r>
            <w:proofErr w:type="spellEnd"/>
            <w:r w:rsidRPr="007A682C">
              <w:rPr>
                <w:rFonts w:ascii="Calibri" w:eastAsia="Times New Roman" w:hAnsi="Calibri" w:cs="Calibri"/>
                <w:color w:val="000000"/>
                <w:sz w:val="22"/>
              </w:rPr>
              <w:t xml:space="preserve"> </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2</w:t>
            </w:r>
            <w:r w:rsidR="00F677D6">
              <w:rPr>
                <w:rFonts w:ascii="Calibri" w:eastAsia="Times New Roman" w:hAnsi="Calibri" w:cs="Calibri"/>
                <w:color w:val="000000"/>
                <w:sz w:val="22"/>
              </w:rPr>
              <w:t>0</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5203</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2.3</w:t>
            </w:r>
            <w:r w:rsidRPr="007A682C">
              <w:rPr>
                <w:rFonts w:ascii="Times New Roman" w:eastAsia="Times New Roman" w:hAnsi="Times New Roman" w:cs="Times New Roman"/>
                <w:color w:val="000000"/>
                <w:sz w:val="14"/>
                <w:szCs w:val="14"/>
              </w:rPr>
              <w:t xml:space="preserve">     </w:t>
            </w:r>
            <w:proofErr w:type="spellStart"/>
            <w:r w:rsidR="00F83A64">
              <w:rPr>
                <w:rFonts w:ascii="Calibri" w:eastAsia="Times New Roman" w:hAnsi="Calibri" w:cs="Calibri"/>
                <w:color w:val="000000"/>
                <w:sz w:val="22"/>
              </w:rPr>
              <w:t>Kontributet</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ngarkesë</w:t>
            </w:r>
            <w:proofErr w:type="spellEnd"/>
            <w:r w:rsidR="00F83A64">
              <w:rPr>
                <w:rFonts w:ascii="Calibri" w:eastAsia="Times New Roman" w:hAnsi="Calibri" w:cs="Calibri"/>
                <w:color w:val="000000"/>
                <w:sz w:val="22"/>
              </w:rPr>
              <w:t xml:space="preserve"> </w:t>
            </w:r>
            <w:proofErr w:type="spellStart"/>
            <w:r w:rsidR="00F83A64">
              <w:rPr>
                <w:rFonts w:ascii="Calibri" w:eastAsia="Times New Roman" w:hAnsi="Calibri" w:cs="Calibri"/>
                <w:color w:val="000000"/>
                <w:sz w:val="22"/>
              </w:rPr>
              <w:t>për</w:t>
            </w:r>
            <w:proofErr w:type="spellEnd"/>
            <w:r w:rsidR="00F83A64">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të</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punësuarin</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w:t>
            </w:r>
            <w:r w:rsidR="00F677D6">
              <w:rPr>
                <w:rFonts w:ascii="Calibri" w:eastAsia="Times New Roman" w:hAnsi="Calibri" w:cs="Calibri"/>
                <w:color w:val="000000"/>
                <w:sz w:val="22"/>
              </w:rPr>
              <w:t>0</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5210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2.4</w:t>
            </w:r>
            <w:r w:rsidRPr="007A682C">
              <w:rPr>
                <w:rFonts w:ascii="Times New Roman" w:eastAsia="Times New Roman" w:hAnsi="Times New Roman" w:cs="Times New Roman"/>
                <w:color w:val="000000"/>
                <w:sz w:val="14"/>
                <w:szCs w:val="14"/>
              </w:rPr>
              <w:t>     </w:t>
            </w:r>
            <w:proofErr w:type="spellStart"/>
            <w:r w:rsidR="00A03088">
              <w:rPr>
                <w:rFonts w:ascii="Calibri" w:eastAsia="Times New Roman" w:hAnsi="Calibri" w:cs="Calibri"/>
                <w:color w:val="000000"/>
                <w:sz w:val="22"/>
              </w:rPr>
              <w:t>Kontributet</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ngarkesë</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për</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punëdhënësin</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2</w:t>
            </w:r>
            <w:r w:rsidR="00F677D6">
              <w:rPr>
                <w:rFonts w:ascii="Calibri" w:eastAsia="Times New Roman" w:hAnsi="Calibri" w:cs="Calibri"/>
                <w:color w:val="000000"/>
                <w:sz w:val="22"/>
              </w:rPr>
              <w:t>0</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5211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2.5</w:t>
            </w:r>
            <w:r w:rsidRPr="007A682C">
              <w:rPr>
                <w:rFonts w:ascii="Times New Roman" w:eastAsia="Times New Roman" w:hAnsi="Times New Roman" w:cs="Times New Roman"/>
                <w:color w:val="000000"/>
                <w:sz w:val="14"/>
                <w:szCs w:val="14"/>
              </w:rPr>
              <w:t>     </w:t>
            </w:r>
            <w:proofErr w:type="spellStart"/>
            <w:r w:rsidR="00A03088">
              <w:rPr>
                <w:rFonts w:ascii="Calibri" w:eastAsia="Times New Roman" w:hAnsi="Calibri" w:cs="Calibri"/>
                <w:color w:val="000000"/>
                <w:sz w:val="22"/>
              </w:rPr>
              <w:t>Tatim</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komunës</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në</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të</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ardhuerat</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personale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w:t>
            </w:r>
            <w:r w:rsidR="00F677D6">
              <w:rPr>
                <w:rFonts w:ascii="Calibri" w:eastAsia="Times New Roman" w:hAnsi="Calibri" w:cs="Calibri"/>
                <w:color w:val="000000"/>
                <w:sz w:val="22"/>
              </w:rPr>
              <w:t>0</w:t>
            </w:r>
            <w:r w:rsidRPr="007A682C">
              <w:rPr>
                <w:rFonts w:ascii="Calibri" w:eastAsia="Times New Roman" w:hAnsi="Calibri" w:cs="Calibri"/>
                <w:color w:val="000000"/>
                <w:sz w:val="22"/>
              </w:rPr>
              <w:t>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5260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2.6</w:t>
            </w:r>
            <w:r w:rsidRPr="007A682C">
              <w:rPr>
                <w:rFonts w:ascii="Times New Roman" w:eastAsia="Times New Roman" w:hAnsi="Times New Roman" w:cs="Times New Roman"/>
                <w:color w:val="000000"/>
                <w:sz w:val="14"/>
                <w:szCs w:val="14"/>
              </w:rPr>
              <w:t xml:space="preserve">    </w:t>
            </w:r>
            <w:proofErr w:type="spellStart"/>
            <w:r w:rsidR="00A03088">
              <w:rPr>
                <w:rFonts w:ascii="Calibri" w:eastAsia="Times New Roman" w:hAnsi="Calibri" w:cs="Calibri"/>
                <w:color w:val="000000"/>
                <w:sz w:val="22"/>
              </w:rPr>
              <w:t>Pagesat</w:t>
            </w:r>
            <w:proofErr w:type="spellEnd"/>
            <w:r w:rsidR="00A03088">
              <w:rPr>
                <w:rFonts w:ascii="Calibri" w:eastAsia="Times New Roman" w:hAnsi="Calibri" w:cs="Calibri"/>
                <w:color w:val="000000"/>
                <w:sz w:val="22"/>
              </w:rPr>
              <w:t xml:space="preserve"> e </w:t>
            </w:r>
            <w:proofErr w:type="spellStart"/>
            <w:r w:rsidR="00A03088">
              <w:rPr>
                <w:rFonts w:ascii="Calibri" w:eastAsia="Times New Roman" w:hAnsi="Calibri" w:cs="Calibri"/>
                <w:color w:val="000000"/>
                <w:sz w:val="22"/>
              </w:rPr>
              <w:t>Këshillit</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drejtues</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12,600.00 €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5290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2.7</w:t>
            </w:r>
            <w:r w:rsidRPr="007A682C">
              <w:rPr>
                <w:rFonts w:ascii="Times New Roman" w:eastAsia="Times New Roman" w:hAnsi="Times New Roman" w:cs="Times New Roman"/>
                <w:color w:val="000000"/>
                <w:sz w:val="14"/>
                <w:szCs w:val="14"/>
              </w:rPr>
              <w:t>      </w:t>
            </w:r>
            <w:proofErr w:type="spellStart"/>
            <w:r w:rsidR="00A03088" w:rsidRPr="00A03088">
              <w:rPr>
                <w:rFonts w:asciiTheme="minorHAnsi" w:eastAsia="Times New Roman" w:hAnsiTheme="minorHAnsi" w:cstheme="minorHAnsi"/>
                <w:color w:val="000000"/>
                <w:sz w:val="22"/>
              </w:rPr>
              <w:t>Pagesat</w:t>
            </w:r>
            <w:proofErr w:type="spellEnd"/>
            <w:r w:rsidR="00A03088" w:rsidRPr="00A03088">
              <w:rPr>
                <w:rFonts w:asciiTheme="minorHAnsi" w:eastAsia="Times New Roman" w:hAnsiTheme="minorHAnsi" w:cstheme="minorHAnsi"/>
                <w:color w:val="000000"/>
                <w:sz w:val="22"/>
              </w:rPr>
              <w:t xml:space="preserve"> </w:t>
            </w:r>
            <w:proofErr w:type="spellStart"/>
            <w:r w:rsidR="00A03088" w:rsidRPr="00A03088">
              <w:rPr>
                <w:rFonts w:asciiTheme="minorHAnsi" w:eastAsia="Times New Roman" w:hAnsiTheme="minorHAnsi" w:cstheme="minorHAnsi"/>
                <w:color w:val="000000"/>
                <w:sz w:val="22"/>
              </w:rPr>
              <w:t>për</w:t>
            </w:r>
            <w:proofErr w:type="spellEnd"/>
            <w:r w:rsidR="00A03088" w:rsidRPr="00A03088">
              <w:rPr>
                <w:rFonts w:asciiTheme="minorHAnsi" w:eastAsia="Times New Roman" w:hAnsiTheme="minorHAnsi" w:cstheme="minorHAnsi"/>
                <w:color w:val="000000"/>
                <w:sz w:val="22"/>
              </w:rPr>
              <w:t xml:space="preserve"> transport</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w:t>
            </w:r>
            <w:r w:rsidR="00F677D6">
              <w:rPr>
                <w:rFonts w:ascii="Calibri" w:eastAsia="Times New Roman" w:hAnsi="Calibri" w:cs="Calibri"/>
                <w:color w:val="000000"/>
                <w:sz w:val="22"/>
              </w:rPr>
              <w:t>5</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5291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2.8    </w:t>
            </w:r>
            <w:proofErr w:type="spellStart"/>
            <w:r w:rsidR="00A03088">
              <w:rPr>
                <w:rFonts w:ascii="Calibri" w:eastAsia="Times New Roman" w:hAnsi="Calibri" w:cs="Calibri"/>
                <w:color w:val="000000"/>
                <w:sz w:val="22"/>
              </w:rPr>
              <w:t>Udhëtimet</w:t>
            </w:r>
            <w:proofErr w:type="spellEnd"/>
            <w:r w:rsidR="00A03088">
              <w:rPr>
                <w:rFonts w:ascii="Calibri" w:eastAsia="Times New Roman" w:hAnsi="Calibri" w:cs="Calibri"/>
                <w:color w:val="000000"/>
                <w:sz w:val="22"/>
              </w:rPr>
              <w:t xml:space="preserve"> </w:t>
            </w:r>
            <w:proofErr w:type="spellStart"/>
            <w:r w:rsidR="00A03088">
              <w:rPr>
                <w:rFonts w:ascii="Calibri" w:eastAsia="Times New Roman" w:hAnsi="Calibri" w:cs="Calibri"/>
                <w:color w:val="000000"/>
                <w:sz w:val="22"/>
              </w:rPr>
              <w:t>zyrtare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lastRenderedPageBreak/>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A5117C" w:rsidP="00A03088">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 xml:space="preserve"> III </w:t>
            </w:r>
            <w:r w:rsidR="00A03088">
              <w:rPr>
                <w:rFonts w:ascii="Calibri" w:eastAsia="Times New Roman" w:hAnsi="Calibri" w:cs="Calibri"/>
                <w:b/>
                <w:bCs/>
                <w:color w:val="000000"/>
                <w:sz w:val="22"/>
              </w:rPr>
              <w:t>SHPENZIMET PËR SHERBIME</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F677D6" w:rsidP="00A5117C">
            <w:pPr>
              <w:spacing w:after="0" w:line="240" w:lineRule="auto"/>
              <w:jc w:val="right"/>
              <w:rPr>
                <w:rFonts w:ascii="Calibri" w:eastAsia="Times New Roman" w:hAnsi="Calibri" w:cs="Calibri"/>
                <w:b/>
                <w:bCs/>
                <w:color w:val="000000"/>
                <w:sz w:val="22"/>
              </w:rPr>
            </w:pPr>
            <w:r>
              <w:rPr>
                <w:rFonts w:ascii="Calibri" w:eastAsia="Times New Roman" w:hAnsi="Calibri" w:cs="Calibri"/>
                <w:b/>
                <w:bCs/>
                <w:color w:val="000000"/>
                <w:sz w:val="22"/>
              </w:rPr>
              <w:t>233</w:t>
            </w:r>
            <w:r w:rsidR="00A5117C" w:rsidRPr="007A682C">
              <w:rPr>
                <w:rFonts w:ascii="Calibri" w:eastAsia="Times New Roman" w:hAnsi="Calibri" w:cs="Calibri"/>
                <w:b/>
                <w:bCs/>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3.1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Pr="007A682C">
              <w:rPr>
                <w:rFonts w:ascii="Calibri" w:eastAsia="Times New Roman" w:hAnsi="Calibri" w:cs="Calibri"/>
                <w:sz w:val="22"/>
              </w:rPr>
              <w:t>depono</w:t>
            </w:r>
            <w:r w:rsidR="00A03088">
              <w:rPr>
                <w:rFonts w:ascii="Calibri" w:eastAsia="Times New Roman" w:hAnsi="Calibri" w:cs="Calibri"/>
                <w:sz w:val="22"/>
              </w:rPr>
              <w:t>nim</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mbeturinave</w:t>
            </w:r>
            <w:proofErr w:type="spellEnd"/>
            <w:r w:rsidRPr="007A682C">
              <w:rPr>
                <w:rFonts w:ascii="Calibri" w:eastAsia="Times New Roman" w:hAnsi="Calibri" w:cs="Calibri"/>
                <w:sz w:val="22"/>
              </w:rPr>
              <w:t xml:space="preserve"> </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10</w:t>
            </w:r>
            <w:r w:rsidR="00A5117C" w:rsidRPr="007A682C">
              <w:rPr>
                <w:rFonts w:ascii="Calibri" w:eastAsia="Times New Roman" w:hAnsi="Calibri" w:cs="Calibri"/>
                <w:color w:val="000000"/>
                <w:sz w:val="22"/>
              </w:rPr>
              <w:t>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3.2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mrëmbajtje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rrugëve</w:t>
            </w:r>
            <w:proofErr w:type="spellEnd"/>
            <w:r w:rsidR="00A03088">
              <w:rPr>
                <w:rFonts w:ascii="Calibri" w:eastAsia="Times New Roman" w:hAnsi="Calibri" w:cs="Calibri"/>
                <w:sz w:val="22"/>
              </w:rPr>
              <w:t xml:space="preserve"> locale, </w:t>
            </w:r>
            <w:proofErr w:type="spellStart"/>
            <w:r w:rsidR="00A03088">
              <w:rPr>
                <w:rFonts w:ascii="Calibri" w:eastAsia="Times New Roman" w:hAnsi="Calibri" w:cs="Calibri"/>
                <w:sz w:val="22"/>
              </w:rPr>
              <w:t>varrezave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dhe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tregjeve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7</w:t>
            </w:r>
            <w:r w:rsidR="00A5117C" w:rsidRPr="007A682C">
              <w:rPr>
                <w:rFonts w:ascii="Calibri" w:eastAsia="Times New Roman" w:hAnsi="Calibri" w:cs="Calibri"/>
                <w:color w:val="000000"/>
                <w:sz w:val="22"/>
              </w:rPr>
              <w:t>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3.3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mirëmbajtje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sinjalizimit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dhe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parkingut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5323</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3.4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rregullimin</w:t>
            </w:r>
            <w:proofErr w:type="spellEnd"/>
            <w:r w:rsidR="00A03088">
              <w:rPr>
                <w:rFonts w:ascii="Calibri" w:eastAsia="Times New Roman" w:hAnsi="Calibri" w:cs="Calibri"/>
                <w:sz w:val="22"/>
              </w:rPr>
              <w:t xml:space="preserve"> e </w:t>
            </w:r>
            <w:proofErr w:type="spellStart"/>
            <w:r w:rsidR="00A03088">
              <w:rPr>
                <w:rFonts w:ascii="Calibri" w:eastAsia="Times New Roman" w:hAnsi="Calibri" w:cs="Calibri"/>
                <w:sz w:val="22"/>
              </w:rPr>
              <w:t>stacionit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autobusëve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5324</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3.5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Pr="007A682C">
              <w:rPr>
                <w:rFonts w:ascii="Calibri" w:eastAsia="Times New Roman" w:hAnsi="Calibri" w:cs="Calibri"/>
                <w:sz w:val="22"/>
              </w:rPr>
              <w:t xml:space="preserve"> </w:t>
            </w:r>
            <w:proofErr w:type="spellStart"/>
            <w:r w:rsidR="00A03088">
              <w:rPr>
                <w:rFonts w:ascii="Calibri" w:eastAsia="Times New Roman" w:hAnsi="Calibri" w:cs="Calibri"/>
                <w:sz w:val="22"/>
              </w:rPr>
              <w:t>pergatitjen</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dhe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mirëmbajtjen</w:t>
            </w:r>
            <w:proofErr w:type="spellEnd"/>
            <w:r w:rsidR="00A03088">
              <w:rPr>
                <w:rFonts w:ascii="Calibri" w:eastAsia="Times New Roman" w:hAnsi="Calibri" w:cs="Calibri"/>
                <w:sz w:val="22"/>
              </w:rPr>
              <w:t xml:space="preserve"> e </w:t>
            </w:r>
            <w:proofErr w:type="spellStart"/>
            <w:r w:rsidR="00A03088">
              <w:rPr>
                <w:rFonts w:ascii="Calibri" w:eastAsia="Times New Roman" w:hAnsi="Calibri" w:cs="Calibri"/>
                <w:sz w:val="22"/>
              </w:rPr>
              <w:t>tregut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gjelbërt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1</w:t>
            </w:r>
            <w:r w:rsidR="00A5117C" w:rsidRPr="007A682C">
              <w:rPr>
                <w:rFonts w:ascii="Calibri" w:eastAsia="Times New Roman" w:hAnsi="Calibri" w:cs="Calibri"/>
                <w:color w:val="000000"/>
                <w:sz w:val="22"/>
              </w:rPr>
              <w:t>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5325</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3.6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rregullimin</w:t>
            </w:r>
            <w:proofErr w:type="spellEnd"/>
            <w:r w:rsidR="00A03088">
              <w:rPr>
                <w:rFonts w:ascii="Calibri" w:eastAsia="Times New Roman" w:hAnsi="Calibri" w:cs="Calibri"/>
                <w:sz w:val="22"/>
              </w:rPr>
              <w:t xml:space="preserve"> e </w:t>
            </w:r>
            <w:proofErr w:type="spellStart"/>
            <w:r w:rsidR="00A03088">
              <w:rPr>
                <w:rFonts w:ascii="Calibri" w:eastAsia="Times New Roman" w:hAnsi="Calibri" w:cs="Calibri"/>
                <w:sz w:val="22"/>
              </w:rPr>
              <w:t>lokacioneve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përkohshme</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mbeturina</w:t>
            </w:r>
            <w:proofErr w:type="spellEnd"/>
            <w:r w:rsidR="00A03088">
              <w:rPr>
                <w:rFonts w:ascii="Calibri" w:eastAsia="Times New Roman" w:hAnsi="Calibri" w:cs="Calibri"/>
                <w:sz w:val="22"/>
              </w:rPr>
              <w:t xml:space="preserve"> </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5326</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03088">
            <w:pPr>
              <w:spacing w:after="0" w:line="240" w:lineRule="auto"/>
              <w:rPr>
                <w:rFonts w:ascii="Calibri" w:eastAsia="Times New Roman" w:hAnsi="Calibri" w:cs="Calibri"/>
                <w:sz w:val="22"/>
              </w:rPr>
            </w:pPr>
            <w:r w:rsidRPr="007A682C">
              <w:rPr>
                <w:rFonts w:ascii="Calibri" w:eastAsia="Times New Roman" w:hAnsi="Calibri" w:cs="Calibri"/>
                <w:sz w:val="22"/>
              </w:rPr>
              <w:t xml:space="preserve">3.7 </w:t>
            </w:r>
            <w:proofErr w:type="spellStart"/>
            <w:r w:rsidR="00A03088">
              <w:rPr>
                <w:rFonts w:ascii="Calibri" w:eastAsia="Times New Roman" w:hAnsi="Calibri" w:cs="Calibri"/>
                <w:sz w:val="22"/>
              </w:rPr>
              <w:t>Shpenzimet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për</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mirëmbajtjen</w:t>
            </w:r>
            <w:proofErr w:type="spellEnd"/>
            <w:r w:rsidR="00A03088">
              <w:rPr>
                <w:rFonts w:ascii="Calibri" w:eastAsia="Times New Roman" w:hAnsi="Calibri" w:cs="Calibri"/>
                <w:sz w:val="22"/>
              </w:rPr>
              <w:t xml:space="preserve"> e </w:t>
            </w:r>
            <w:proofErr w:type="spellStart"/>
            <w:r w:rsidR="00A03088">
              <w:rPr>
                <w:rFonts w:ascii="Calibri" w:eastAsia="Times New Roman" w:hAnsi="Calibri" w:cs="Calibri"/>
                <w:sz w:val="22"/>
              </w:rPr>
              <w:t>shtartit</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të</w:t>
            </w:r>
            <w:proofErr w:type="spellEnd"/>
            <w:r w:rsidR="00A03088">
              <w:rPr>
                <w:rFonts w:ascii="Calibri" w:eastAsia="Times New Roman" w:hAnsi="Calibri" w:cs="Calibri"/>
                <w:sz w:val="22"/>
              </w:rPr>
              <w:t xml:space="preserve"> </w:t>
            </w:r>
            <w:proofErr w:type="spellStart"/>
            <w:r w:rsidR="00A03088">
              <w:rPr>
                <w:rFonts w:ascii="Calibri" w:eastAsia="Times New Roman" w:hAnsi="Calibri" w:cs="Calibri"/>
                <w:sz w:val="22"/>
              </w:rPr>
              <w:t>Urrelës</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03088" w:rsidP="00A03088">
            <w:pPr>
              <w:spacing w:after="0" w:line="240" w:lineRule="auto"/>
              <w:rPr>
                <w:rFonts w:ascii="Calibri" w:eastAsia="Times New Roman" w:hAnsi="Calibri" w:cs="Calibri"/>
                <w:color w:val="000000"/>
                <w:sz w:val="22"/>
              </w:rPr>
            </w:pPr>
            <w:r>
              <w:rPr>
                <w:rFonts w:ascii="Calibri" w:eastAsia="Times New Roman" w:hAnsi="Calibri" w:cs="Calibri"/>
                <w:color w:val="000000"/>
                <w:sz w:val="22"/>
              </w:rPr>
              <w:t xml:space="preserve">3.8 </w:t>
            </w:r>
            <w:proofErr w:type="spellStart"/>
            <w:r>
              <w:rPr>
                <w:rFonts w:ascii="Calibri" w:eastAsia="Times New Roman" w:hAnsi="Calibri" w:cs="Calibri"/>
                <w:color w:val="000000"/>
                <w:sz w:val="22"/>
              </w:rPr>
              <w:t>Sherbimet</w:t>
            </w:r>
            <w:proofErr w:type="spellEnd"/>
            <w:r>
              <w:rPr>
                <w:rFonts w:ascii="Calibri" w:eastAsia="Times New Roman" w:hAnsi="Calibri" w:cs="Calibri"/>
                <w:color w:val="000000"/>
                <w:sz w:val="22"/>
              </w:rPr>
              <w:t xml:space="preserve"> e </w:t>
            </w:r>
            <w:proofErr w:type="spellStart"/>
            <w:r>
              <w:rPr>
                <w:rFonts w:ascii="Calibri" w:eastAsia="Times New Roman" w:hAnsi="Calibri" w:cs="Calibri"/>
                <w:color w:val="000000"/>
                <w:sz w:val="22"/>
              </w:rPr>
              <w:t>komunikimit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03088" w:rsidP="00A03088">
            <w:pPr>
              <w:spacing w:after="0" w:line="240" w:lineRule="auto"/>
              <w:rPr>
                <w:rFonts w:ascii="Calibri" w:eastAsia="Times New Roman" w:hAnsi="Calibri" w:cs="Calibri"/>
                <w:color w:val="000000"/>
                <w:sz w:val="22"/>
              </w:rPr>
            </w:pPr>
            <w:r>
              <w:rPr>
                <w:rFonts w:ascii="Calibri" w:eastAsia="Times New Roman" w:hAnsi="Calibri" w:cs="Calibri"/>
                <w:color w:val="000000"/>
                <w:sz w:val="22"/>
              </w:rPr>
              <w:t xml:space="preserve">3.9 </w:t>
            </w:r>
            <w:proofErr w:type="spellStart"/>
            <w:r>
              <w:rPr>
                <w:rFonts w:ascii="Calibri" w:eastAsia="Times New Roman" w:hAnsi="Calibri" w:cs="Calibri"/>
                <w:sz w:val="22"/>
              </w:rPr>
              <w:t>Shpenzimet</w:t>
            </w:r>
            <w:proofErr w:type="spellEnd"/>
            <w:r>
              <w:rPr>
                <w:rFonts w:ascii="Calibri" w:eastAsia="Times New Roman" w:hAnsi="Calibri" w:cs="Calibri"/>
                <w:sz w:val="22"/>
              </w:rPr>
              <w:t xml:space="preserve"> </w:t>
            </w:r>
            <w:proofErr w:type="spellStart"/>
            <w:r>
              <w:rPr>
                <w:rFonts w:ascii="Calibri" w:eastAsia="Times New Roman" w:hAnsi="Calibri" w:cs="Calibri"/>
                <w:sz w:val="22"/>
              </w:rPr>
              <w:t>për</w:t>
            </w:r>
            <w:proofErr w:type="spellEnd"/>
            <w:r>
              <w:rPr>
                <w:rFonts w:ascii="Calibri" w:eastAsia="Times New Roman" w:hAnsi="Calibri" w:cs="Calibri"/>
                <w:sz w:val="22"/>
              </w:rPr>
              <w:t xml:space="preserve"> </w:t>
            </w:r>
            <w:proofErr w:type="spellStart"/>
            <w:r>
              <w:rPr>
                <w:rFonts w:ascii="Calibri" w:eastAsia="Times New Roman" w:hAnsi="Calibri" w:cs="Calibri"/>
                <w:sz w:val="22"/>
              </w:rPr>
              <w:t>s</w:t>
            </w:r>
            <w:r>
              <w:rPr>
                <w:rFonts w:ascii="Calibri" w:eastAsia="Times New Roman" w:hAnsi="Calibri" w:cs="Calibri"/>
                <w:color w:val="000000"/>
                <w:sz w:val="22"/>
              </w:rPr>
              <w:t>herbime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konsultuese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projekte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dhe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studime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6,000.00 €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53910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3.9.1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sherbimet</w:t>
            </w:r>
            <w:proofErr w:type="spellEnd"/>
            <w:r w:rsidR="00703BD9">
              <w:rPr>
                <w:rFonts w:ascii="Calibri" w:eastAsia="Times New Roman" w:hAnsi="Calibri" w:cs="Calibri"/>
                <w:sz w:val="22"/>
              </w:rPr>
              <w:t xml:space="preserve"> e </w:t>
            </w:r>
            <w:proofErr w:type="spellStart"/>
            <w:r w:rsidR="00703BD9">
              <w:rPr>
                <w:rFonts w:ascii="Calibri" w:eastAsia="Times New Roman" w:hAnsi="Calibri" w:cs="Calibri"/>
                <w:sz w:val="22"/>
              </w:rPr>
              <w:t>kontabilitetit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5,000.00 €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53911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3.9.2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r w:rsidRPr="007A682C">
              <w:rPr>
                <w:rFonts w:ascii="Calibri" w:eastAsia="Times New Roman" w:hAnsi="Calibri" w:cs="Calibri"/>
                <w:color w:val="000000"/>
                <w:sz w:val="22"/>
              </w:rPr>
              <w:t>elaborat</w:t>
            </w:r>
            <w:r w:rsidR="00703BD9">
              <w:rPr>
                <w:rFonts w:ascii="Calibri" w:eastAsia="Times New Roman" w:hAnsi="Calibri" w:cs="Calibri"/>
                <w:color w:val="000000"/>
                <w:sz w:val="22"/>
              </w:rPr>
              <w:t>e</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1,000.00 €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5394</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3.10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sherbime</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të</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tjera</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F677D6">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w:t>
            </w:r>
            <w:r w:rsidR="00F677D6">
              <w:rPr>
                <w:rFonts w:ascii="Calibri" w:eastAsia="Times New Roman" w:hAnsi="Calibri" w:cs="Calibri"/>
                <w:color w:val="000000"/>
                <w:sz w:val="22"/>
              </w:rPr>
              <w:t>1</w:t>
            </w:r>
            <w:r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53941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3.10.1 </w:t>
            </w:r>
            <w:proofErr w:type="spellStart"/>
            <w:r w:rsidRPr="007A682C">
              <w:rPr>
                <w:rFonts w:ascii="Calibri" w:eastAsia="Times New Roman" w:hAnsi="Calibri" w:cs="Calibri"/>
                <w:color w:val="000000"/>
                <w:sz w:val="22"/>
              </w:rPr>
              <w:t>Katalog</w:t>
            </w:r>
            <w:r w:rsidR="00703BD9">
              <w:rPr>
                <w:rFonts w:ascii="Calibri" w:eastAsia="Times New Roman" w:hAnsi="Calibri" w:cs="Calibri"/>
                <w:color w:val="000000"/>
                <w:sz w:val="22"/>
              </w:rPr>
              <w:t>u</w:t>
            </w:r>
            <w:proofErr w:type="spellEnd"/>
            <w:r w:rsidR="00703BD9">
              <w:rPr>
                <w:rFonts w:ascii="Calibri" w:eastAsia="Times New Roman" w:hAnsi="Calibri" w:cs="Calibri"/>
                <w:color w:val="000000"/>
                <w:sz w:val="22"/>
              </w:rPr>
              <w:t xml:space="preserve"> I </w:t>
            </w:r>
            <w:proofErr w:type="spellStart"/>
            <w:r w:rsidR="00703BD9">
              <w:rPr>
                <w:rFonts w:ascii="Calibri" w:eastAsia="Times New Roman" w:hAnsi="Calibri" w:cs="Calibri"/>
                <w:color w:val="000000"/>
                <w:sz w:val="22"/>
              </w:rPr>
              <w:t>rregulloreve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1,000.00 €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53942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3.10.2 </w:t>
            </w:r>
            <w:proofErr w:type="spellStart"/>
            <w:r w:rsidR="00703BD9">
              <w:rPr>
                <w:rFonts w:ascii="Calibri" w:eastAsia="Times New Roman" w:hAnsi="Calibri" w:cs="Calibri"/>
                <w:color w:val="000000"/>
                <w:sz w:val="22"/>
              </w:rPr>
              <w:t>Sherbimet</w:t>
            </w:r>
            <w:proofErr w:type="spellEnd"/>
            <w:r w:rsidR="00703BD9">
              <w:rPr>
                <w:rFonts w:ascii="Calibri" w:eastAsia="Times New Roman" w:hAnsi="Calibri" w:cs="Calibri"/>
                <w:color w:val="000000"/>
                <w:sz w:val="22"/>
              </w:rPr>
              <w:t xml:space="preserve"> e </w:t>
            </w:r>
            <w:proofErr w:type="spellStart"/>
            <w:r w:rsidR="00703BD9">
              <w:rPr>
                <w:rFonts w:ascii="Calibri" w:eastAsia="Times New Roman" w:hAnsi="Calibri" w:cs="Calibri"/>
                <w:color w:val="000000"/>
                <w:sz w:val="22"/>
              </w:rPr>
              <w:t>përkthimit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5,000.00</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53943</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3.10.3 </w:t>
            </w:r>
            <w:proofErr w:type="spellStart"/>
            <w:r w:rsidRPr="007A682C">
              <w:rPr>
                <w:rFonts w:ascii="Calibri" w:eastAsia="Times New Roman" w:hAnsi="Calibri" w:cs="Calibri"/>
                <w:color w:val="000000"/>
                <w:sz w:val="22"/>
              </w:rPr>
              <w:t>Troškovi</w:t>
            </w:r>
            <w:proofErr w:type="spellEnd"/>
            <w:r w:rsidRPr="007A682C">
              <w:rPr>
                <w:rFonts w:ascii="Calibri" w:eastAsia="Times New Roman" w:hAnsi="Calibri" w:cs="Calibri"/>
                <w:color w:val="000000"/>
                <w:sz w:val="22"/>
              </w:rPr>
              <w:t xml:space="preserve"> </w:t>
            </w:r>
            <w:proofErr w:type="spellStart"/>
            <w:r w:rsidRPr="007A682C">
              <w:rPr>
                <w:rFonts w:ascii="Calibri" w:eastAsia="Times New Roman" w:hAnsi="Calibri" w:cs="Calibri"/>
                <w:color w:val="000000"/>
                <w:sz w:val="22"/>
              </w:rPr>
              <w:t>reklame</w:t>
            </w:r>
            <w:proofErr w:type="spellEnd"/>
            <w:r w:rsidRPr="007A682C">
              <w:rPr>
                <w:rFonts w:ascii="Calibri" w:eastAsia="Times New Roman" w:hAnsi="Calibri" w:cs="Calibri"/>
                <w:color w:val="000000"/>
                <w:sz w:val="22"/>
              </w:rPr>
              <w:t xml:space="preserve">, </w:t>
            </w:r>
            <w:proofErr w:type="spellStart"/>
            <w:r w:rsidRPr="007A682C">
              <w:rPr>
                <w:rFonts w:ascii="Calibri" w:eastAsia="Times New Roman" w:hAnsi="Calibri" w:cs="Calibri"/>
                <w:color w:val="000000"/>
                <w:sz w:val="22"/>
              </w:rPr>
              <w:t>promocije</w:t>
            </w:r>
            <w:proofErr w:type="spellEnd"/>
            <w:r w:rsidRPr="007A682C">
              <w:rPr>
                <w:rFonts w:ascii="Calibri" w:eastAsia="Times New Roman" w:hAnsi="Calibri" w:cs="Calibri"/>
                <w:color w:val="000000"/>
                <w:sz w:val="22"/>
              </w:rPr>
              <w:t xml:space="preserve"> </w:t>
            </w:r>
            <w:proofErr w:type="spellStart"/>
            <w:r w:rsidRPr="007A682C">
              <w:rPr>
                <w:rFonts w:ascii="Calibri" w:eastAsia="Times New Roman" w:hAnsi="Calibri" w:cs="Calibri"/>
                <w:color w:val="000000"/>
                <w:sz w:val="22"/>
              </w:rPr>
              <w:t>i</w:t>
            </w:r>
            <w:proofErr w:type="spellEnd"/>
            <w:r w:rsidRPr="007A682C">
              <w:rPr>
                <w:rFonts w:ascii="Calibri" w:eastAsia="Times New Roman" w:hAnsi="Calibri" w:cs="Calibri"/>
                <w:color w:val="000000"/>
                <w:sz w:val="22"/>
              </w:rPr>
              <w:t xml:space="preserve"> </w:t>
            </w:r>
            <w:proofErr w:type="spellStart"/>
            <w:r w:rsidRPr="007A682C">
              <w:rPr>
                <w:rFonts w:ascii="Calibri" w:eastAsia="Times New Roman" w:hAnsi="Calibri" w:cs="Calibri"/>
                <w:color w:val="000000"/>
                <w:sz w:val="22"/>
              </w:rPr>
              <w:t>propagande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10,000.00 €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sz w:val="22"/>
              </w:rPr>
            </w:pPr>
            <w:r w:rsidRPr="007A682C">
              <w:rPr>
                <w:rFonts w:ascii="Calibri" w:eastAsia="Times New Roman" w:hAnsi="Calibri" w:cs="Calibri"/>
                <w:sz w:val="22"/>
              </w:rPr>
              <w:t>55</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A5117C" w:rsidP="00703BD9">
            <w:pPr>
              <w:spacing w:after="0" w:line="240" w:lineRule="auto"/>
              <w:jc w:val="center"/>
              <w:rPr>
                <w:rFonts w:ascii="Calibri" w:eastAsia="Times New Roman" w:hAnsi="Calibri" w:cs="Calibri"/>
                <w:b/>
                <w:bCs/>
                <w:sz w:val="22"/>
              </w:rPr>
            </w:pPr>
            <w:r w:rsidRPr="007A682C">
              <w:rPr>
                <w:rFonts w:ascii="Calibri" w:eastAsia="Times New Roman" w:hAnsi="Calibri" w:cs="Calibri"/>
                <w:b/>
                <w:bCs/>
                <w:sz w:val="22"/>
              </w:rPr>
              <w:t xml:space="preserve">V </w:t>
            </w:r>
            <w:r w:rsidR="00703BD9">
              <w:rPr>
                <w:rFonts w:ascii="Calibri" w:eastAsia="Times New Roman" w:hAnsi="Calibri" w:cs="Calibri"/>
                <w:b/>
                <w:bCs/>
                <w:sz w:val="22"/>
              </w:rPr>
              <w:t>SHPENZIMET JO</w:t>
            </w:r>
            <w:r w:rsidRPr="007A682C">
              <w:rPr>
                <w:rFonts w:ascii="Calibri" w:eastAsia="Times New Roman" w:hAnsi="Calibri" w:cs="Calibri"/>
                <w:b/>
                <w:bCs/>
                <w:sz w:val="22"/>
              </w:rPr>
              <w:t>MATERI</w:t>
            </w:r>
            <w:r w:rsidR="00703BD9">
              <w:rPr>
                <w:rFonts w:ascii="Calibri" w:eastAsia="Times New Roman" w:hAnsi="Calibri" w:cs="Calibri"/>
                <w:b/>
                <w:bCs/>
                <w:sz w:val="22"/>
              </w:rPr>
              <w:t>ALE</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54,400.00 €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5511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5.1 </w:t>
            </w:r>
            <w:proofErr w:type="spellStart"/>
            <w:r w:rsidRPr="007A682C">
              <w:rPr>
                <w:rFonts w:ascii="Calibri" w:eastAsia="Times New Roman" w:hAnsi="Calibri" w:cs="Calibri"/>
                <w:color w:val="000000"/>
                <w:sz w:val="22"/>
              </w:rPr>
              <w:t>Reprezentaci</w:t>
            </w:r>
            <w:r w:rsidR="00703BD9">
              <w:rPr>
                <w:rFonts w:ascii="Calibri" w:eastAsia="Times New Roman" w:hAnsi="Calibri" w:cs="Calibri"/>
                <w:color w:val="000000"/>
                <w:sz w:val="22"/>
              </w:rPr>
              <w:t>oni</w:t>
            </w:r>
            <w:proofErr w:type="spellEnd"/>
            <w:r w:rsidRPr="007A682C">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shtypi</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dhe</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shpenzimet</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për</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bife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4,000.00 €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5530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5.2 </w:t>
            </w:r>
            <w:proofErr w:type="spellStart"/>
            <w:r w:rsidR="00703BD9">
              <w:rPr>
                <w:rFonts w:ascii="Calibri" w:eastAsia="Times New Roman" w:hAnsi="Calibri" w:cs="Calibri"/>
                <w:color w:val="000000"/>
                <w:sz w:val="22"/>
              </w:rPr>
              <w:t>Sherbimet</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bankiare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400.00 €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5591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703BD9" w:rsidP="002F4677">
            <w:pPr>
              <w:spacing w:after="0" w:line="240" w:lineRule="auto"/>
              <w:rPr>
                <w:rFonts w:ascii="Calibri" w:eastAsia="Times New Roman" w:hAnsi="Calibri" w:cs="Calibri"/>
                <w:color w:val="000000"/>
                <w:sz w:val="22"/>
              </w:rPr>
            </w:pPr>
            <w:r>
              <w:rPr>
                <w:rFonts w:ascii="Calibri" w:eastAsia="Times New Roman" w:hAnsi="Calibri" w:cs="Calibri"/>
                <w:color w:val="000000"/>
                <w:sz w:val="22"/>
              </w:rPr>
              <w:t xml:space="preserve">5.3 </w:t>
            </w:r>
            <w:proofErr w:type="spellStart"/>
            <w:r>
              <w:rPr>
                <w:rFonts w:ascii="Calibri" w:eastAsia="Times New Roman" w:hAnsi="Calibri" w:cs="Calibri"/>
                <w:sz w:val="22"/>
              </w:rPr>
              <w:t>Shpenzimet</w:t>
            </w:r>
            <w:proofErr w:type="spellEnd"/>
            <w:r>
              <w:rPr>
                <w:rFonts w:ascii="Calibri" w:eastAsia="Times New Roman" w:hAnsi="Calibri" w:cs="Calibri"/>
                <w:sz w:val="22"/>
              </w:rPr>
              <w:t xml:space="preserve"> </w:t>
            </w:r>
            <w:proofErr w:type="spellStart"/>
            <w:r>
              <w:rPr>
                <w:rFonts w:ascii="Calibri" w:eastAsia="Times New Roman" w:hAnsi="Calibri" w:cs="Calibri"/>
                <w:sz w:val="22"/>
              </w:rPr>
              <w:t>për</w:t>
            </w:r>
            <w:proofErr w:type="spellEnd"/>
            <w:r>
              <w:rPr>
                <w:rFonts w:ascii="Calibri" w:eastAsia="Times New Roman" w:hAnsi="Calibri" w:cs="Calibri"/>
                <w:sz w:val="22"/>
              </w:rPr>
              <w:t xml:space="preserve"> </w:t>
            </w:r>
            <w:proofErr w:type="spellStart"/>
            <w:r>
              <w:rPr>
                <w:rFonts w:ascii="Calibri" w:eastAsia="Times New Roman" w:hAnsi="Calibri" w:cs="Calibri"/>
                <w:color w:val="000000"/>
                <w:sz w:val="22"/>
              </w:rPr>
              <w:t>qera</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hapësirat</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afariste</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dhe</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tregu</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i</w:t>
            </w:r>
            <w:proofErr w:type="spellEnd"/>
            <w:r w:rsidR="002F4677">
              <w:rPr>
                <w:rFonts w:ascii="Calibri" w:eastAsia="Times New Roman" w:hAnsi="Calibri" w:cs="Calibri"/>
                <w:color w:val="000000"/>
                <w:sz w:val="22"/>
              </w:rPr>
              <w:t xml:space="preserve"> </w:t>
            </w:r>
            <w:proofErr w:type="spellStart"/>
            <w:r w:rsidR="002F4677">
              <w:rPr>
                <w:rFonts w:ascii="Calibri" w:eastAsia="Times New Roman" w:hAnsi="Calibri" w:cs="Calibri"/>
                <w:color w:val="000000"/>
                <w:sz w:val="22"/>
              </w:rPr>
              <w:t>gjelbër</w:t>
            </w:r>
            <w:proofErr w:type="spellEnd"/>
            <w:r w:rsidR="002F4677">
              <w:rPr>
                <w:rFonts w:ascii="Calibri" w:eastAsia="Times New Roman" w:hAnsi="Calibri" w:cs="Calibri"/>
                <w:color w:val="000000"/>
                <w:sz w:val="22"/>
              </w:rPr>
              <w:t>)</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40,000.00 €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5592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5.4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mirëmbajtjen</w:t>
            </w:r>
            <w:proofErr w:type="spellEnd"/>
            <w:r w:rsidR="00703BD9">
              <w:rPr>
                <w:rFonts w:ascii="Calibri" w:eastAsia="Times New Roman" w:hAnsi="Calibri" w:cs="Calibri"/>
                <w:sz w:val="22"/>
              </w:rPr>
              <w:t xml:space="preserve"> e </w:t>
            </w:r>
            <w:proofErr w:type="spellStart"/>
            <w:r w:rsidRPr="007A682C">
              <w:rPr>
                <w:rFonts w:ascii="Calibri" w:eastAsia="Times New Roman" w:hAnsi="Calibri" w:cs="Calibri"/>
                <w:color w:val="000000"/>
                <w:sz w:val="22"/>
              </w:rPr>
              <w:t>softver</w:t>
            </w:r>
            <w:r w:rsidR="00703BD9">
              <w:rPr>
                <w:rFonts w:ascii="Calibri" w:eastAsia="Times New Roman" w:hAnsi="Calibri" w:cs="Calibri"/>
                <w:color w:val="000000"/>
                <w:sz w:val="22"/>
              </w:rPr>
              <w:t>it</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57</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A5117C" w:rsidP="00703BD9">
            <w:pPr>
              <w:spacing w:after="0" w:line="240" w:lineRule="auto"/>
              <w:jc w:val="center"/>
              <w:rPr>
                <w:rFonts w:ascii="Calibri" w:eastAsia="Times New Roman" w:hAnsi="Calibri" w:cs="Calibri"/>
                <w:b/>
                <w:bCs/>
                <w:color w:val="000000"/>
                <w:sz w:val="22"/>
              </w:rPr>
            </w:pPr>
            <w:r w:rsidRPr="007A682C">
              <w:rPr>
                <w:rFonts w:ascii="Calibri" w:eastAsia="Times New Roman" w:hAnsi="Calibri" w:cs="Calibri"/>
                <w:b/>
                <w:bCs/>
                <w:color w:val="000000"/>
                <w:sz w:val="22"/>
              </w:rPr>
              <w:t xml:space="preserve"> VI  </w:t>
            </w:r>
            <w:r w:rsidR="00703BD9">
              <w:rPr>
                <w:rFonts w:ascii="Calibri" w:eastAsia="Times New Roman" w:hAnsi="Calibri" w:cs="Calibri"/>
                <w:b/>
                <w:bCs/>
                <w:color w:val="000000"/>
                <w:sz w:val="22"/>
              </w:rPr>
              <w:t>SHPENZIME TË TJERA</w:t>
            </w:r>
            <w:r w:rsidRPr="007A682C">
              <w:rPr>
                <w:rFonts w:ascii="Calibri" w:eastAsia="Times New Roman" w:hAnsi="Calibri" w:cs="Calibri"/>
                <w:b/>
                <w:bCs/>
                <w:color w:val="000000"/>
                <w:sz w:val="22"/>
              </w:rPr>
              <w:t>DI</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A5117C" w:rsidP="00A5117C">
            <w:pPr>
              <w:spacing w:after="0" w:line="240" w:lineRule="auto"/>
              <w:jc w:val="right"/>
              <w:rPr>
                <w:rFonts w:ascii="Calibri" w:eastAsia="Times New Roman" w:hAnsi="Calibri" w:cs="Calibri"/>
                <w:b/>
                <w:bCs/>
                <w:color w:val="000000"/>
                <w:sz w:val="22"/>
              </w:rPr>
            </w:pPr>
            <w:r w:rsidRPr="007A682C">
              <w:rPr>
                <w:rFonts w:ascii="Calibri" w:eastAsia="Times New Roman" w:hAnsi="Calibri" w:cs="Calibri"/>
                <w:b/>
                <w:bCs/>
                <w:color w:val="000000"/>
                <w:sz w:val="22"/>
              </w:rPr>
              <w:t>30,000.00 €</w:t>
            </w:r>
          </w:p>
        </w:tc>
      </w:tr>
      <w:tr w:rsidR="00A5117C" w:rsidRPr="007A682C" w:rsidTr="00EF61E6">
        <w:trPr>
          <w:trHeight w:val="6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5790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6.1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intervenime</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urgejnte</w:t>
            </w:r>
            <w:r>
              <w:rPr>
                <w:rFonts w:ascii="Calibri" w:eastAsia="Times New Roman" w:hAnsi="Calibri" w:cs="Calibri"/>
                <w:color w:val="000000"/>
                <w:sz w:val="22"/>
              </w:rPr>
              <w:t>-</w:t>
            </w:r>
            <w:r w:rsidR="00703BD9">
              <w:rPr>
                <w:rFonts w:ascii="Calibri" w:eastAsia="Times New Roman" w:hAnsi="Calibri" w:cs="Calibri"/>
                <w:color w:val="000000"/>
                <w:sz w:val="22"/>
              </w:rPr>
              <w:t>furnizimi</w:t>
            </w:r>
            <w:proofErr w:type="spellEnd"/>
            <w:r w:rsidR="00703BD9">
              <w:rPr>
                <w:rFonts w:ascii="Calibri" w:eastAsia="Times New Roman" w:hAnsi="Calibri" w:cs="Calibri"/>
                <w:color w:val="000000"/>
                <w:sz w:val="22"/>
              </w:rPr>
              <w:t xml:space="preserve"> me </w:t>
            </w:r>
            <w:proofErr w:type="spellStart"/>
            <w:r w:rsidR="00703BD9">
              <w:rPr>
                <w:rFonts w:ascii="Calibri" w:eastAsia="Times New Roman" w:hAnsi="Calibri" w:cs="Calibri"/>
                <w:color w:val="000000"/>
                <w:sz w:val="22"/>
              </w:rPr>
              <w:t>ujë</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i</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zonave</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malore</w:t>
            </w:r>
            <w:proofErr w:type="spellEnd"/>
            <w:r w:rsidR="00703BD9">
              <w:rPr>
                <w:rFonts w:ascii="Calibri" w:eastAsia="Times New Roman" w:hAnsi="Calibri" w:cs="Calibri"/>
                <w:color w:val="000000"/>
                <w:sz w:val="22"/>
              </w:rPr>
              <w:t xml:space="preserve"> </w:t>
            </w:r>
            <w:proofErr w:type="spellStart"/>
            <w:r w:rsidR="00703BD9">
              <w:rPr>
                <w:rFonts w:ascii="Calibri" w:eastAsia="Times New Roman" w:hAnsi="Calibri" w:cs="Calibri"/>
                <w:color w:val="000000"/>
                <w:sz w:val="22"/>
              </w:rPr>
              <w:t>etj</w:t>
            </w:r>
            <w:proofErr w:type="spellEnd"/>
            <w:r w:rsidR="00703BD9">
              <w:rPr>
                <w:rFonts w:ascii="Calibri" w:eastAsia="Times New Roman" w:hAnsi="Calibri" w:cs="Calibri"/>
                <w:color w:val="000000"/>
                <w:sz w:val="22"/>
              </w:rPr>
              <w:t>.</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30,000.00 €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FF0000"/>
                <w:sz w:val="22"/>
              </w:rPr>
            </w:pPr>
            <w:r w:rsidRPr="007A682C">
              <w:rPr>
                <w:rFonts w:ascii="Calibri" w:eastAsia="Times New Roman" w:hAnsi="Calibri" w:cs="Calibri"/>
                <w:color w:val="FF0000"/>
                <w:sz w:val="22"/>
              </w:rPr>
              <w:t> </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rPr>
                <w:rFonts w:ascii="Calibri" w:eastAsia="Times New Roman" w:hAnsi="Calibri" w:cs="Calibri"/>
                <w:color w:val="FF0000"/>
                <w:sz w:val="22"/>
              </w:rPr>
            </w:pPr>
            <w:r w:rsidRPr="007A682C">
              <w:rPr>
                <w:rFonts w:ascii="Calibri" w:eastAsia="Times New Roman" w:hAnsi="Calibri" w:cs="Calibri"/>
                <w:color w:val="FF0000"/>
                <w:sz w:val="22"/>
              </w:rPr>
              <w:t> </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O2</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A5117C" w:rsidP="00703BD9">
            <w:pPr>
              <w:spacing w:after="0" w:line="240" w:lineRule="auto"/>
              <w:rPr>
                <w:rFonts w:ascii="Calibri" w:eastAsia="Times New Roman" w:hAnsi="Calibri" w:cs="Calibri"/>
                <w:b/>
                <w:bCs/>
                <w:i/>
                <w:iCs/>
                <w:color w:val="000000"/>
                <w:sz w:val="22"/>
              </w:rPr>
            </w:pPr>
            <w:r w:rsidRPr="007A682C">
              <w:rPr>
                <w:rFonts w:ascii="Calibri" w:eastAsia="Times New Roman" w:hAnsi="Calibri" w:cs="Calibri"/>
                <w:b/>
                <w:bCs/>
                <w:i/>
                <w:iCs/>
                <w:color w:val="000000"/>
                <w:sz w:val="22"/>
              </w:rPr>
              <w:t xml:space="preserve">VII </w:t>
            </w:r>
            <w:r w:rsidR="00703BD9">
              <w:rPr>
                <w:rFonts w:ascii="Calibri" w:eastAsia="Times New Roman" w:hAnsi="Calibri" w:cs="Calibri"/>
                <w:b/>
                <w:bCs/>
                <w:i/>
                <w:iCs/>
                <w:color w:val="000000"/>
                <w:sz w:val="22"/>
              </w:rPr>
              <w:t>TË PATUNDSHMET</w:t>
            </w:r>
            <w:r w:rsidRPr="007A682C">
              <w:rPr>
                <w:rFonts w:ascii="Calibri" w:eastAsia="Times New Roman" w:hAnsi="Calibri" w:cs="Calibri"/>
                <w:b/>
                <w:bCs/>
                <w:i/>
                <w:iCs/>
                <w:color w:val="000000"/>
                <w:sz w:val="22"/>
              </w:rPr>
              <w:t xml:space="preserve">, </w:t>
            </w:r>
            <w:r w:rsidR="00703BD9">
              <w:rPr>
                <w:rFonts w:ascii="Calibri" w:eastAsia="Times New Roman" w:hAnsi="Calibri" w:cs="Calibri"/>
                <w:b/>
                <w:bCs/>
                <w:i/>
                <w:iCs/>
                <w:color w:val="000000"/>
                <w:sz w:val="22"/>
              </w:rPr>
              <w:t>PAJISJET DHE MJETET BIOLOGJIKE</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F677D6" w:rsidP="00A5117C">
            <w:pPr>
              <w:spacing w:after="0" w:line="240" w:lineRule="auto"/>
              <w:jc w:val="right"/>
              <w:rPr>
                <w:rFonts w:ascii="Calibri" w:eastAsia="Times New Roman" w:hAnsi="Calibri" w:cs="Calibri"/>
                <w:b/>
                <w:bCs/>
                <w:color w:val="000000"/>
                <w:sz w:val="22"/>
              </w:rPr>
            </w:pPr>
            <w:r>
              <w:rPr>
                <w:rFonts w:ascii="Calibri" w:eastAsia="Times New Roman" w:hAnsi="Calibri" w:cs="Calibri"/>
                <w:b/>
                <w:bCs/>
                <w:color w:val="000000"/>
                <w:sz w:val="22"/>
              </w:rPr>
              <w:t>45</w:t>
            </w:r>
            <w:r w:rsidR="00A5117C" w:rsidRPr="007A682C">
              <w:rPr>
                <w:rFonts w:ascii="Calibri" w:eastAsia="Times New Roman" w:hAnsi="Calibri" w:cs="Calibri"/>
                <w:b/>
                <w:bCs/>
                <w:color w:val="000000"/>
                <w:sz w:val="22"/>
              </w:rPr>
              <w:t>,500.00 €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O230</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7.1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blerjen</w:t>
            </w:r>
            <w:proofErr w:type="spellEnd"/>
            <w:r w:rsidR="00703BD9">
              <w:rPr>
                <w:rFonts w:ascii="Calibri" w:eastAsia="Times New Roman" w:hAnsi="Calibri" w:cs="Calibri"/>
                <w:sz w:val="22"/>
              </w:rPr>
              <w:t xml:space="preserve"> e </w:t>
            </w:r>
            <w:proofErr w:type="spellStart"/>
            <w:r w:rsidR="00703BD9">
              <w:rPr>
                <w:rFonts w:ascii="Calibri" w:eastAsia="Times New Roman" w:hAnsi="Calibri" w:cs="Calibri"/>
                <w:sz w:val="22"/>
              </w:rPr>
              <w:t>rrobave</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të</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punësuarit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në</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pastrime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O231</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7.2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blerjen</w:t>
            </w:r>
            <w:proofErr w:type="spellEnd"/>
            <w:r w:rsidR="00703BD9">
              <w:rPr>
                <w:rFonts w:ascii="Calibri" w:eastAsia="Times New Roman" w:hAnsi="Calibri" w:cs="Calibri"/>
                <w:sz w:val="22"/>
              </w:rPr>
              <w:t xml:space="preserve"> e </w:t>
            </w:r>
            <w:proofErr w:type="spellStart"/>
            <w:r w:rsidR="00703BD9">
              <w:rPr>
                <w:rFonts w:ascii="Calibri" w:eastAsia="Times New Roman" w:hAnsi="Calibri" w:cs="Calibri"/>
                <w:sz w:val="22"/>
              </w:rPr>
              <w:t>komjuterëve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5,500.00 €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O232</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703BD9">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7.3 </w:t>
            </w:r>
            <w:proofErr w:type="spellStart"/>
            <w:r w:rsidR="00703BD9">
              <w:rPr>
                <w:rFonts w:ascii="Calibri" w:eastAsia="Times New Roman" w:hAnsi="Calibri" w:cs="Calibri"/>
                <w:sz w:val="22"/>
              </w:rPr>
              <w:t>Shpenzimet</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për</w:t>
            </w:r>
            <w:proofErr w:type="spellEnd"/>
            <w:r w:rsidR="00703BD9">
              <w:rPr>
                <w:rFonts w:ascii="Calibri" w:eastAsia="Times New Roman" w:hAnsi="Calibri" w:cs="Calibri"/>
                <w:sz w:val="22"/>
              </w:rPr>
              <w:t xml:space="preserve"> </w:t>
            </w:r>
            <w:proofErr w:type="spellStart"/>
            <w:r w:rsidR="00703BD9">
              <w:rPr>
                <w:rFonts w:ascii="Calibri" w:eastAsia="Times New Roman" w:hAnsi="Calibri" w:cs="Calibri"/>
                <w:sz w:val="22"/>
              </w:rPr>
              <w:t>blerjen</w:t>
            </w:r>
            <w:proofErr w:type="spellEnd"/>
            <w:r w:rsidR="00703BD9">
              <w:rPr>
                <w:rFonts w:ascii="Calibri" w:eastAsia="Times New Roman" w:hAnsi="Calibri" w:cs="Calibri"/>
                <w:sz w:val="22"/>
              </w:rPr>
              <w:t xml:space="preserve"> e </w:t>
            </w:r>
            <w:proofErr w:type="spellStart"/>
            <w:r w:rsidR="00703BD9">
              <w:rPr>
                <w:rFonts w:ascii="Calibri" w:eastAsia="Times New Roman" w:hAnsi="Calibri" w:cs="Calibri"/>
                <w:sz w:val="22"/>
              </w:rPr>
              <w:t>automjeteve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15,000.00 €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O233</w:t>
            </w: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A5117C" w:rsidP="00C65EE3">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xml:space="preserve">7.4  </w:t>
            </w:r>
            <w:proofErr w:type="spellStart"/>
            <w:r w:rsidR="00C65EE3">
              <w:rPr>
                <w:rFonts w:ascii="Calibri" w:eastAsia="Times New Roman" w:hAnsi="Calibri" w:cs="Calibri"/>
                <w:sz w:val="22"/>
              </w:rPr>
              <w:t>Shpenzimet</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për</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blerjen</w:t>
            </w:r>
            <w:proofErr w:type="spellEnd"/>
            <w:r w:rsidR="00C65EE3">
              <w:rPr>
                <w:rFonts w:ascii="Calibri" w:eastAsia="Times New Roman" w:hAnsi="Calibri" w:cs="Calibri"/>
                <w:sz w:val="22"/>
              </w:rPr>
              <w:t xml:space="preserve"> e </w:t>
            </w:r>
            <w:proofErr w:type="spellStart"/>
            <w:r w:rsidR="00C65EE3">
              <w:rPr>
                <w:rFonts w:ascii="Calibri" w:eastAsia="Times New Roman" w:hAnsi="Calibri" w:cs="Calibri"/>
                <w:sz w:val="22"/>
              </w:rPr>
              <w:t>kazanve</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dhe</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rekuizitave</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të</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tjera</w:t>
            </w:r>
            <w:proofErr w:type="spellEnd"/>
            <w:r w:rsidR="00C65EE3">
              <w:rPr>
                <w:rFonts w:ascii="Calibri" w:eastAsia="Times New Roman" w:hAnsi="Calibri" w:cs="Calibri"/>
                <w:sz w:val="22"/>
              </w:rPr>
              <w:t xml:space="preserve"> </w:t>
            </w:r>
            <w:proofErr w:type="spellStart"/>
            <w:r w:rsidR="00C65EE3">
              <w:rPr>
                <w:rFonts w:ascii="Calibri" w:eastAsia="Times New Roman" w:hAnsi="Calibri" w:cs="Calibri"/>
                <w:sz w:val="22"/>
              </w:rPr>
              <w:t>komunale</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F677D6" w:rsidP="00A5117C">
            <w:pPr>
              <w:spacing w:after="0" w:line="240" w:lineRule="auto"/>
              <w:jc w:val="right"/>
              <w:rPr>
                <w:rFonts w:ascii="Calibri" w:eastAsia="Times New Roman" w:hAnsi="Calibri" w:cs="Calibri"/>
                <w:color w:val="000000"/>
                <w:sz w:val="22"/>
              </w:rPr>
            </w:pPr>
            <w:r>
              <w:rPr>
                <w:rFonts w:ascii="Calibri" w:eastAsia="Times New Roman" w:hAnsi="Calibri" w:cs="Calibri"/>
                <w:color w:val="000000"/>
                <w:sz w:val="22"/>
              </w:rPr>
              <w:t>15</w:t>
            </w:r>
            <w:r w:rsidR="00A5117C" w:rsidRPr="007A682C">
              <w:rPr>
                <w:rFonts w:ascii="Calibri" w:eastAsia="Times New Roman" w:hAnsi="Calibri" w:cs="Calibri"/>
                <w:color w:val="000000"/>
                <w:sz w:val="22"/>
              </w:rPr>
              <w:t>,000.00 €</w:t>
            </w:r>
          </w:p>
        </w:tc>
      </w:tr>
      <w:tr w:rsidR="00A5117C" w:rsidRPr="007A682C" w:rsidTr="00EF61E6">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774" w:type="dxa"/>
            <w:tcBorders>
              <w:top w:val="nil"/>
              <w:left w:val="nil"/>
              <w:bottom w:val="single" w:sz="4" w:space="0" w:color="auto"/>
              <w:right w:val="nil"/>
            </w:tcBorders>
            <w:shd w:val="clear" w:color="000000" w:fill="FABF8F"/>
            <w:noWrap/>
            <w:vAlign w:val="bottom"/>
            <w:hideMark/>
          </w:tcPr>
          <w:p w:rsidR="00A5117C" w:rsidRPr="007A682C" w:rsidRDefault="00A5117C" w:rsidP="00A5117C">
            <w:pPr>
              <w:spacing w:after="0" w:line="240" w:lineRule="auto"/>
              <w:rPr>
                <w:rFonts w:ascii="Calibri" w:eastAsia="Times New Roman" w:hAnsi="Calibri" w:cs="Calibri"/>
                <w:color w:val="000000"/>
                <w:sz w:val="22"/>
              </w:rPr>
            </w:pPr>
            <w:r w:rsidRPr="007A682C">
              <w:rPr>
                <w:rFonts w:ascii="Calibri" w:eastAsia="Times New Roman" w:hAnsi="Calibri" w:cs="Calibri"/>
                <w:color w:val="000000"/>
                <w:sz w:val="22"/>
              </w:rPr>
              <w:t> </w:t>
            </w:r>
          </w:p>
        </w:tc>
        <w:tc>
          <w:tcPr>
            <w:tcW w:w="6886" w:type="dxa"/>
            <w:gridSpan w:val="2"/>
            <w:tcBorders>
              <w:top w:val="nil"/>
              <w:left w:val="single" w:sz="4" w:space="0" w:color="auto"/>
              <w:bottom w:val="single" w:sz="4" w:space="0" w:color="auto"/>
              <w:right w:val="single" w:sz="4" w:space="0" w:color="auto"/>
            </w:tcBorders>
            <w:shd w:val="clear" w:color="000000" w:fill="FABF8F"/>
            <w:vAlign w:val="center"/>
            <w:hideMark/>
          </w:tcPr>
          <w:p w:rsidR="00A5117C" w:rsidRPr="007A682C" w:rsidRDefault="00EF61E6" w:rsidP="00A5117C">
            <w:pPr>
              <w:spacing w:after="0" w:line="240" w:lineRule="auto"/>
              <w:jc w:val="both"/>
              <w:rPr>
                <w:rFonts w:ascii="Calibri" w:eastAsia="Times New Roman" w:hAnsi="Calibri" w:cs="Calibri"/>
                <w:b/>
                <w:bCs/>
                <w:i/>
                <w:iCs/>
                <w:color w:val="000000"/>
                <w:sz w:val="22"/>
              </w:rPr>
            </w:pPr>
            <w:r>
              <w:rPr>
                <w:rFonts w:ascii="Calibri" w:eastAsia="Times New Roman" w:hAnsi="Calibri" w:cs="Calibri"/>
                <w:b/>
                <w:bCs/>
                <w:i/>
                <w:iCs/>
                <w:color w:val="000000"/>
                <w:sz w:val="22"/>
              </w:rPr>
              <w:t>SHPENZIMET TOTALE</w:t>
            </w:r>
          </w:p>
        </w:tc>
        <w:tc>
          <w:tcPr>
            <w:tcW w:w="1440" w:type="dxa"/>
            <w:tcBorders>
              <w:top w:val="nil"/>
              <w:left w:val="nil"/>
              <w:bottom w:val="single" w:sz="4" w:space="0" w:color="auto"/>
              <w:right w:val="single" w:sz="4" w:space="0" w:color="auto"/>
            </w:tcBorders>
            <w:shd w:val="clear" w:color="000000" w:fill="FABF8F"/>
            <w:vAlign w:val="center"/>
            <w:hideMark/>
          </w:tcPr>
          <w:p w:rsidR="00A5117C" w:rsidRPr="007A682C" w:rsidRDefault="00F677D6" w:rsidP="00A5117C">
            <w:pPr>
              <w:spacing w:after="0" w:line="240" w:lineRule="auto"/>
              <w:jc w:val="right"/>
              <w:rPr>
                <w:rFonts w:ascii="Calibri" w:eastAsia="Times New Roman" w:hAnsi="Calibri" w:cs="Calibri"/>
                <w:b/>
                <w:bCs/>
                <w:i/>
                <w:iCs/>
                <w:color w:val="000000"/>
                <w:sz w:val="22"/>
              </w:rPr>
            </w:pPr>
            <w:r>
              <w:rPr>
                <w:rFonts w:ascii="Calibri" w:eastAsia="Times New Roman" w:hAnsi="Calibri" w:cs="Calibri"/>
                <w:b/>
                <w:bCs/>
                <w:i/>
                <w:iCs/>
                <w:color w:val="000000"/>
                <w:sz w:val="22"/>
              </w:rPr>
              <w:t>831,5</w:t>
            </w:r>
            <w:r w:rsidR="00A5117C" w:rsidRPr="007A682C">
              <w:rPr>
                <w:rFonts w:ascii="Calibri" w:eastAsia="Times New Roman" w:hAnsi="Calibri" w:cs="Calibri"/>
                <w:b/>
                <w:bCs/>
                <w:i/>
                <w:iCs/>
                <w:color w:val="000000"/>
                <w:sz w:val="22"/>
              </w:rPr>
              <w:t>00.00 €</w:t>
            </w:r>
          </w:p>
        </w:tc>
      </w:tr>
      <w:tr w:rsidR="00A5117C" w:rsidRPr="007A682C" w:rsidTr="00EF61E6">
        <w:trPr>
          <w:gridAfter w:val="3"/>
          <w:wAfter w:w="8326" w:type="dxa"/>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b/>
                <w:bCs/>
                <w:i/>
                <w:iCs/>
                <w:color w:val="000000"/>
                <w:sz w:val="22"/>
              </w:rPr>
            </w:pPr>
          </w:p>
        </w:tc>
        <w:tc>
          <w:tcPr>
            <w:tcW w:w="774" w:type="dxa"/>
            <w:tcBorders>
              <w:top w:val="nil"/>
              <w:left w:val="nil"/>
              <w:bottom w:val="nil"/>
              <w:right w:val="nil"/>
            </w:tcBorders>
            <w:shd w:val="clear" w:color="auto" w:fill="auto"/>
            <w:noWrap/>
            <w:vAlign w:val="bottom"/>
          </w:tcPr>
          <w:p w:rsidR="00A5117C" w:rsidRPr="007A682C" w:rsidRDefault="00A5117C" w:rsidP="00A5117C">
            <w:pPr>
              <w:spacing w:after="0" w:line="240" w:lineRule="auto"/>
              <w:rPr>
                <w:rFonts w:ascii="Times New Roman" w:eastAsia="Times New Roman" w:hAnsi="Times New Roman" w:cs="Times New Roman"/>
                <w:sz w:val="20"/>
                <w:szCs w:val="20"/>
              </w:rPr>
            </w:pPr>
          </w:p>
        </w:tc>
      </w:tr>
      <w:tr w:rsidR="00A5117C" w:rsidRPr="007A682C" w:rsidTr="00EF61E6">
        <w:trPr>
          <w:gridAfter w:val="2"/>
          <w:wAfter w:w="6797" w:type="dxa"/>
          <w:trHeight w:val="315"/>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Times New Roman" w:eastAsia="Times New Roman" w:hAnsi="Times New Roman" w:cs="Times New Roman"/>
                <w:sz w:val="20"/>
                <w:szCs w:val="20"/>
              </w:rPr>
            </w:pPr>
          </w:p>
        </w:tc>
        <w:tc>
          <w:tcPr>
            <w:tcW w:w="774" w:type="dxa"/>
            <w:tcBorders>
              <w:top w:val="nil"/>
              <w:left w:val="nil"/>
              <w:bottom w:val="nil"/>
              <w:right w:val="nil"/>
            </w:tcBorders>
            <w:shd w:val="clear" w:color="auto" w:fill="auto"/>
            <w:noWrap/>
            <w:vAlign w:val="bottom"/>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1529" w:type="dxa"/>
            <w:tcBorders>
              <w:top w:val="nil"/>
              <w:left w:val="nil"/>
              <w:bottom w:val="nil"/>
              <w:right w:val="nil"/>
            </w:tcBorders>
            <w:shd w:val="clear" w:color="auto" w:fill="auto"/>
            <w:noWrap/>
            <w:vAlign w:val="bottom"/>
          </w:tcPr>
          <w:p w:rsidR="00A5117C" w:rsidRPr="007A682C" w:rsidRDefault="00A5117C" w:rsidP="00A5117C">
            <w:pPr>
              <w:spacing w:after="0" w:line="240" w:lineRule="auto"/>
              <w:rPr>
                <w:rFonts w:ascii="Times New Roman" w:eastAsia="Times New Roman" w:hAnsi="Times New Roman" w:cs="Times New Roman"/>
                <w:sz w:val="20"/>
                <w:szCs w:val="20"/>
              </w:rPr>
            </w:pPr>
            <w:bookmarkStart w:id="14" w:name="RANGE!D75"/>
            <w:bookmarkEnd w:id="14"/>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Times New Roman" w:eastAsia="Times New Roman" w:hAnsi="Times New Roman" w:cs="Times New Roman"/>
                <w:sz w:val="20"/>
                <w:szCs w:val="20"/>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single" w:sz="4" w:space="0" w:color="auto"/>
              <w:left w:val="single" w:sz="4" w:space="0" w:color="auto"/>
              <w:bottom w:val="single" w:sz="4" w:space="0" w:color="auto"/>
              <w:right w:val="single" w:sz="4" w:space="0" w:color="auto"/>
            </w:tcBorders>
            <w:shd w:val="clear" w:color="000000" w:fill="FABF8F"/>
            <w:noWrap/>
            <w:vAlign w:val="center"/>
            <w:hideMark/>
          </w:tcPr>
          <w:p w:rsidR="00A5117C" w:rsidRPr="007A682C" w:rsidRDefault="00EF61E6" w:rsidP="00A5117C">
            <w:pPr>
              <w:spacing w:after="0" w:line="240" w:lineRule="auto"/>
              <w:jc w:val="both"/>
              <w:rPr>
                <w:rFonts w:ascii="Calibri" w:eastAsia="Times New Roman" w:hAnsi="Calibri" w:cs="Calibri"/>
                <w:b/>
                <w:bCs/>
                <w:color w:val="000000"/>
                <w:sz w:val="22"/>
              </w:rPr>
            </w:pPr>
            <w:r>
              <w:rPr>
                <w:rFonts w:ascii="Calibri" w:eastAsia="Times New Roman" w:hAnsi="Calibri" w:cs="Calibri"/>
                <w:b/>
                <w:bCs/>
                <w:color w:val="000000"/>
                <w:sz w:val="22"/>
              </w:rPr>
              <w:t>BURIMET E TË ARDHURAVE</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 </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EF61E6" w:rsidP="00EF61E6">
            <w:pPr>
              <w:spacing w:after="0" w:line="240" w:lineRule="auto"/>
              <w:jc w:val="center"/>
              <w:rPr>
                <w:rFonts w:ascii="Calibri" w:eastAsia="Times New Roman" w:hAnsi="Calibri" w:cs="Calibri"/>
                <w:b/>
                <w:bCs/>
                <w:color w:val="000000"/>
                <w:sz w:val="22"/>
              </w:rPr>
            </w:pPr>
            <w:r>
              <w:rPr>
                <w:rFonts w:ascii="Calibri" w:eastAsia="Times New Roman" w:hAnsi="Calibri" w:cs="Calibri"/>
                <w:b/>
                <w:bCs/>
                <w:color w:val="000000"/>
                <w:sz w:val="22"/>
              </w:rPr>
              <w:t>BURIMEI I TË ARDHURAVE</w:t>
            </w:r>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EF61E6" w:rsidP="00A5117C">
            <w:pPr>
              <w:spacing w:after="0" w:line="240" w:lineRule="auto"/>
              <w:jc w:val="right"/>
              <w:rPr>
                <w:rFonts w:ascii="Calibri" w:eastAsia="Times New Roman" w:hAnsi="Calibri" w:cs="Calibri"/>
                <w:b/>
                <w:bCs/>
                <w:color w:val="000000"/>
                <w:sz w:val="22"/>
              </w:rPr>
            </w:pPr>
            <w:r>
              <w:rPr>
                <w:rFonts w:ascii="Calibri" w:eastAsia="Times New Roman" w:hAnsi="Calibri" w:cs="Calibri"/>
                <w:b/>
                <w:bCs/>
                <w:color w:val="000000"/>
                <w:sz w:val="22"/>
              </w:rPr>
              <w:t>SHUMA</w:t>
            </w:r>
            <w:r w:rsidR="00A5117C" w:rsidRPr="007A682C">
              <w:rPr>
                <w:rFonts w:ascii="Calibri" w:eastAsia="Times New Roman" w:hAnsi="Calibri" w:cs="Calibri"/>
                <w:b/>
                <w:bCs/>
                <w:color w:val="000000"/>
                <w:sz w:val="22"/>
              </w:rPr>
              <w:t xml:space="preserve"> (€)</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b/>
                <w:bCs/>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EF61E6" w:rsidP="00EF61E6">
            <w:pPr>
              <w:spacing w:after="0" w:line="240" w:lineRule="auto"/>
              <w:rPr>
                <w:rFonts w:ascii="Calibri" w:eastAsia="Times New Roman" w:hAnsi="Calibri" w:cs="Calibri"/>
                <w:color w:val="000000"/>
                <w:sz w:val="22"/>
              </w:rPr>
            </w:pPr>
            <w:proofErr w:type="spellStart"/>
            <w:r>
              <w:rPr>
                <w:rFonts w:ascii="Calibri" w:eastAsia="Times New Roman" w:hAnsi="Calibri" w:cs="Calibri"/>
                <w:color w:val="000000"/>
                <w:sz w:val="22"/>
              </w:rPr>
              <w:t>Mjete</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nga</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Buxheti</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i</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Komunës</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100,000.00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7A682C" w:rsidRDefault="00EF61E6" w:rsidP="00A5117C">
            <w:pPr>
              <w:spacing w:after="0" w:line="240" w:lineRule="auto"/>
              <w:rPr>
                <w:rFonts w:ascii="Calibri" w:eastAsia="Times New Roman" w:hAnsi="Calibri" w:cs="Calibri"/>
                <w:color w:val="000000"/>
                <w:sz w:val="22"/>
              </w:rPr>
            </w:pPr>
            <w:proofErr w:type="spellStart"/>
            <w:r>
              <w:rPr>
                <w:rFonts w:ascii="Calibri" w:eastAsia="Times New Roman" w:hAnsi="Calibri" w:cs="Calibri"/>
                <w:color w:val="000000"/>
                <w:sz w:val="22"/>
              </w:rPr>
              <w:t>Mjetet</w:t>
            </w:r>
            <w:proofErr w:type="spellEnd"/>
            <w:r>
              <w:rPr>
                <w:rFonts w:ascii="Calibri" w:eastAsia="Times New Roman" w:hAnsi="Calibri" w:cs="Calibri"/>
                <w:color w:val="000000"/>
                <w:sz w:val="22"/>
              </w:rPr>
              <w:t xml:space="preserve"> e </w:t>
            </w:r>
            <w:proofErr w:type="spellStart"/>
            <w:r>
              <w:rPr>
                <w:rFonts w:ascii="Calibri" w:eastAsia="Times New Roman" w:hAnsi="Calibri" w:cs="Calibri"/>
                <w:color w:val="000000"/>
                <w:sz w:val="22"/>
              </w:rPr>
              <w:t>planifikuara</w:t>
            </w:r>
            <w:proofErr w:type="spellEnd"/>
            <w:r>
              <w:rPr>
                <w:rFonts w:ascii="Calibri" w:eastAsia="Times New Roman" w:hAnsi="Calibri" w:cs="Calibri"/>
                <w:color w:val="000000"/>
                <w:sz w:val="22"/>
              </w:rPr>
              <w:t xml:space="preserve"> </w:t>
            </w:r>
            <w:proofErr w:type="spellStart"/>
            <w:r>
              <w:rPr>
                <w:rFonts w:ascii="Calibri" w:eastAsia="Times New Roman" w:hAnsi="Calibri" w:cs="Calibri"/>
                <w:color w:val="000000"/>
                <w:sz w:val="22"/>
              </w:rPr>
              <w:t>vetanaka</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A5117C" w:rsidRPr="007A682C" w:rsidRDefault="00A5117C" w:rsidP="00A5117C">
            <w:pPr>
              <w:spacing w:after="0" w:line="240" w:lineRule="auto"/>
              <w:jc w:val="right"/>
              <w:rPr>
                <w:rFonts w:ascii="Calibri" w:eastAsia="Times New Roman" w:hAnsi="Calibri" w:cs="Calibri"/>
                <w:color w:val="000000"/>
                <w:sz w:val="22"/>
              </w:rPr>
            </w:pPr>
            <w:r w:rsidRPr="007A682C">
              <w:rPr>
                <w:rFonts w:ascii="Calibri" w:eastAsia="Times New Roman" w:hAnsi="Calibri" w:cs="Calibri"/>
                <w:color w:val="000000"/>
                <w:sz w:val="22"/>
              </w:rPr>
              <w:t>725,000.00</w:t>
            </w:r>
          </w:p>
        </w:tc>
      </w:tr>
      <w:tr w:rsidR="00A5117C" w:rsidRPr="007A682C" w:rsidTr="00EF61E6">
        <w:trPr>
          <w:trHeight w:val="300"/>
        </w:trPr>
        <w:tc>
          <w:tcPr>
            <w:tcW w:w="620"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jc w:val="right"/>
              <w:rPr>
                <w:rFonts w:ascii="Calibri" w:eastAsia="Times New Roman" w:hAnsi="Calibri" w:cs="Calibri"/>
                <w:color w:val="000000"/>
                <w:sz w:val="22"/>
              </w:rPr>
            </w:pPr>
          </w:p>
        </w:tc>
        <w:tc>
          <w:tcPr>
            <w:tcW w:w="774" w:type="dxa"/>
            <w:tcBorders>
              <w:top w:val="nil"/>
              <w:left w:val="nil"/>
              <w:bottom w:val="nil"/>
              <w:right w:val="nil"/>
            </w:tcBorders>
            <w:shd w:val="clear" w:color="auto" w:fill="auto"/>
            <w:noWrap/>
            <w:vAlign w:val="bottom"/>
            <w:hideMark/>
          </w:tcPr>
          <w:p w:rsidR="00A5117C" w:rsidRPr="007A682C" w:rsidRDefault="00A5117C" w:rsidP="00A5117C">
            <w:pPr>
              <w:spacing w:after="0" w:line="240" w:lineRule="auto"/>
              <w:rPr>
                <w:rFonts w:ascii="Times New Roman" w:eastAsia="Times New Roman" w:hAnsi="Times New Roman" w:cs="Times New Roman"/>
                <w:sz w:val="20"/>
                <w:szCs w:val="20"/>
              </w:rPr>
            </w:pPr>
          </w:p>
        </w:tc>
        <w:tc>
          <w:tcPr>
            <w:tcW w:w="6886" w:type="dxa"/>
            <w:gridSpan w:val="2"/>
            <w:tcBorders>
              <w:top w:val="nil"/>
              <w:left w:val="single" w:sz="4" w:space="0" w:color="auto"/>
              <w:bottom w:val="single" w:sz="4" w:space="0" w:color="auto"/>
              <w:right w:val="single" w:sz="4" w:space="0" w:color="auto"/>
            </w:tcBorders>
            <w:shd w:val="clear" w:color="auto" w:fill="auto"/>
            <w:vAlign w:val="center"/>
            <w:hideMark/>
          </w:tcPr>
          <w:p w:rsidR="00A5117C" w:rsidRPr="00EF61E6" w:rsidRDefault="00EF61E6" w:rsidP="00A5117C">
            <w:pPr>
              <w:spacing w:after="0" w:line="240" w:lineRule="auto"/>
              <w:rPr>
                <w:rFonts w:ascii="Calibri" w:eastAsia="Times New Roman" w:hAnsi="Calibri" w:cs="Calibri"/>
                <w:b/>
                <w:sz w:val="22"/>
              </w:rPr>
            </w:pPr>
            <w:r w:rsidRPr="00EF61E6">
              <w:rPr>
                <w:rFonts w:ascii="Calibri" w:eastAsia="Times New Roman" w:hAnsi="Calibri" w:cs="Calibri"/>
                <w:b/>
                <w:sz w:val="22"/>
              </w:rPr>
              <w:t>GJITHSEJI</w:t>
            </w:r>
          </w:p>
        </w:tc>
        <w:tc>
          <w:tcPr>
            <w:tcW w:w="1440" w:type="dxa"/>
            <w:tcBorders>
              <w:top w:val="nil"/>
              <w:left w:val="nil"/>
              <w:bottom w:val="single" w:sz="4" w:space="0" w:color="auto"/>
              <w:right w:val="single" w:sz="4" w:space="0" w:color="auto"/>
            </w:tcBorders>
            <w:shd w:val="clear" w:color="auto" w:fill="auto"/>
            <w:vAlign w:val="center"/>
            <w:hideMark/>
          </w:tcPr>
          <w:p w:rsidR="00A5117C" w:rsidRPr="00EF61E6" w:rsidRDefault="00EF61E6" w:rsidP="00A5117C">
            <w:pPr>
              <w:spacing w:after="0" w:line="240" w:lineRule="auto"/>
              <w:jc w:val="right"/>
              <w:rPr>
                <w:rFonts w:ascii="Calibri" w:eastAsia="Times New Roman" w:hAnsi="Calibri" w:cs="Calibri"/>
                <w:b/>
                <w:color w:val="000000"/>
                <w:sz w:val="22"/>
              </w:rPr>
            </w:pPr>
            <w:r w:rsidRPr="00EF61E6">
              <w:rPr>
                <w:rFonts w:ascii="Calibri" w:eastAsia="Times New Roman" w:hAnsi="Calibri" w:cs="Calibri"/>
                <w:b/>
                <w:color w:val="000000"/>
                <w:sz w:val="22"/>
              </w:rPr>
              <w:t>8</w:t>
            </w:r>
            <w:r w:rsidR="00A5117C" w:rsidRPr="00EF61E6">
              <w:rPr>
                <w:rFonts w:ascii="Calibri" w:eastAsia="Times New Roman" w:hAnsi="Calibri" w:cs="Calibri"/>
                <w:b/>
                <w:color w:val="000000"/>
                <w:sz w:val="22"/>
              </w:rPr>
              <w:t>75,000.00</w:t>
            </w:r>
          </w:p>
        </w:tc>
      </w:tr>
    </w:tbl>
    <w:p w:rsidR="00EF61E6" w:rsidRDefault="00EF61E6" w:rsidP="00126EB6">
      <w:pPr>
        <w:spacing w:after="120" w:line="240" w:lineRule="auto"/>
        <w:jc w:val="both"/>
        <w:rPr>
          <w:rFonts w:asciiTheme="minorHAnsi" w:hAnsiTheme="minorHAnsi" w:cstheme="minorHAnsi"/>
          <w:sz w:val="22"/>
          <w:lang w:val="sq-AL"/>
        </w:rPr>
      </w:pPr>
    </w:p>
    <w:p w:rsidR="00EF61E6" w:rsidRDefault="00EF61E6" w:rsidP="00126EB6">
      <w:pPr>
        <w:spacing w:after="120" w:line="240" w:lineRule="auto"/>
        <w:jc w:val="both"/>
        <w:rPr>
          <w:rFonts w:asciiTheme="minorHAnsi" w:hAnsiTheme="minorHAnsi" w:cstheme="minorHAnsi"/>
          <w:sz w:val="22"/>
          <w:lang w:val="sq-AL"/>
        </w:rPr>
      </w:pPr>
      <w:r>
        <w:rPr>
          <w:rFonts w:asciiTheme="minorHAnsi" w:hAnsiTheme="minorHAnsi" w:cstheme="minorHAnsi"/>
          <w:sz w:val="22"/>
          <w:lang w:val="sq-AL"/>
        </w:rPr>
        <w:t xml:space="preserve">Shuma e planifikuar </w:t>
      </w:r>
      <w:r w:rsidR="00323DE0" w:rsidRPr="00986118">
        <w:rPr>
          <w:rFonts w:asciiTheme="minorHAnsi" w:hAnsiTheme="minorHAnsi" w:cstheme="minorHAnsi"/>
          <w:sz w:val="22"/>
          <w:lang w:val="sq-AL"/>
        </w:rPr>
        <w:t xml:space="preserve">prej </w:t>
      </w:r>
      <w:r>
        <w:rPr>
          <w:rFonts w:asciiTheme="minorHAnsi" w:hAnsiTheme="minorHAnsi" w:cstheme="minorHAnsi"/>
          <w:sz w:val="22"/>
          <w:lang w:val="sq-AL"/>
        </w:rPr>
        <w:t>835</w:t>
      </w:r>
      <w:r w:rsidR="00323DE0" w:rsidRPr="00986118">
        <w:rPr>
          <w:rFonts w:asciiTheme="minorHAnsi" w:hAnsiTheme="minorHAnsi" w:cstheme="minorHAnsi"/>
          <w:sz w:val="22"/>
          <w:lang w:val="sq-AL"/>
        </w:rPr>
        <w:t>.000 euro</w:t>
      </w:r>
      <w:r>
        <w:rPr>
          <w:rFonts w:asciiTheme="minorHAnsi" w:hAnsiTheme="minorHAnsi" w:cstheme="minorHAnsi"/>
          <w:sz w:val="22"/>
          <w:lang w:val="sq-AL"/>
        </w:rPr>
        <w:t>, dhe realizimi i tyre, varet nga koha e marrjes së kompetencave, dhe si të tilla janë planifikuar për</w:t>
      </w:r>
      <w:r w:rsidR="00323DE0" w:rsidRPr="00986118">
        <w:rPr>
          <w:rFonts w:asciiTheme="minorHAnsi" w:hAnsiTheme="minorHAnsi" w:cstheme="minorHAnsi"/>
          <w:sz w:val="22"/>
          <w:lang w:val="sq-AL"/>
        </w:rPr>
        <w:t xml:space="preserve"> </w:t>
      </w:r>
      <w:r>
        <w:rPr>
          <w:rFonts w:asciiTheme="minorHAnsi" w:hAnsiTheme="minorHAnsi" w:cstheme="minorHAnsi"/>
          <w:sz w:val="22"/>
          <w:lang w:val="sq-AL"/>
        </w:rPr>
        <w:t xml:space="preserve">11 muaj. Nëse edhe tutje shtyhet ndarja me Podgoricën, shtyhet edhe </w:t>
      </w:r>
      <w:r>
        <w:rPr>
          <w:rFonts w:asciiTheme="minorHAnsi" w:hAnsiTheme="minorHAnsi" w:cstheme="minorHAnsi"/>
          <w:sz w:val="22"/>
          <w:lang w:val="sq-AL"/>
        </w:rPr>
        <w:lastRenderedPageBreak/>
        <w:t xml:space="preserve">marrja e kompetencave, prandaj shuma, e edhe aktivitetet do të redujkohen për 1/11, për çdo muaj shtyrje. </w:t>
      </w:r>
    </w:p>
    <w:p w:rsidR="009F77F6" w:rsidRDefault="00EF61E6" w:rsidP="00126EB6">
      <w:pPr>
        <w:spacing w:after="120" w:line="240" w:lineRule="auto"/>
        <w:jc w:val="both"/>
        <w:rPr>
          <w:rFonts w:asciiTheme="minorHAnsi" w:hAnsiTheme="minorHAnsi" w:cstheme="minorHAnsi"/>
          <w:sz w:val="22"/>
          <w:lang w:val="sq-AL"/>
        </w:rPr>
      </w:pPr>
      <w:r>
        <w:rPr>
          <w:rFonts w:asciiTheme="minorHAnsi" w:hAnsiTheme="minorHAnsi" w:cstheme="minorHAnsi"/>
          <w:sz w:val="22"/>
          <w:lang w:val="sq-AL"/>
        </w:rPr>
        <w:t>Përndryshe</w:t>
      </w:r>
      <w:r w:rsidR="009F77F6">
        <w:rPr>
          <w:rFonts w:asciiTheme="minorHAnsi" w:hAnsiTheme="minorHAnsi" w:cstheme="minorHAnsi"/>
          <w:sz w:val="22"/>
          <w:lang w:val="sq-AL"/>
        </w:rPr>
        <w:t xml:space="preserve">, shuma prej 835.000,00 eura, </w:t>
      </w:r>
      <w:r w:rsidR="00323DE0" w:rsidRPr="00986118">
        <w:rPr>
          <w:rFonts w:asciiTheme="minorHAnsi" w:hAnsiTheme="minorHAnsi" w:cstheme="minorHAnsi"/>
          <w:sz w:val="22"/>
          <w:lang w:val="sq-AL"/>
        </w:rPr>
        <w:t>garanto</w:t>
      </w:r>
      <w:r w:rsidR="009F77F6">
        <w:rPr>
          <w:rFonts w:asciiTheme="minorHAnsi" w:hAnsiTheme="minorHAnsi" w:cstheme="minorHAnsi"/>
          <w:sz w:val="22"/>
          <w:lang w:val="sq-AL"/>
        </w:rPr>
        <w:t>n</w:t>
      </w:r>
      <w:r w:rsidR="00323DE0" w:rsidRPr="00986118">
        <w:rPr>
          <w:rFonts w:asciiTheme="minorHAnsi" w:hAnsiTheme="minorHAnsi" w:cstheme="minorHAnsi"/>
          <w:sz w:val="22"/>
          <w:lang w:val="sq-AL"/>
        </w:rPr>
        <w:t xml:space="preserve"> që </w:t>
      </w:r>
      <w:r w:rsidR="009F77F6">
        <w:rPr>
          <w:rFonts w:asciiTheme="minorHAnsi" w:hAnsiTheme="minorHAnsi" w:cstheme="minorHAnsi"/>
          <w:sz w:val="22"/>
          <w:lang w:val="sq-AL"/>
        </w:rPr>
        <w:t xml:space="preserve">Shoqeria </w:t>
      </w:r>
      <w:r w:rsidR="00AF2672">
        <w:rPr>
          <w:rFonts w:asciiTheme="minorHAnsi" w:hAnsiTheme="minorHAnsi" w:cstheme="minorHAnsi"/>
          <w:sz w:val="22"/>
          <w:lang w:val="sq-AL"/>
        </w:rPr>
        <w:t>t’u ofrojë qytetarëve të gjith</w:t>
      </w:r>
      <w:r w:rsidR="009F77F6">
        <w:rPr>
          <w:rFonts w:asciiTheme="minorHAnsi" w:hAnsiTheme="minorHAnsi" w:cstheme="minorHAnsi"/>
          <w:sz w:val="22"/>
          <w:lang w:val="sq-AL"/>
        </w:rPr>
        <w:t>a</w:t>
      </w:r>
      <w:r w:rsidR="00AF2672">
        <w:rPr>
          <w:rFonts w:asciiTheme="minorHAnsi" w:hAnsiTheme="minorHAnsi" w:cstheme="minorHAnsi"/>
          <w:sz w:val="22"/>
          <w:lang w:val="sq-AL"/>
        </w:rPr>
        <w:t xml:space="preserve"> shërbet e parapara me Ligj e Statut, të</w:t>
      </w:r>
      <w:r w:rsidR="00323DE0" w:rsidRPr="00986118">
        <w:rPr>
          <w:rFonts w:asciiTheme="minorHAnsi" w:hAnsiTheme="minorHAnsi" w:cstheme="minorHAnsi"/>
          <w:sz w:val="22"/>
          <w:lang w:val="sq-AL"/>
        </w:rPr>
        <w:t xml:space="preserve"> jetë pandërprerë rrjedhëse</w:t>
      </w:r>
      <w:r w:rsidR="00AF2672">
        <w:rPr>
          <w:rFonts w:asciiTheme="minorHAnsi" w:hAnsiTheme="minorHAnsi" w:cstheme="minorHAnsi"/>
          <w:sz w:val="22"/>
          <w:lang w:val="sq-AL"/>
        </w:rPr>
        <w:t>, dhe që pagesat dhe</w:t>
      </w:r>
      <w:r w:rsidR="00323DE0" w:rsidRPr="00986118">
        <w:rPr>
          <w:rFonts w:asciiTheme="minorHAnsi" w:hAnsiTheme="minorHAnsi" w:cstheme="minorHAnsi"/>
          <w:sz w:val="22"/>
          <w:lang w:val="sq-AL"/>
        </w:rPr>
        <w:t xml:space="preserve"> të ardhurat e tjera të paguhen rregullisht, si dhe detyrimet ndaj Shtetit dhe prokuruesve të </w:t>
      </w:r>
      <w:r w:rsidR="007D6E84" w:rsidRPr="00986118">
        <w:rPr>
          <w:rFonts w:asciiTheme="minorHAnsi" w:hAnsiTheme="minorHAnsi" w:cstheme="minorHAnsi"/>
          <w:sz w:val="22"/>
          <w:lang w:val="sq-AL"/>
        </w:rPr>
        <w:t>kryhen rregullisht.</w:t>
      </w:r>
      <w:r w:rsidR="001447E4">
        <w:rPr>
          <w:rFonts w:asciiTheme="minorHAnsi" w:hAnsiTheme="minorHAnsi" w:cstheme="minorHAnsi"/>
          <w:sz w:val="22"/>
          <w:lang w:val="sq-AL"/>
        </w:rPr>
        <w:t xml:space="preserve"> </w:t>
      </w:r>
    </w:p>
    <w:p w:rsidR="00C831FF" w:rsidRDefault="00C65EE3" w:rsidP="00126EB6">
      <w:pPr>
        <w:spacing w:after="120" w:line="240" w:lineRule="auto"/>
        <w:jc w:val="both"/>
        <w:rPr>
          <w:rFonts w:asciiTheme="minorHAnsi" w:hAnsiTheme="minorHAnsi" w:cstheme="minorHAnsi"/>
          <w:sz w:val="22"/>
          <w:lang w:val="sq-AL"/>
        </w:rPr>
      </w:pPr>
      <w:r>
        <w:rPr>
          <w:rFonts w:asciiTheme="minorHAnsi" w:hAnsiTheme="minorHAnsi" w:cstheme="minorHAnsi"/>
          <w:sz w:val="22"/>
          <w:lang w:val="sq-AL"/>
        </w:rPr>
        <w:t>Meqenëse, pas ndarjes me Kryeqytetin, dhe pas marrjes së</w:t>
      </w:r>
      <w:r w:rsidR="001447E4">
        <w:rPr>
          <w:rFonts w:asciiTheme="minorHAnsi" w:hAnsiTheme="minorHAnsi" w:cstheme="minorHAnsi"/>
          <w:sz w:val="22"/>
          <w:lang w:val="sq-AL"/>
        </w:rPr>
        <w:t xml:space="preserve"> kompetencave, Themeluesi ka obligim të bëjë rebalansin e Buxhetit, </w:t>
      </w:r>
      <w:r w:rsidR="009F77F6">
        <w:rPr>
          <w:rFonts w:asciiTheme="minorHAnsi" w:hAnsiTheme="minorHAnsi" w:cstheme="minorHAnsi"/>
          <w:sz w:val="22"/>
          <w:lang w:val="sq-AL"/>
        </w:rPr>
        <w:t xml:space="preserve">kjo nënkupton që edhe </w:t>
      </w:r>
      <w:r w:rsidR="001447E4">
        <w:rPr>
          <w:rFonts w:asciiTheme="minorHAnsi" w:hAnsiTheme="minorHAnsi" w:cstheme="minorHAnsi"/>
          <w:sz w:val="22"/>
          <w:lang w:val="sq-AL"/>
        </w:rPr>
        <w:t xml:space="preserve">SHPK “Komunale” të </w:t>
      </w:r>
      <w:r w:rsidR="009F77F6">
        <w:rPr>
          <w:rFonts w:asciiTheme="minorHAnsi" w:hAnsiTheme="minorHAnsi" w:cstheme="minorHAnsi"/>
          <w:sz w:val="22"/>
          <w:lang w:val="sq-AL"/>
        </w:rPr>
        <w:t>korrigjojë Planin finaciar dhe Programin e punës</w:t>
      </w:r>
      <w:r w:rsidR="001447E4">
        <w:rPr>
          <w:rFonts w:asciiTheme="minorHAnsi" w:hAnsiTheme="minorHAnsi" w:cstheme="minorHAnsi"/>
          <w:sz w:val="22"/>
          <w:lang w:val="sq-AL"/>
        </w:rPr>
        <w:t>.</w:t>
      </w:r>
    </w:p>
    <w:p w:rsidR="001447E4" w:rsidRPr="001447E4" w:rsidRDefault="00002D82" w:rsidP="00126EB6">
      <w:pPr>
        <w:spacing w:after="120" w:line="240" w:lineRule="auto"/>
        <w:jc w:val="both"/>
        <w:rPr>
          <w:rFonts w:asciiTheme="minorHAnsi" w:hAnsiTheme="minorHAnsi" w:cstheme="minorHAnsi"/>
          <w:sz w:val="22"/>
          <w:lang w:val="hr-HR"/>
        </w:rPr>
      </w:pPr>
      <w:r>
        <w:rPr>
          <w:rFonts w:asciiTheme="minorHAnsi" w:hAnsiTheme="minorHAnsi" w:cstheme="minorHAnsi"/>
          <w:sz w:val="22"/>
          <w:lang w:val="hr-HR"/>
        </w:rPr>
        <w:t>Në</w:t>
      </w:r>
      <w:r w:rsidR="009F77F6">
        <w:rPr>
          <w:rFonts w:asciiTheme="minorHAnsi" w:hAnsiTheme="minorHAnsi" w:cstheme="minorHAnsi"/>
          <w:sz w:val="22"/>
          <w:lang w:val="hr-HR"/>
        </w:rPr>
        <w:t xml:space="preserve"> ndërkohë, </w:t>
      </w:r>
      <w:r>
        <w:rPr>
          <w:rFonts w:asciiTheme="minorHAnsi" w:hAnsiTheme="minorHAnsi" w:cstheme="minorHAnsi"/>
          <w:sz w:val="22"/>
          <w:lang w:val="hr-HR"/>
        </w:rPr>
        <w:t>deri te ndaraja me Podgoricën dhe te kalimi i kompetencave, SHPK „Komunale“, do të mbijetojë</w:t>
      </w:r>
      <w:r w:rsidR="009F77F6">
        <w:rPr>
          <w:rFonts w:asciiTheme="minorHAnsi" w:hAnsiTheme="minorHAnsi" w:cstheme="minorHAnsi"/>
          <w:sz w:val="22"/>
          <w:lang w:val="hr-HR"/>
        </w:rPr>
        <w:t xml:space="preserve">, dhe do të punojë në krijimin e kushteve të punës, </w:t>
      </w:r>
      <w:r>
        <w:rPr>
          <w:rFonts w:asciiTheme="minorHAnsi" w:hAnsiTheme="minorHAnsi" w:cstheme="minorHAnsi"/>
          <w:sz w:val="22"/>
          <w:lang w:val="hr-HR"/>
        </w:rPr>
        <w:t xml:space="preserve">nga mjetet e parapara si Transferta, në shumën prej 100.000,00 </w:t>
      </w:r>
      <w:r w:rsidR="001447E4">
        <w:rPr>
          <w:rFonts w:asciiTheme="minorHAnsi" w:hAnsiTheme="minorHAnsi" w:cstheme="minorHAnsi"/>
          <w:sz w:val="22"/>
          <w:lang w:val="hr-HR"/>
        </w:rPr>
        <w:t xml:space="preserve">eura, me Buxhetin e Themeluesit. </w:t>
      </w:r>
    </w:p>
    <w:p w:rsidR="004C4A36" w:rsidRPr="00986118" w:rsidRDefault="00834E3A" w:rsidP="00126EB6">
      <w:pPr>
        <w:pStyle w:val="Heading1"/>
        <w:pBdr>
          <w:top w:val="single" w:sz="4" w:space="1" w:color="auto"/>
          <w:left w:val="single" w:sz="4" w:space="4" w:color="auto"/>
          <w:bottom w:val="single" w:sz="4" w:space="1" w:color="auto"/>
          <w:right w:val="single" w:sz="4" w:space="4" w:color="auto"/>
        </w:pBdr>
        <w:shd w:val="clear" w:color="auto" w:fill="E36C0A" w:themeFill="accent6" w:themeFillShade="BF"/>
        <w:spacing w:after="120"/>
        <w:jc w:val="center"/>
        <w:rPr>
          <w:rFonts w:asciiTheme="minorHAnsi" w:hAnsiTheme="minorHAnsi" w:cstheme="minorHAnsi"/>
          <w:color w:val="auto"/>
          <w:sz w:val="22"/>
          <w:szCs w:val="22"/>
          <w:lang w:val="sq-AL"/>
        </w:rPr>
      </w:pPr>
      <w:bookmarkStart w:id="15" w:name="_Toc29390061"/>
      <w:r w:rsidRPr="00986118">
        <w:rPr>
          <w:rFonts w:asciiTheme="minorHAnsi" w:hAnsiTheme="minorHAnsi" w:cstheme="minorHAnsi"/>
          <w:color w:val="auto"/>
          <w:sz w:val="22"/>
          <w:szCs w:val="22"/>
          <w:lang w:val="sq-AL"/>
        </w:rPr>
        <w:t>VII</w:t>
      </w:r>
      <w:r w:rsidR="0035404D" w:rsidRPr="00986118">
        <w:rPr>
          <w:rFonts w:asciiTheme="minorHAnsi" w:hAnsiTheme="minorHAnsi" w:cstheme="minorHAnsi"/>
          <w:color w:val="auto"/>
          <w:sz w:val="22"/>
          <w:szCs w:val="22"/>
          <w:lang w:val="sq-AL"/>
        </w:rPr>
        <w:t xml:space="preserve"> </w:t>
      </w:r>
      <w:r w:rsidR="005C4B1B" w:rsidRPr="00986118">
        <w:rPr>
          <w:rFonts w:asciiTheme="minorHAnsi" w:hAnsiTheme="minorHAnsi" w:cstheme="minorHAnsi"/>
          <w:color w:val="auto"/>
          <w:sz w:val="22"/>
          <w:szCs w:val="22"/>
          <w:lang w:val="sq-AL"/>
        </w:rPr>
        <w:t xml:space="preserve"> REZIME</w:t>
      </w:r>
      <w:bookmarkEnd w:id="15"/>
    </w:p>
    <w:p w:rsidR="008B3BC3" w:rsidRPr="00986118" w:rsidRDefault="008B3BC3"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P</w:t>
      </w:r>
      <w:r w:rsidR="009F77F6">
        <w:rPr>
          <w:rFonts w:asciiTheme="minorHAnsi" w:hAnsiTheme="minorHAnsi" w:cstheme="minorHAnsi"/>
          <w:sz w:val="22"/>
          <w:lang w:val="sq-AL"/>
        </w:rPr>
        <w:t>rogrami i</w:t>
      </w:r>
      <w:r w:rsidRPr="00986118">
        <w:rPr>
          <w:rFonts w:asciiTheme="minorHAnsi" w:hAnsiTheme="minorHAnsi" w:cstheme="minorHAnsi"/>
          <w:sz w:val="22"/>
          <w:lang w:val="sq-AL"/>
        </w:rPr>
        <w:t xml:space="preserve"> punës dhe</w:t>
      </w:r>
      <w:r w:rsidR="009F77F6">
        <w:rPr>
          <w:rFonts w:asciiTheme="minorHAnsi" w:hAnsiTheme="minorHAnsi" w:cstheme="minorHAnsi"/>
          <w:sz w:val="22"/>
          <w:lang w:val="sq-AL"/>
        </w:rPr>
        <w:t xml:space="preserve"> Plani f</w:t>
      </w:r>
      <w:r w:rsidRPr="00986118">
        <w:rPr>
          <w:rFonts w:asciiTheme="minorHAnsi" w:hAnsiTheme="minorHAnsi" w:cstheme="minorHAnsi"/>
          <w:sz w:val="22"/>
          <w:lang w:val="sq-AL"/>
        </w:rPr>
        <w:t>inanciar i ShPK "Komunalno-Komunale" Tuz, për vitin 2020 jep një përmbledhje të drejtimeve kryesore strategjike dhe aktiviteteve të planifikuara me një vlerësim real të të ardhurave vjetore dhe shpenzimeve që mundësojnë realizimin e veprimtarive të interesit publik dhe zhvillimin e tyre.</w:t>
      </w:r>
    </w:p>
    <w:p w:rsidR="008B3BC3" w:rsidRPr="00986118" w:rsidRDefault="008B3BC3"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Realizimi i detyrimeve të përcaktuara të Kompanisë kërkon krijimin e kushteve më të favorshme të punës për kryerjen e përditshme të këtij lloji të punës, punësimin e fuqisë profesionale të punës, modernizimin e mëtutjeshëm të organizimit të punës, planifikimin e investimeve  për blerjen e pajisjeve, rikonstruktimin e ekzistuesve dhe ndërtimin e objekteve që mungojnë,  zbatimin e punës si dhe disiplinës teknologjike në kryerjen e detyrave të rregullta.</w:t>
      </w:r>
    </w:p>
    <w:p w:rsidR="008B3BC3" w:rsidRPr="00986118" w:rsidRDefault="008B3BC3"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 xml:space="preserve">Hartimi i </w:t>
      </w:r>
      <w:r w:rsidR="009F77F6">
        <w:rPr>
          <w:rFonts w:asciiTheme="minorHAnsi" w:hAnsiTheme="minorHAnsi" w:cstheme="minorHAnsi"/>
          <w:sz w:val="22"/>
          <w:lang w:val="sq-AL"/>
        </w:rPr>
        <w:t>Programit të</w:t>
      </w:r>
      <w:r w:rsidRPr="00986118">
        <w:rPr>
          <w:rFonts w:asciiTheme="minorHAnsi" w:hAnsiTheme="minorHAnsi" w:cstheme="minorHAnsi"/>
          <w:sz w:val="22"/>
          <w:lang w:val="sq-AL"/>
        </w:rPr>
        <w:t xml:space="preserve"> Punës për vitin 2020 është bazuar në bazat, të cilat konsistonin në një vlerësim real të situatës, një angazhim për të ruajtur nivelin aktual dhe për të përmirësuar cilësinë e pastërtisë së hapësirave publike dhe higjenës mjedisore në të gjithë komunën, duke marrë masa për të siguruar burime më të mëdha financiare,  fonde për zbatimin e Planit të punës, kryesisht duke rritur nivelin e  pagesës, uljen dhe racionalizimin e shpenzimeve.</w:t>
      </w:r>
    </w:p>
    <w:p w:rsidR="008B3BC3" w:rsidRPr="00986118" w:rsidRDefault="009F77F6" w:rsidP="00126EB6">
      <w:pPr>
        <w:spacing w:after="120" w:line="240" w:lineRule="auto"/>
        <w:jc w:val="both"/>
        <w:rPr>
          <w:rFonts w:asciiTheme="minorHAnsi" w:hAnsiTheme="minorHAnsi" w:cstheme="minorHAnsi"/>
          <w:sz w:val="22"/>
          <w:lang w:val="sq-AL"/>
        </w:rPr>
      </w:pPr>
      <w:r>
        <w:rPr>
          <w:rFonts w:asciiTheme="minorHAnsi" w:hAnsiTheme="minorHAnsi" w:cstheme="minorHAnsi"/>
          <w:sz w:val="22"/>
          <w:lang w:val="sq-AL"/>
        </w:rPr>
        <w:t>Programi</w:t>
      </w:r>
      <w:r w:rsidR="008B3BC3" w:rsidRPr="00986118">
        <w:rPr>
          <w:rFonts w:asciiTheme="minorHAnsi" w:hAnsiTheme="minorHAnsi" w:cstheme="minorHAnsi"/>
          <w:sz w:val="22"/>
          <w:lang w:val="sq-AL"/>
        </w:rPr>
        <w:t xml:space="preserve"> i punës për vitin 2020 në thelb përfshin dhe përpunon detyrat e planifikuara të nevojshme për realizimin e tij, ato kanë të bëjnë me lëndën e aktiviteteve dhe organizatave të Shoqërisë, strukturën e kualifikimit, bashkëpunimin me organet, shërbimet publike dhe organizatat e tjera, pajisjet teknike, kryerjen e detyrave nga aktivitetet themelore Shoqërisë  sipas vëllimit, llojit dhe dinamikës së ekzekutimit dhe treguesve  të vlefshëm, planit financiar, d.m.th. aktivitetet dhe shpenzimet financiare të planifikuara, investimet dhe aktivitetetet e tjera.</w:t>
      </w:r>
    </w:p>
    <w:p w:rsidR="00492C55" w:rsidRPr="00986118" w:rsidRDefault="00492C55"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Veprimtaritë e Shoqërisë janë të dhëna në këtë pjesë deri sa në pjesët e tjera janë përpunuar: burimet e financave,, mjetet për punën e Shoqërisë, struktur kualifikuese e të punësuarve, aktivitetet e planifikuara të Shoqërisë me program të mirëmbajtjes dhe pastrimit të qytetit në kuadër të të cilit është paraparë edhe mbajtja e pastërtisë në ambentet publike, transporti dhe deponimi i mbetjeve komunale nga sipërfaqet publike, pastrimi manual dhe mashinerik i rrugëve, trotuareve dhe shesheve, larja e rugëve, e rrugëve, trotuareve dhe shesheve, mirëmbajtja e sipërfaqeve publike të gjelbra, transporti i inerteve të forta, mirëmbajtja e sipërfaqeve publike për parkim, mirëmbajtja e urave dhe kanaleve rrjedhëse me rëndesi lokale, transporti dhe deponimi i mbetjeve për përsonat juridik dhe fizik, mirëmbajtja e varrezave, tregjeve si dhe krijimi i kushteve për menaxhimin e mbetjeve në Komunë të Tuzit.</w:t>
      </w:r>
    </w:p>
    <w:p w:rsidR="00492C55" w:rsidRPr="00986118" w:rsidRDefault="00047308"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 xml:space="preserve">Qëllimi i përgjithshëm në hartimin e planit ishte që klientëve tu  ofrojmë  shërbimeve cilësore të vazhdueshme në përputhje me standardet e ekzistuese ekologjike, mirëmbajmë bjektet komunale në gjendje funksionale, inicojmë projekte dhe programe për objektet dhe pajisjet komunale e që Shoqëria të </w:t>
      </w:r>
      <w:r w:rsidRPr="00986118">
        <w:rPr>
          <w:rFonts w:asciiTheme="minorHAnsi" w:hAnsiTheme="minorHAnsi" w:cstheme="minorHAnsi"/>
          <w:sz w:val="22"/>
          <w:lang w:val="sq-AL"/>
        </w:rPr>
        <w:lastRenderedPageBreak/>
        <w:t xml:space="preserve">jetë ekonomisht e qëndrueshme, teknikisht të jetë e pajisur me pajisje bashkëkohore si dhe në pikëpamje kadrovike të jetë e aftë për të gjitha kërkesat e klientëve.  </w:t>
      </w:r>
    </w:p>
    <w:p w:rsidR="00047308" w:rsidRPr="00986118" w:rsidRDefault="00047308"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 xml:space="preserve">Pjesë integrale e  </w:t>
      </w:r>
      <w:r w:rsidR="009F77F6">
        <w:rPr>
          <w:rFonts w:asciiTheme="minorHAnsi" w:hAnsiTheme="minorHAnsi" w:cstheme="minorHAnsi"/>
          <w:sz w:val="22"/>
          <w:lang w:val="sq-AL"/>
        </w:rPr>
        <w:t>këtij Programi</w:t>
      </w:r>
      <w:r w:rsidRPr="00986118">
        <w:rPr>
          <w:rFonts w:asciiTheme="minorHAnsi" w:hAnsiTheme="minorHAnsi" w:cstheme="minorHAnsi"/>
          <w:sz w:val="22"/>
          <w:lang w:val="sq-AL"/>
        </w:rPr>
        <w:t xml:space="preserve">  është plani financiar për vitin 2020 me llogari analitike të të ardhurave dhe shpenzimeve.</w:t>
      </w:r>
    </w:p>
    <w:p w:rsidR="00047308" w:rsidRPr="00986118" w:rsidRDefault="00047308" w:rsidP="00126EB6">
      <w:pPr>
        <w:spacing w:after="120" w:line="240" w:lineRule="auto"/>
        <w:jc w:val="both"/>
        <w:rPr>
          <w:rFonts w:asciiTheme="minorHAnsi" w:hAnsiTheme="minorHAnsi" w:cstheme="minorHAnsi"/>
          <w:sz w:val="22"/>
          <w:lang w:val="sq-AL"/>
        </w:rPr>
      </w:pPr>
      <w:r w:rsidRPr="00986118">
        <w:rPr>
          <w:rFonts w:asciiTheme="minorHAnsi" w:hAnsiTheme="minorHAnsi" w:cstheme="minorHAnsi"/>
          <w:sz w:val="22"/>
          <w:lang w:val="sq-AL"/>
        </w:rPr>
        <w:t xml:space="preserve">Për të zbatuar plotësisht </w:t>
      </w:r>
      <w:r w:rsidR="009F77F6">
        <w:rPr>
          <w:rFonts w:asciiTheme="minorHAnsi" w:hAnsiTheme="minorHAnsi" w:cstheme="minorHAnsi"/>
          <w:sz w:val="22"/>
          <w:lang w:val="sq-AL"/>
        </w:rPr>
        <w:t>Programin</w:t>
      </w:r>
      <w:r w:rsidRPr="00986118">
        <w:rPr>
          <w:rFonts w:asciiTheme="minorHAnsi" w:hAnsiTheme="minorHAnsi" w:cstheme="minorHAnsi"/>
          <w:sz w:val="22"/>
          <w:lang w:val="sq-AL"/>
        </w:rPr>
        <w:t xml:space="preserve"> e Punës dhe për të rritur hapësirën dhe cilësinë e shërbimeve, përveç servisimit të rregullt të shërbimeve, Shoqëria vazhdimisht do të punojë në krijimin e kushteve për të ardhura shtesë n</w:t>
      </w:r>
      <w:r w:rsidR="00EE12D2" w:rsidRPr="00986118">
        <w:rPr>
          <w:rFonts w:asciiTheme="minorHAnsi" w:hAnsiTheme="minorHAnsi" w:cstheme="minorHAnsi"/>
          <w:sz w:val="22"/>
          <w:lang w:val="sq-AL"/>
        </w:rPr>
        <w:t>ga kryerja e aktiviteteve plotësuese</w:t>
      </w:r>
      <w:r w:rsidRPr="00986118">
        <w:rPr>
          <w:rFonts w:asciiTheme="minorHAnsi" w:hAnsiTheme="minorHAnsi" w:cstheme="minorHAnsi"/>
          <w:sz w:val="22"/>
          <w:lang w:val="sq-AL"/>
        </w:rPr>
        <w:t>, mirëmbajtja parandaluese e mjeteve të punës, rritja e marrëdhënieve me klientët, edukimi i qytetarëve për asgjësimin e duhur të mbeturinave, etj.</w:t>
      </w:r>
    </w:p>
    <w:p w:rsidR="00B766E4" w:rsidRPr="00A04837" w:rsidRDefault="00B766E4" w:rsidP="00C831FF">
      <w:pPr>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Detyrat e përcaktuara dhe të dalura nga ky </w:t>
      </w:r>
      <w:r w:rsidR="009F77F6">
        <w:rPr>
          <w:rFonts w:asciiTheme="minorHAnsi" w:hAnsiTheme="minorHAnsi" w:cstheme="minorHAnsi"/>
          <w:sz w:val="22"/>
          <w:lang w:val="sq-AL"/>
        </w:rPr>
        <w:t>Program</w:t>
      </w:r>
      <w:r w:rsidRPr="00A04837">
        <w:rPr>
          <w:rFonts w:asciiTheme="minorHAnsi" w:hAnsiTheme="minorHAnsi" w:cstheme="minorHAnsi"/>
          <w:sz w:val="22"/>
          <w:lang w:val="sq-AL"/>
        </w:rPr>
        <w:t xml:space="preserve"> dhe realizimi i tyre do të kontribuojnë në arritjen e rezultateve pozitive të biznesit, ruajtjen e likuiditetit dhe shlyerjen e rregullt të detyrimeve ndaj punonjësve, furnitorëve dhe shtetit.</w:t>
      </w:r>
    </w:p>
    <w:p w:rsidR="00B766E4" w:rsidRPr="00A04837" w:rsidRDefault="00B766E4" w:rsidP="00C831FF">
      <w:pPr>
        <w:tabs>
          <w:tab w:val="left" w:pos="5954"/>
        </w:tabs>
        <w:spacing w:after="120" w:line="240" w:lineRule="auto"/>
        <w:jc w:val="both"/>
        <w:rPr>
          <w:rFonts w:asciiTheme="minorHAnsi" w:hAnsiTheme="minorHAnsi" w:cstheme="minorHAnsi"/>
          <w:sz w:val="22"/>
          <w:lang w:val="sq-AL"/>
        </w:rPr>
      </w:pPr>
      <w:r w:rsidRPr="00A04837">
        <w:rPr>
          <w:rFonts w:asciiTheme="minorHAnsi" w:hAnsiTheme="minorHAnsi" w:cstheme="minorHAnsi"/>
          <w:sz w:val="22"/>
          <w:lang w:val="sq-AL"/>
        </w:rPr>
        <w:t xml:space="preserve">Duke ditur se realizimi i </w:t>
      </w:r>
      <w:r w:rsidR="009F77F6">
        <w:rPr>
          <w:rFonts w:asciiTheme="minorHAnsi" w:hAnsiTheme="minorHAnsi" w:cstheme="minorHAnsi"/>
          <w:sz w:val="22"/>
          <w:lang w:val="sq-AL"/>
        </w:rPr>
        <w:t>Programit</w:t>
      </w:r>
      <w:r w:rsidRPr="00A04837">
        <w:rPr>
          <w:rFonts w:asciiTheme="minorHAnsi" w:hAnsiTheme="minorHAnsi" w:cstheme="minorHAnsi"/>
          <w:sz w:val="22"/>
          <w:lang w:val="sq-AL"/>
        </w:rPr>
        <w:t xml:space="preserve"> të punës është parakusht për qëndrueshmerinë e kësaj Shoqërie përveç </w:t>
      </w:r>
      <w:r w:rsidR="00EE12D2" w:rsidRPr="00A04837">
        <w:rPr>
          <w:rFonts w:asciiTheme="minorHAnsi" w:hAnsiTheme="minorHAnsi" w:cstheme="minorHAnsi"/>
          <w:sz w:val="22"/>
          <w:lang w:val="sq-AL"/>
        </w:rPr>
        <w:t>angazhimit maksimal të të punësuerve presim nga shfrytëzuesit e shërbimeve dhe themeluesi ynë që të na ofrojnë përkrahje dhe të na ndihmojnë duke zbatuar detyrimet e veta.</w:t>
      </w:r>
    </w:p>
    <w:p w:rsidR="003A31A6" w:rsidRPr="00A04837" w:rsidRDefault="008B3BC3" w:rsidP="003A31A6">
      <w:pPr>
        <w:tabs>
          <w:tab w:val="left" w:pos="5954"/>
        </w:tabs>
        <w:spacing w:after="0" w:line="240" w:lineRule="auto"/>
        <w:jc w:val="both"/>
        <w:rPr>
          <w:rFonts w:asciiTheme="minorHAnsi" w:hAnsiTheme="minorHAnsi" w:cstheme="minorHAnsi"/>
          <w:b/>
          <w:sz w:val="22"/>
          <w:lang w:val="sq-AL"/>
        </w:rPr>
      </w:pPr>
      <w:r w:rsidRPr="00A04837">
        <w:rPr>
          <w:rFonts w:asciiTheme="minorHAnsi" w:hAnsiTheme="minorHAnsi" w:cstheme="minorHAnsi"/>
          <w:b/>
          <w:sz w:val="22"/>
          <w:lang w:val="sq-AL"/>
        </w:rPr>
        <w:t>U.</w:t>
      </w:r>
      <w:r w:rsidR="003A31A6" w:rsidRPr="00A04837">
        <w:rPr>
          <w:rFonts w:asciiTheme="minorHAnsi" w:hAnsiTheme="minorHAnsi" w:cstheme="minorHAnsi"/>
          <w:b/>
          <w:sz w:val="22"/>
          <w:lang w:val="sq-AL"/>
        </w:rPr>
        <w:t>D</w:t>
      </w:r>
      <w:r w:rsidRPr="00A04837">
        <w:rPr>
          <w:rFonts w:asciiTheme="minorHAnsi" w:hAnsiTheme="minorHAnsi" w:cstheme="minorHAnsi"/>
          <w:b/>
          <w:sz w:val="22"/>
          <w:lang w:val="sq-AL"/>
        </w:rPr>
        <w:t xml:space="preserve">.  drejtor ekzekutiv </w:t>
      </w:r>
    </w:p>
    <w:p w:rsidR="003A31A6" w:rsidRPr="00A04837" w:rsidRDefault="003A31A6" w:rsidP="003A31A6">
      <w:pPr>
        <w:tabs>
          <w:tab w:val="left" w:pos="5954"/>
        </w:tabs>
        <w:spacing w:after="0" w:line="240" w:lineRule="auto"/>
        <w:jc w:val="both"/>
        <w:rPr>
          <w:rFonts w:asciiTheme="minorHAnsi" w:hAnsiTheme="minorHAnsi" w:cstheme="minorHAnsi"/>
          <w:b/>
          <w:sz w:val="22"/>
          <w:lang w:val="sq-AL"/>
        </w:rPr>
      </w:pPr>
      <w:r w:rsidRPr="00A04837">
        <w:rPr>
          <w:rFonts w:asciiTheme="minorHAnsi" w:hAnsiTheme="minorHAnsi" w:cstheme="minorHAnsi"/>
          <w:b/>
          <w:sz w:val="22"/>
          <w:lang w:val="sq-AL"/>
        </w:rPr>
        <w:t>Nikolla Camaj</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7"/>
        <w:gridCol w:w="2571"/>
        <w:gridCol w:w="3192"/>
      </w:tblGrid>
      <w:tr w:rsidR="008815E0" w:rsidRPr="00A04837" w:rsidTr="00FB4887">
        <w:trPr>
          <w:trHeight w:val="640"/>
        </w:trPr>
        <w:tc>
          <w:tcPr>
            <w:tcW w:w="2957" w:type="dxa"/>
          </w:tcPr>
          <w:p w:rsidR="008815E0" w:rsidRPr="00A04837" w:rsidRDefault="008815E0" w:rsidP="00126EB6">
            <w:pPr>
              <w:spacing w:after="120"/>
              <w:rPr>
                <w:rFonts w:asciiTheme="minorHAnsi" w:hAnsiTheme="minorHAnsi" w:cstheme="minorHAnsi"/>
                <w:sz w:val="22"/>
                <w:lang w:val="sq-AL"/>
              </w:rPr>
            </w:pPr>
          </w:p>
        </w:tc>
        <w:tc>
          <w:tcPr>
            <w:tcW w:w="2571" w:type="dxa"/>
          </w:tcPr>
          <w:p w:rsidR="008815E0" w:rsidRPr="00A04837" w:rsidRDefault="008815E0" w:rsidP="00126EB6">
            <w:pPr>
              <w:spacing w:after="120"/>
              <w:jc w:val="both"/>
              <w:rPr>
                <w:rFonts w:asciiTheme="minorHAnsi" w:hAnsiTheme="minorHAnsi" w:cstheme="minorHAnsi"/>
                <w:sz w:val="22"/>
                <w:lang w:val="sq-AL"/>
              </w:rPr>
            </w:pPr>
          </w:p>
        </w:tc>
        <w:tc>
          <w:tcPr>
            <w:tcW w:w="3192" w:type="dxa"/>
          </w:tcPr>
          <w:p w:rsidR="008815E0" w:rsidRPr="00A04837" w:rsidRDefault="008815E0" w:rsidP="00C831FF">
            <w:pPr>
              <w:spacing w:after="120"/>
              <w:ind w:right="-318"/>
              <w:rPr>
                <w:rFonts w:asciiTheme="minorHAnsi" w:hAnsiTheme="minorHAnsi" w:cstheme="minorHAnsi"/>
                <w:sz w:val="22"/>
                <w:lang w:val="sq-AL"/>
              </w:rPr>
            </w:pPr>
          </w:p>
        </w:tc>
      </w:tr>
      <w:tr w:rsidR="008815E0" w:rsidRPr="006E7EE5" w:rsidTr="00FB4887">
        <w:tc>
          <w:tcPr>
            <w:tcW w:w="2957" w:type="dxa"/>
          </w:tcPr>
          <w:p w:rsidR="008815E0" w:rsidRPr="006E7EE5" w:rsidRDefault="008815E0" w:rsidP="00126EB6">
            <w:pPr>
              <w:spacing w:after="120"/>
              <w:rPr>
                <w:rFonts w:asciiTheme="minorHAnsi" w:hAnsiTheme="minorHAnsi" w:cstheme="minorHAnsi"/>
                <w:sz w:val="22"/>
                <w:lang w:val="hr-HR"/>
              </w:rPr>
            </w:pPr>
          </w:p>
        </w:tc>
        <w:tc>
          <w:tcPr>
            <w:tcW w:w="2571" w:type="dxa"/>
          </w:tcPr>
          <w:p w:rsidR="008815E0" w:rsidRPr="006E7EE5" w:rsidRDefault="008815E0" w:rsidP="00126EB6">
            <w:pPr>
              <w:spacing w:after="120"/>
              <w:jc w:val="both"/>
              <w:rPr>
                <w:rFonts w:asciiTheme="minorHAnsi" w:hAnsiTheme="minorHAnsi" w:cstheme="minorHAnsi"/>
                <w:sz w:val="22"/>
                <w:lang w:val="hr-HR"/>
              </w:rPr>
            </w:pPr>
          </w:p>
        </w:tc>
        <w:tc>
          <w:tcPr>
            <w:tcW w:w="3192" w:type="dxa"/>
          </w:tcPr>
          <w:p w:rsidR="008815E0" w:rsidRPr="006E7EE5" w:rsidRDefault="008815E0" w:rsidP="00126EB6">
            <w:pPr>
              <w:spacing w:after="120"/>
              <w:jc w:val="center"/>
              <w:rPr>
                <w:rFonts w:asciiTheme="minorHAnsi" w:hAnsiTheme="minorHAnsi" w:cstheme="minorHAnsi"/>
                <w:sz w:val="22"/>
                <w:lang w:val="hr-HR"/>
              </w:rPr>
            </w:pPr>
          </w:p>
        </w:tc>
      </w:tr>
    </w:tbl>
    <w:p w:rsidR="004822C9" w:rsidRPr="0059230F" w:rsidRDefault="004822C9" w:rsidP="008B3BC3">
      <w:pPr>
        <w:jc w:val="both"/>
        <w:rPr>
          <w:rFonts w:asciiTheme="majorHAnsi" w:hAnsiTheme="majorHAnsi"/>
          <w:sz w:val="28"/>
          <w:szCs w:val="28"/>
          <w:lang w:val="hr-HR"/>
        </w:rPr>
      </w:pPr>
    </w:p>
    <w:sectPr w:rsidR="004822C9" w:rsidRPr="0059230F" w:rsidSect="00337864">
      <w:headerReference w:type="default" r:id="rId14"/>
      <w:footerReference w:type="default" r:id="rId15"/>
      <w:pgSz w:w="12240" w:h="15840"/>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576" w:rsidRDefault="00F96576" w:rsidP="008F2F35">
      <w:pPr>
        <w:spacing w:after="0" w:line="240" w:lineRule="auto"/>
      </w:pPr>
      <w:r>
        <w:separator/>
      </w:r>
    </w:p>
  </w:endnote>
  <w:endnote w:type="continuationSeparator" w:id="0">
    <w:p w:rsidR="00F96576" w:rsidRDefault="00F96576" w:rsidP="008F2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3476"/>
      <w:docPartObj>
        <w:docPartGallery w:val="Page Numbers (Bottom of Page)"/>
        <w:docPartUnique/>
      </w:docPartObj>
    </w:sdtPr>
    <w:sdtContent>
      <w:p w:rsidR="00A97530" w:rsidRDefault="00A97530">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bottomMargin">
                    <wp:align>center</wp:align>
                  </wp:positionV>
                  <wp:extent cx="512445" cy="441325"/>
                  <wp:effectExtent l="0" t="0" r="0" b="0"/>
                  <wp:wrapNone/>
                  <wp:docPr id="65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A97530" w:rsidRDefault="00A97530" w:rsidP="00B826C7">
                              <w:pPr>
                                <w:pStyle w:val="Footer"/>
                                <w:pBdr>
                                  <w:top w:val="single" w:sz="12" w:space="1" w:color="9BBB59" w:themeColor="accent3"/>
                                  <w:bottom w:val="single" w:sz="48" w:space="1" w:color="9BBB59" w:themeColor="accent3"/>
                                </w:pBdr>
                                <w:jc w:val="center"/>
                                <w:rPr>
                                  <w:sz w:val="28"/>
                                  <w:szCs w:val="28"/>
                                </w:rPr>
                              </w:pPr>
                              <w:r>
                                <w:rPr>
                                  <w:sz w:val="22"/>
                                </w:rPr>
                                <w:fldChar w:fldCharType="begin"/>
                              </w:r>
                              <w:r>
                                <w:instrText xml:space="preserve"> PAGE    \* MERGEFORMAT </w:instrText>
                              </w:r>
                              <w:r>
                                <w:rPr>
                                  <w:sz w:val="22"/>
                                </w:rPr>
                                <w:fldChar w:fldCharType="separate"/>
                              </w:r>
                              <w:r w:rsidR="00A80882" w:rsidRPr="00A80882">
                                <w:rPr>
                                  <w:noProof/>
                                  <w:sz w:val="28"/>
                                  <w:szCs w:val="28"/>
                                </w:rPr>
                                <w:t>17</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30" type="#_x0000_t176" style="position:absolute;margin-left:0;margin-top:0;width:40.35pt;height:34.7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" filled="f" fillcolor="#5c83b4" stroked="f" strokecolor="#737373">
                  <v:textbox>
                    <w:txbxContent>
                      <w:p w:rsidR="00A97530" w:rsidRDefault="00A97530" w:rsidP="00B826C7">
                        <w:pPr>
                          <w:pStyle w:val="Footer"/>
                          <w:pBdr>
                            <w:top w:val="single" w:sz="12" w:space="1" w:color="9BBB59" w:themeColor="accent3"/>
                            <w:bottom w:val="single" w:sz="48" w:space="1" w:color="9BBB59" w:themeColor="accent3"/>
                          </w:pBdr>
                          <w:jc w:val="center"/>
                          <w:rPr>
                            <w:sz w:val="28"/>
                            <w:szCs w:val="28"/>
                          </w:rPr>
                        </w:pPr>
                        <w:r>
                          <w:rPr>
                            <w:sz w:val="22"/>
                          </w:rPr>
                          <w:fldChar w:fldCharType="begin"/>
                        </w:r>
                        <w:r>
                          <w:instrText xml:space="preserve"> PAGE    \* MERGEFORMAT </w:instrText>
                        </w:r>
                        <w:r>
                          <w:rPr>
                            <w:sz w:val="22"/>
                          </w:rPr>
                          <w:fldChar w:fldCharType="separate"/>
                        </w:r>
                        <w:r w:rsidR="00A80882" w:rsidRPr="00A80882">
                          <w:rPr>
                            <w:noProof/>
                            <w:sz w:val="28"/>
                            <w:szCs w:val="28"/>
                          </w:rPr>
                          <w:t>17</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576" w:rsidRDefault="00F96576" w:rsidP="008F2F35">
      <w:pPr>
        <w:spacing w:after="0" w:line="240" w:lineRule="auto"/>
      </w:pPr>
      <w:r>
        <w:separator/>
      </w:r>
    </w:p>
  </w:footnote>
  <w:footnote w:type="continuationSeparator" w:id="0">
    <w:p w:rsidR="00F96576" w:rsidRDefault="00F96576" w:rsidP="008F2F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530" w:rsidRPr="004822C9" w:rsidRDefault="00A97530">
    <w:pPr>
      <w:pStyle w:val="Header"/>
    </w:pPr>
    <w:r>
      <w:rPr>
        <w:noProof/>
      </w:rPr>
      <mc:AlternateContent>
        <mc:Choice Requires="wpg">
          <w:drawing>
            <wp:anchor distT="0" distB="0" distL="114300" distR="114300" simplePos="0" relativeHeight="251659264" behindDoc="0" locked="0" layoutInCell="0" allowOverlap="1">
              <wp:simplePos x="0" y="0"/>
              <wp:positionH relativeFrom="page">
                <wp:posOffset>817808</wp:posOffset>
              </wp:positionH>
              <wp:positionV relativeFrom="topMargin">
                <wp:posOffset>199623</wp:posOffset>
              </wp:positionV>
              <wp:extent cx="6119495" cy="323850"/>
              <wp:effectExtent l="0" t="0" r="0" b="0"/>
              <wp:wrapNone/>
              <wp:docPr id="3"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9495" cy="323850"/>
                        <a:chOff x="330" y="308"/>
                        <a:chExt cx="11586" cy="835"/>
                      </a:xfrm>
                    </wpg:grpSpPr>
                    <wps:wsp>
                      <wps:cNvPr id="4" name="Rectangle 197"/>
                      <wps:cNvSpPr>
                        <a:spLocks noChangeArrowheads="1"/>
                      </wps:cNvSpPr>
                      <wps:spPr bwMode="auto">
                        <a:xfrm>
                          <a:off x="350" y="360"/>
                          <a:ext cx="5637" cy="720"/>
                        </a:xfrm>
                        <a:prstGeom prst="rect">
                          <a:avLst/>
                        </a:prstGeom>
                        <a:solidFill>
                          <a:schemeClr val="accent6">
                            <a:lumMod val="75000"/>
                            <a:lumOff val="0"/>
                          </a:schemeClr>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sdt>
                            <w:sdtPr>
                              <w:rPr>
                                <w:color w:val="FFFFFF" w:themeColor="background1"/>
                                <w:szCs w:val="26"/>
                              </w:rPr>
                              <w:alias w:val="Title"/>
                              <w:id w:val="161013474"/>
                              <w:dataBinding w:prefixMappings="xmlns:ns0='http://schemas.openxmlformats.org/package/2006/metadata/core-properties' xmlns:ns1='http://purl.org/dc/elements/1.1/'" w:xpath="/ns0:coreProperties[1]/ns1:title[1]" w:storeItemID="{6C3C8BC8-F283-45AE-878A-BAB7291924A1}"/>
                              <w:text/>
                            </w:sdtPr>
                            <w:sdtContent>
                              <w:p w:rsidR="00A97530" w:rsidRPr="0062528D" w:rsidRDefault="00A97530">
                                <w:pPr>
                                  <w:pStyle w:val="Header"/>
                                  <w:rPr>
                                    <w:color w:val="FFFFFF" w:themeColor="background1"/>
                                    <w:szCs w:val="26"/>
                                  </w:rPr>
                                </w:pPr>
                                <w:r>
                                  <w:rPr>
                                    <w:color w:val="FFFFFF" w:themeColor="background1"/>
                                    <w:szCs w:val="26"/>
                                  </w:rPr>
                                  <w:t>SHPK “KOMUNALET” TUZ</w:t>
                                </w:r>
                              </w:p>
                            </w:sdtContent>
                          </w:sdt>
                        </w:txbxContent>
                      </wps:txbx>
                      <wps:bodyPr rot="0" vert="horz" wrap="square" lIns="91440" tIns="45720" rIns="91440" bIns="45720" anchor="ctr" anchorCtr="0" upright="1">
                        <a:noAutofit/>
                      </wps:bodyPr>
                    </wps:wsp>
                    <wps:wsp>
                      <wps:cNvPr id="5" name="Rectangle 198"/>
                      <wps:cNvSpPr>
                        <a:spLocks noChangeArrowheads="1"/>
                      </wps:cNvSpPr>
                      <wps:spPr bwMode="auto">
                        <a:xfrm>
                          <a:off x="5358" y="360"/>
                          <a:ext cx="6535" cy="720"/>
                        </a:xfrm>
                        <a:prstGeom prst="rect">
                          <a:avLst/>
                        </a:prstGeom>
                        <a:solidFill>
                          <a:schemeClr val="accent3">
                            <a:lumMod val="100000"/>
                            <a:lumOff val="0"/>
                          </a:schemeClr>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sdt>
                            <w:sdtPr>
                              <w:rPr>
                                <w:color w:val="FFFFFF" w:themeColor="background1"/>
                                <w:szCs w:val="24"/>
                              </w:rPr>
                              <w:alias w:val="Year"/>
                              <w:id w:val="161013475"/>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A97530" w:rsidRPr="00C879B6" w:rsidRDefault="009F77F6" w:rsidP="0083002F">
                                <w:pPr>
                                  <w:pStyle w:val="Header"/>
                                  <w:jc w:val="right"/>
                                  <w:rPr>
                                    <w:color w:val="FFFFFF" w:themeColor="background1"/>
                                    <w:szCs w:val="24"/>
                                  </w:rPr>
                                </w:pPr>
                                <w:r>
                                  <w:rPr>
                                    <w:color w:val="FFFFFF" w:themeColor="background1"/>
                                    <w:szCs w:val="24"/>
                                  </w:rPr>
                                  <w:t>PROGRAMI</w:t>
                                </w:r>
                                <w:r w:rsidR="00A97530">
                                  <w:rPr>
                                    <w:color w:val="FFFFFF" w:themeColor="background1"/>
                                    <w:szCs w:val="24"/>
                                  </w:rPr>
                                  <w:t xml:space="preserve"> I PUNËS PËR VITIN 2020</w:t>
                                </w:r>
                              </w:p>
                            </w:sdtContent>
                          </w:sdt>
                        </w:txbxContent>
                      </wps:txbx>
                      <wps:bodyPr rot="0" vert="horz" wrap="square" lIns="91440" tIns="45720" rIns="91440" bIns="45720" anchor="ctr" anchorCtr="0" upright="1">
                        <a:noAutofit/>
                      </wps:bodyPr>
                    </wps:wsp>
                    <wps:wsp>
                      <wps:cNvPr id="6" name="Rectangle 199"/>
                      <wps:cNvSpPr>
                        <a:spLocks noChangeArrowheads="1"/>
                      </wps:cNvSpPr>
                      <wps:spPr bwMode="auto">
                        <a:xfrm>
                          <a:off x="330" y="308"/>
                          <a:ext cx="11586"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6" o:spid="_x0000_s1026" style="position:absolute;margin-left:64.4pt;margin-top:15.7pt;width:481.85pt;height:25.5pt;z-index:251659264;mso-position-horizontal-relative:page;mso-position-vertical-relative:top-margin-area"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" o:allowincell="f">
              <v:rect id="Rectangle 197" o:spid="_x0000_s1027" style="position:absolute;left:350;top:360;width:5637;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" fillcolor="#e36c0a [2409]" stroked="f" strokecolor="white" strokeweight="1.5pt">
                <v:textbox>
                  <w:txbxContent>
                    <w:sdt>
                      <w:sdtPr>
                        <w:rPr>
                          <w:color w:val="FFFFFF" w:themeColor="background1"/>
                          <w:szCs w:val="26"/>
                        </w:rPr>
                        <w:alias w:val="Title"/>
                        <w:id w:val="161013474"/>
                        <w:dataBinding w:prefixMappings="xmlns:ns0='http://schemas.openxmlformats.org/package/2006/metadata/core-properties' xmlns:ns1='http://purl.org/dc/elements/1.1/'" w:xpath="/ns0:coreProperties[1]/ns1:title[1]" w:storeItemID="{6C3C8BC8-F283-45AE-878A-BAB7291924A1}"/>
                        <w:text/>
                      </w:sdtPr>
                      <w:sdtContent>
                        <w:p w:rsidR="00A97530" w:rsidRPr="0062528D" w:rsidRDefault="00A97530">
                          <w:pPr>
                            <w:pStyle w:val="Header"/>
                            <w:rPr>
                              <w:color w:val="FFFFFF" w:themeColor="background1"/>
                              <w:szCs w:val="26"/>
                            </w:rPr>
                          </w:pPr>
                          <w:r>
                            <w:rPr>
                              <w:color w:val="FFFFFF" w:themeColor="background1"/>
                              <w:szCs w:val="26"/>
                            </w:rPr>
                            <w:t>SHPK “KOMUNALET” TUZ</w:t>
                          </w:r>
                        </w:p>
                      </w:sdtContent>
                    </w:sdt>
                  </w:txbxContent>
                </v:textbox>
              </v:rect>
              <v:rect id="Rectangle 198" o:spid="_x0000_s1028" style="position:absolute;left:5358;top:360;width:6535;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" fillcolor="#9bbb59 [3206]" stroked="f" strokecolor="white" strokeweight="2pt">
                <v:textbox>
                  <w:txbxContent>
                    <w:sdt>
                      <w:sdtPr>
                        <w:rPr>
                          <w:color w:val="FFFFFF" w:themeColor="background1"/>
                          <w:szCs w:val="24"/>
                        </w:rPr>
                        <w:alias w:val="Year"/>
                        <w:id w:val="161013475"/>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A97530" w:rsidRPr="00C879B6" w:rsidRDefault="009F77F6" w:rsidP="0083002F">
                          <w:pPr>
                            <w:pStyle w:val="Header"/>
                            <w:jc w:val="right"/>
                            <w:rPr>
                              <w:color w:val="FFFFFF" w:themeColor="background1"/>
                              <w:szCs w:val="24"/>
                            </w:rPr>
                          </w:pPr>
                          <w:r>
                            <w:rPr>
                              <w:color w:val="FFFFFF" w:themeColor="background1"/>
                              <w:szCs w:val="24"/>
                            </w:rPr>
                            <w:t>PROGRAMI</w:t>
                          </w:r>
                          <w:r w:rsidR="00A97530">
                            <w:rPr>
                              <w:color w:val="FFFFFF" w:themeColor="background1"/>
                              <w:szCs w:val="24"/>
                            </w:rPr>
                            <w:t xml:space="preserve"> I PUNËS PËR VITIN 2020</w:t>
                          </w:r>
                        </w:p>
                      </w:sdtContent>
                    </w:sdt>
                  </w:txbxContent>
                </v:textbox>
              </v:rect>
              <v:rect id="Rectangle 199" o:spid="_x0000_s1029"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" filled="f" stroked="f" strokeweight="1pt"/>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FA4"/>
    <w:multiLevelType w:val="hybridMultilevel"/>
    <w:tmpl w:val="3EACB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3C16DD"/>
    <w:multiLevelType w:val="hybridMultilevel"/>
    <w:tmpl w:val="91DC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26229"/>
    <w:multiLevelType w:val="hybridMultilevel"/>
    <w:tmpl w:val="25D0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B17004"/>
    <w:multiLevelType w:val="hybridMultilevel"/>
    <w:tmpl w:val="1626F9A8"/>
    <w:lvl w:ilvl="0" w:tplc="2C1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1F233E"/>
    <w:multiLevelType w:val="hybridMultilevel"/>
    <w:tmpl w:val="88C208B2"/>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5" w15:restartNumberingAfterBreak="0">
    <w:nsid w:val="16190236"/>
    <w:multiLevelType w:val="hybridMultilevel"/>
    <w:tmpl w:val="02F017A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16711AB2"/>
    <w:multiLevelType w:val="hybridMultilevel"/>
    <w:tmpl w:val="A3187CF2"/>
    <w:lvl w:ilvl="0" w:tplc="2C1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B6E5D"/>
    <w:multiLevelType w:val="hybridMultilevel"/>
    <w:tmpl w:val="C8284FE4"/>
    <w:lvl w:ilvl="0" w:tplc="BD24C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25212"/>
    <w:multiLevelType w:val="hybridMultilevel"/>
    <w:tmpl w:val="EF1E030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F05E03"/>
    <w:multiLevelType w:val="multilevel"/>
    <w:tmpl w:val="2C1A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B552BB"/>
    <w:multiLevelType w:val="hybridMultilevel"/>
    <w:tmpl w:val="089806F2"/>
    <w:lvl w:ilvl="0" w:tplc="2C1A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C8368E"/>
    <w:multiLevelType w:val="multilevel"/>
    <w:tmpl w:val="176CE770"/>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95270C"/>
    <w:multiLevelType w:val="hybridMultilevel"/>
    <w:tmpl w:val="2F66E7B0"/>
    <w:lvl w:ilvl="0" w:tplc="FC96C806">
      <w:numFmt w:val="bullet"/>
      <w:lvlText w:val=""/>
      <w:lvlJc w:val="left"/>
      <w:pPr>
        <w:ind w:left="1080" w:hanging="360"/>
      </w:pPr>
      <w:rPr>
        <w:rFonts w:ascii="Symbol" w:eastAsiaTheme="minorHAnsi" w:hAnsi="Symbol" w:cstheme="minorBid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3" w15:restartNumberingAfterBreak="0">
    <w:nsid w:val="25556CE6"/>
    <w:multiLevelType w:val="hybridMultilevel"/>
    <w:tmpl w:val="07F6A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91E7A"/>
    <w:multiLevelType w:val="hybridMultilevel"/>
    <w:tmpl w:val="DBF03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8E3E88"/>
    <w:multiLevelType w:val="hybridMultilevel"/>
    <w:tmpl w:val="54E4392A"/>
    <w:lvl w:ilvl="0" w:tplc="3E629E74">
      <w:numFmt w:val="bullet"/>
      <w:lvlText w:val="-"/>
      <w:lvlJc w:val="left"/>
      <w:pPr>
        <w:ind w:left="720" w:hanging="360"/>
      </w:pPr>
      <w:rPr>
        <w:rFonts w:ascii="Cambria" w:eastAsiaTheme="minorHAnsi" w:hAnsi="Cambria"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2B6342DD"/>
    <w:multiLevelType w:val="hybridMultilevel"/>
    <w:tmpl w:val="8E40B454"/>
    <w:lvl w:ilvl="0" w:tplc="2C1A0001">
      <w:start w:val="1"/>
      <w:numFmt w:val="bullet"/>
      <w:lvlText w:val=""/>
      <w:lvlJc w:val="left"/>
      <w:pPr>
        <w:ind w:left="720" w:hanging="360"/>
      </w:pPr>
      <w:rPr>
        <w:rFonts w:ascii="Symbol" w:hAnsi="Symbol" w:hint="default"/>
      </w:rPr>
    </w:lvl>
    <w:lvl w:ilvl="1" w:tplc="73DEA436">
      <w:start w:val="5"/>
      <w:numFmt w:val="bullet"/>
      <w:lvlText w:val="-"/>
      <w:lvlJc w:val="left"/>
      <w:pPr>
        <w:ind w:left="1440" w:hanging="360"/>
      </w:pPr>
      <w:rPr>
        <w:rFonts w:ascii="Cambria" w:eastAsiaTheme="minorHAnsi" w:hAnsi="Cambria"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7E6D25"/>
    <w:multiLevelType w:val="hybridMultilevel"/>
    <w:tmpl w:val="CC96151C"/>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F75CC"/>
    <w:multiLevelType w:val="hybridMultilevel"/>
    <w:tmpl w:val="1ED407D6"/>
    <w:lvl w:ilvl="0" w:tplc="1010931C">
      <w:numFmt w:val="bullet"/>
      <w:lvlText w:val="-"/>
      <w:lvlJc w:val="left"/>
      <w:pPr>
        <w:ind w:left="1080" w:hanging="360"/>
      </w:pPr>
      <w:rPr>
        <w:rFonts w:ascii="Cambria" w:eastAsiaTheme="minorHAnsi" w:hAnsi="Cambria" w:cstheme="minorBid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9" w15:restartNumberingAfterBreak="0">
    <w:nsid w:val="420F699F"/>
    <w:multiLevelType w:val="hybridMultilevel"/>
    <w:tmpl w:val="A1B41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2749D7"/>
    <w:multiLevelType w:val="multilevel"/>
    <w:tmpl w:val="DC9ABBE8"/>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46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20804"/>
    <w:multiLevelType w:val="hybridMultilevel"/>
    <w:tmpl w:val="0F245F48"/>
    <w:lvl w:ilvl="0" w:tplc="2C1A0001">
      <w:start w:val="1"/>
      <w:numFmt w:val="bullet"/>
      <w:lvlText w:val=""/>
      <w:lvlJc w:val="left"/>
      <w:pPr>
        <w:ind w:left="720" w:hanging="360"/>
      </w:pPr>
      <w:rPr>
        <w:rFonts w:ascii="Symbol" w:hAnsi="Symbol" w:hint="default"/>
      </w:rPr>
    </w:lvl>
    <w:lvl w:ilvl="1" w:tplc="0276ADDA">
      <w:start w:val="5"/>
      <w:numFmt w:val="bullet"/>
      <w:lvlText w:val="-"/>
      <w:lvlJc w:val="left"/>
      <w:pPr>
        <w:ind w:left="1440" w:hanging="360"/>
      </w:pPr>
      <w:rPr>
        <w:rFonts w:ascii="Cambria" w:eastAsiaTheme="minorHAnsi" w:hAnsi="Cambria"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44792"/>
    <w:multiLevelType w:val="hybridMultilevel"/>
    <w:tmpl w:val="440E3F3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02CE2"/>
    <w:multiLevelType w:val="hybridMultilevel"/>
    <w:tmpl w:val="162AC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51C3A"/>
    <w:multiLevelType w:val="multilevel"/>
    <w:tmpl w:val="2C1A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39"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5C95024"/>
    <w:multiLevelType w:val="hybridMultilevel"/>
    <w:tmpl w:val="37E845AA"/>
    <w:lvl w:ilvl="0" w:tplc="D6806392">
      <w:numFmt w:val="bullet"/>
      <w:lvlText w:val=""/>
      <w:lvlJc w:val="left"/>
      <w:pPr>
        <w:ind w:left="720" w:hanging="360"/>
      </w:pPr>
      <w:rPr>
        <w:rFonts w:ascii="Symbol" w:eastAsiaTheme="minorHAnsi" w:hAnsi="Symbol"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15:restartNumberingAfterBreak="0">
    <w:nsid w:val="57AD3E1C"/>
    <w:multiLevelType w:val="hybridMultilevel"/>
    <w:tmpl w:val="01A2EF4A"/>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2262C4"/>
    <w:multiLevelType w:val="multilevel"/>
    <w:tmpl w:val="2C1A001D"/>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46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F993C5B"/>
    <w:multiLevelType w:val="hybridMultilevel"/>
    <w:tmpl w:val="63FE7546"/>
    <w:lvl w:ilvl="0" w:tplc="2C1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281DC6"/>
    <w:multiLevelType w:val="hybridMultilevel"/>
    <w:tmpl w:val="81D2B39E"/>
    <w:lvl w:ilvl="0" w:tplc="2C1A0001">
      <w:start w:val="1"/>
      <w:numFmt w:val="bullet"/>
      <w:lvlText w:val=""/>
      <w:lvlJc w:val="left"/>
      <w:pPr>
        <w:ind w:left="780" w:hanging="360"/>
      </w:pPr>
      <w:rPr>
        <w:rFonts w:ascii="Symbol" w:hAnsi="Symbol" w:hint="default"/>
      </w:rPr>
    </w:lvl>
    <w:lvl w:ilvl="1" w:tplc="35CE7DBE">
      <w:start w:val="1"/>
      <w:numFmt w:val="bullet"/>
      <w:lvlText w:val="-"/>
      <w:lvlJc w:val="left"/>
      <w:pPr>
        <w:ind w:left="1500" w:hanging="360"/>
      </w:pPr>
      <w:rPr>
        <w:rFonts w:ascii="Cambria" w:eastAsiaTheme="minorHAnsi" w:hAnsi="Cambria" w:cstheme="minorBidi"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3A277BC"/>
    <w:multiLevelType w:val="hybridMultilevel"/>
    <w:tmpl w:val="61207874"/>
    <w:lvl w:ilvl="0" w:tplc="2C1A0001">
      <w:start w:val="1"/>
      <w:numFmt w:val="bullet"/>
      <w:lvlText w:val=""/>
      <w:lvlJc w:val="left"/>
      <w:pPr>
        <w:ind w:left="1440" w:hanging="360"/>
      </w:pPr>
      <w:rPr>
        <w:rFonts w:ascii="Symbol" w:hAnsi="Symbo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31" w15:restartNumberingAfterBreak="0">
    <w:nsid w:val="67AF6794"/>
    <w:multiLevelType w:val="hybridMultilevel"/>
    <w:tmpl w:val="A8CE501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C40ADF"/>
    <w:multiLevelType w:val="hybridMultilevel"/>
    <w:tmpl w:val="D0AA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10670D"/>
    <w:multiLevelType w:val="hybridMultilevel"/>
    <w:tmpl w:val="4AE6E020"/>
    <w:lvl w:ilvl="0" w:tplc="2C1A0001">
      <w:start w:val="1"/>
      <w:numFmt w:val="bullet"/>
      <w:lvlText w:val=""/>
      <w:lvlJc w:val="left"/>
      <w:pPr>
        <w:ind w:left="720" w:hanging="360"/>
      </w:pPr>
      <w:rPr>
        <w:rFonts w:ascii="Symbol" w:hAnsi="Symbol" w:hint="default"/>
      </w:rPr>
    </w:lvl>
    <w:lvl w:ilvl="1" w:tplc="A71C809C">
      <w:start w:val="5"/>
      <w:numFmt w:val="bullet"/>
      <w:lvlText w:val="-"/>
      <w:lvlJc w:val="left"/>
      <w:pPr>
        <w:ind w:left="1440" w:hanging="360"/>
      </w:pPr>
      <w:rPr>
        <w:rFonts w:ascii="Cambria" w:eastAsiaTheme="minorHAnsi" w:hAnsi="Cambria"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CE334D"/>
    <w:multiLevelType w:val="hybridMultilevel"/>
    <w:tmpl w:val="86CA96BA"/>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35" w15:restartNumberingAfterBreak="0">
    <w:nsid w:val="6EEC291B"/>
    <w:multiLevelType w:val="hybridMultilevel"/>
    <w:tmpl w:val="7564F826"/>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876D03"/>
    <w:multiLevelType w:val="hybridMultilevel"/>
    <w:tmpl w:val="4456034C"/>
    <w:lvl w:ilvl="0" w:tplc="2C1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A56F59"/>
    <w:multiLevelType w:val="hybridMultilevel"/>
    <w:tmpl w:val="66DED640"/>
    <w:lvl w:ilvl="0" w:tplc="2C1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CE3EDBAE">
      <w:start w:val="5"/>
      <w:numFmt w:val="bullet"/>
      <w:lvlText w:val="-"/>
      <w:lvlJc w:val="left"/>
      <w:pPr>
        <w:ind w:left="2880" w:hanging="360"/>
      </w:pPr>
      <w:rPr>
        <w:rFonts w:ascii="Cambria" w:eastAsiaTheme="minorHAnsi" w:hAnsi="Cambria" w:cstheme="minorBidi"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018C4"/>
    <w:multiLevelType w:val="hybridMultilevel"/>
    <w:tmpl w:val="737A8C06"/>
    <w:lvl w:ilvl="0" w:tplc="2C1A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563417"/>
    <w:multiLevelType w:val="multilevel"/>
    <w:tmpl w:val="4786655A"/>
    <w:lvl w:ilvl="0">
      <w:start w:val="1"/>
      <w:numFmt w:val="decimal"/>
      <w:lvlText w:val="%1"/>
      <w:lvlJc w:val="left"/>
      <w:pPr>
        <w:ind w:left="645" w:hanging="645"/>
      </w:pPr>
      <w:rPr>
        <w:rFonts w:hint="default"/>
        <w:u w:val="none"/>
      </w:rPr>
    </w:lvl>
    <w:lvl w:ilvl="1">
      <w:start w:val="1"/>
      <w:numFmt w:val="decimal"/>
      <w:lvlText w:val="%1.%2"/>
      <w:lvlJc w:val="left"/>
      <w:pPr>
        <w:ind w:left="645" w:hanging="64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40" w15:restartNumberingAfterBreak="0">
    <w:nsid w:val="7CB05226"/>
    <w:multiLevelType w:val="multilevel"/>
    <w:tmpl w:val="176CE770"/>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E142047"/>
    <w:multiLevelType w:val="hybridMultilevel"/>
    <w:tmpl w:val="BFC68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0"/>
  </w:num>
  <w:num w:numId="3">
    <w:abstractNumId w:val="9"/>
  </w:num>
  <w:num w:numId="4">
    <w:abstractNumId w:val="29"/>
  </w:num>
  <w:num w:numId="5">
    <w:abstractNumId w:val="10"/>
  </w:num>
  <w:num w:numId="6">
    <w:abstractNumId w:val="31"/>
  </w:num>
  <w:num w:numId="7">
    <w:abstractNumId w:val="17"/>
  </w:num>
  <w:num w:numId="8">
    <w:abstractNumId w:val="21"/>
  </w:num>
  <w:num w:numId="9">
    <w:abstractNumId w:val="6"/>
  </w:num>
  <w:num w:numId="10">
    <w:abstractNumId w:val="37"/>
  </w:num>
  <w:num w:numId="11">
    <w:abstractNumId w:val="35"/>
  </w:num>
  <w:num w:numId="12">
    <w:abstractNumId w:val="27"/>
  </w:num>
  <w:num w:numId="13">
    <w:abstractNumId w:val="28"/>
  </w:num>
  <w:num w:numId="14">
    <w:abstractNumId w:val="16"/>
  </w:num>
  <w:num w:numId="15">
    <w:abstractNumId w:val="26"/>
  </w:num>
  <w:num w:numId="16">
    <w:abstractNumId w:val="33"/>
  </w:num>
  <w:num w:numId="17">
    <w:abstractNumId w:val="39"/>
  </w:num>
  <w:num w:numId="18">
    <w:abstractNumId w:val="2"/>
  </w:num>
  <w:num w:numId="19">
    <w:abstractNumId w:val="32"/>
  </w:num>
  <w:num w:numId="20">
    <w:abstractNumId w:val="22"/>
  </w:num>
  <w:num w:numId="21">
    <w:abstractNumId w:val="34"/>
  </w:num>
  <w:num w:numId="22">
    <w:abstractNumId w:val="1"/>
  </w:num>
  <w:num w:numId="23">
    <w:abstractNumId w:val="12"/>
  </w:num>
  <w:num w:numId="24">
    <w:abstractNumId w:val="11"/>
  </w:num>
  <w:num w:numId="25">
    <w:abstractNumId w:val="25"/>
  </w:num>
  <w:num w:numId="26">
    <w:abstractNumId w:val="4"/>
  </w:num>
  <w:num w:numId="27">
    <w:abstractNumId w:val="30"/>
  </w:num>
  <w:num w:numId="28">
    <w:abstractNumId w:val="5"/>
  </w:num>
  <w:num w:numId="29">
    <w:abstractNumId w:val="24"/>
  </w:num>
  <w:num w:numId="30">
    <w:abstractNumId w:val="15"/>
  </w:num>
  <w:num w:numId="31">
    <w:abstractNumId w:val="18"/>
  </w:num>
  <w:num w:numId="32">
    <w:abstractNumId w:val="0"/>
  </w:num>
  <w:num w:numId="33">
    <w:abstractNumId w:val="38"/>
  </w:num>
  <w:num w:numId="34">
    <w:abstractNumId w:val="36"/>
  </w:num>
  <w:num w:numId="35">
    <w:abstractNumId w:val="20"/>
  </w:num>
  <w:num w:numId="36">
    <w:abstractNumId w:val="41"/>
  </w:num>
  <w:num w:numId="37">
    <w:abstractNumId w:val="13"/>
  </w:num>
  <w:num w:numId="38">
    <w:abstractNumId w:val="23"/>
  </w:num>
  <w:num w:numId="39">
    <w:abstractNumId w:val="8"/>
  </w:num>
  <w:num w:numId="40">
    <w:abstractNumId w:val="14"/>
  </w:num>
  <w:num w:numId="41">
    <w:abstractNumId w:val="19"/>
  </w:num>
  <w:num w:numId="42">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DCB"/>
    <w:rsid w:val="00002D82"/>
    <w:rsid w:val="00011DFC"/>
    <w:rsid w:val="00013B22"/>
    <w:rsid w:val="0001440B"/>
    <w:rsid w:val="000251D8"/>
    <w:rsid w:val="000327A4"/>
    <w:rsid w:val="00036289"/>
    <w:rsid w:val="00037119"/>
    <w:rsid w:val="00040130"/>
    <w:rsid w:val="0004425A"/>
    <w:rsid w:val="000447CD"/>
    <w:rsid w:val="00047308"/>
    <w:rsid w:val="0005137A"/>
    <w:rsid w:val="000525AC"/>
    <w:rsid w:val="000530C8"/>
    <w:rsid w:val="00056C56"/>
    <w:rsid w:val="00061229"/>
    <w:rsid w:val="000625B5"/>
    <w:rsid w:val="00062E4C"/>
    <w:rsid w:val="000706FD"/>
    <w:rsid w:val="000751FB"/>
    <w:rsid w:val="00075E2B"/>
    <w:rsid w:val="00091E09"/>
    <w:rsid w:val="0009285C"/>
    <w:rsid w:val="0009517C"/>
    <w:rsid w:val="00095D00"/>
    <w:rsid w:val="00095FB3"/>
    <w:rsid w:val="0009765D"/>
    <w:rsid w:val="00097D04"/>
    <w:rsid w:val="000A0595"/>
    <w:rsid w:val="000A08AF"/>
    <w:rsid w:val="000A314F"/>
    <w:rsid w:val="000A3164"/>
    <w:rsid w:val="000A4F24"/>
    <w:rsid w:val="000A689B"/>
    <w:rsid w:val="000A746C"/>
    <w:rsid w:val="000A75AB"/>
    <w:rsid w:val="000B035C"/>
    <w:rsid w:val="000C2085"/>
    <w:rsid w:val="000C4AC5"/>
    <w:rsid w:val="000C4C91"/>
    <w:rsid w:val="000D0C74"/>
    <w:rsid w:val="000D131B"/>
    <w:rsid w:val="000D58C5"/>
    <w:rsid w:val="000D6A5F"/>
    <w:rsid w:val="000E1665"/>
    <w:rsid w:val="000E4032"/>
    <w:rsid w:val="000E5684"/>
    <w:rsid w:val="000E5929"/>
    <w:rsid w:val="000E65AB"/>
    <w:rsid w:val="000E6687"/>
    <w:rsid w:val="000E6A13"/>
    <w:rsid w:val="000F294F"/>
    <w:rsid w:val="000F476F"/>
    <w:rsid w:val="000F5D32"/>
    <w:rsid w:val="000F6388"/>
    <w:rsid w:val="000F7D8E"/>
    <w:rsid w:val="0010040A"/>
    <w:rsid w:val="00100A2B"/>
    <w:rsid w:val="001071A8"/>
    <w:rsid w:val="00107F40"/>
    <w:rsid w:val="00113536"/>
    <w:rsid w:val="001145E7"/>
    <w:rsid w:val="0012011D"/>
    <w:rsid w:val="00124593"/>
    <w:rsid w:val="00124BC0"/>
    <w:rsid w:val="00125A76"/>
    <w:rsid w:val="00126EB6"/>
    <w:rsid w:val="001315DD"/>
    <w:rsid w:val="00131D00"/>
    <w:rsid w:val="00132466"/>
    <w:rsid w:val="001326C2"/>
    <w:rsid w:val="00136384"/>
    <w:rsid w:val="0014291F"/>
    <w:rsid w:val="001447E4"/>
    <w:rsid w:val="00145F37"/>
    <w:rsid w:val="001465AC"/>
    <w:rsid w:val="001472E2"/>
    <w:rsid w:val="00147BF4"/>
    <w:rsid w:val="00151802"/>
    <w:rsid w:val="00151DC3"/>
    <w:rsid w:val="00152254"/>
    <w:rsid w:val="00153BD1"/>
    <w:rsid w:val="00161353"/>
    <w:rsid w:val="001636FE"/>
    <w:rsid w:val="00164F02"/>
    <w:rsid w:val="00167C31"/>
    <w:rsid w:val="00171F63"/>
    <w:rsid w:val="00172CF5"/>
    <w:rsid w:val="001739FC"/>
    <w:rsid w:val="00173A02"/>
    <w:rsid w:val="00174EC0"/>
    <w:rsid w:val="00180223"/>
    <w:rsid w:val="00180BB6"/>
    <w:rsid w:val="00183540"/>
    <w:rsid w:val="00184BB0"/>
    <w:rsid w:val="00185641"/>
    <w:rsid w:val="00185D61"/>
    <w:rsid w:val="001865C1"/>
    <w:rsid w:val="00187411"/>
    <w:rsid w:val="00190F75"/>
    <w:rsid w:val="001923CA"/>
    <w:rsid w:val="001939E7"/>
    <w:rsid w:val="001969CD"/>
    <w:rsid w:val="00197433"/>
    <w:rsid w:val="001A3B62"/>
    <w:rsid w:val="001A6F35"/>
    <w:rsid w:val="001B07C6"/>
    <w:rsid w:val="001B5739"/>
    <w:rsid w:val="001B57E6"/>
    <w:rsid w:val="001B5E55"/>
    <w:rsid w:val="001C0E5F"/>
    <w:rsid w:val="001C22E7"/>
    <w:rsid w:val="001C559E"/>
    <w:rsid w:val="001C5EAE"/>
    <w:rsid w:val="001D0265"/>
    <w:rsid w:val="001D1D8A"/>
    <w:rsid w:val="001D26A4"/>
    <w:rsid w:val="001D6BA3"/>
    <w:rsid w:val="001E06B4"/>
    <w:rsid w:val="001E2050"/>
    <w:rsid w:val="001E5812"/>
    <w:rsid w:val="001E78A9"/>
    <w:rsid w:val="001F344E"/>
    <w:rsid w:val="001F45F6"/>
    <w:rsid w:val="001F47D4"/>
    <w:rsid w:val="001F492D"/>
    <w:rsid w:val="001F6181"/>
    <w:rsid w:val="002027E8"/>
    <w:rsid w:val="00202F66"/>
    <w:rsid w:val="002047F4"/>
    <w:rsid w:val="002074A5"/>
    <w:rsid w:val="002153EF"/>
    <w:rsid w:val="00217AD2"/>
    <w:rsid w:val="002221B3"/>
    <w:rsid w:val="00222416"/>
    <w:rsid w:val="00222B34"/>
    <w:rsid w:val="00224711"/>
    <w:rsid w:val="00230C3D"/>
    <w:rsid w:val="002324F8"/>
    <w:rsid w:val="00233CBC"/>
    <w:rsid w:val="00233F79"/>
    <w:rsid w:val="002353F7"/>
    <w:rsid w:val="00241D98"/>
    <w:rsid w:val="00242217"/>
    <w:rsid w:val="00242716"/>
    <w:rsid w:val="00245EDA"/>
    <w:rsid w:val="00246BD9"/>
    <w:rsid w:val="00252C8B"/>
    <w:rsid w:val="00256391"/>
    <w:rsid w:val="00257979"/>
    <w:rsid w:val="00260EFF"/>
    <w:rsid w:val="0026167C"/>
    <w:rsid w:val="002627B6"/>
    <w:rsid w:val="00263AC8"/>
    <w:rsid w:val="00264AD9"/>
    <w:rsid w:val="00265239"/>
    <w:rsid w:val="00266EB2"/>
    <w:rsid w:val="00271F94"/>
    <w:rsid w:val="00271FB4"/>
    <w:rsid w:val="002756B6"/>
    <w:rsid w:val="002812DA"/>
    <w:rsid w:val="002814A3"/>
    <w:rsid w:val="00283CC7"/>
    <w:rsid w:val="00284FE0"/>
    <w:rsid w:val="00285CBC"/>
    <w:rsid w:val="00286245"/>
    <w:rsid w:val="002873A3"/>
    <w:rsid w:val="00291386"/>
    <w:rsid w:val="00292444"/>
    <w:rsid w:val="002A3939"/>
    <w:rsid w:val="002A3DCB"/>
    <w:rsid w:val="002B6E6C"/>
    <w:rsid w:val="002B7AF1"/>
    <w:rsid w:val="002C6486"/>
    <w:rsid w:val="002C7933"/>
    <w:rsid w:val="002C7F89"/>
    <w:rsid w:val="002D0517"/>
    <w:rsid w:val="002D27EF"/>
    <w:rsid w:val="002D5FF7"/>
    <w:rsid w:val="002E0E00"/>
    <w:rsid w:val="002E27C5"/>
    <w:rsid w:val="002E4511"/>
    <w:rsid w:val="002F0118"/>
    <w:rsid w:val="002F107B"/>
    <w:rsid w:val="002F20D1"/>
    <w:rsid w:val="002F2F76"/>
    <w:rsid w:val="002F3867"/>
    <w:rsid w:val="002F4677"/>
    <w:rsid w:val="002F68A5"/>
    <w:rsid w:val="00303ED0"/>
    <w:rsid w:val="003046A3"/>
    <w:rsid w:val="003116FA"/>
    <w:rsid w:val="00314F1E"/>
    <w:rsid w:val="00316B83"/>
    <w:rsid w:val="003171FD"/>
    <w:rsid w:val="00317D52"/>
    <w:rsid w:val="00321E3B"/>
    <w:rsid w:val="00321F8F"/>
    <w:rsid w:val="003237DE"/>
    <w:rsid w:val="00323DE0"/>
    <w:rsid w:val="00323EBF"/>
    <w:rsid w:val="00324002"/>
    <w:rsid w:val="00326588"/>
    <w:rsid w:val="00327911"/>
    <w:rsid w:val="00327CC4"/>
    <w:rsid w:val="0033045D"/>
    <w:rsid w:val="00330EC6"/>
    <w:rsid w:val="0033118C"/>
    <w:rsid w:val="00332F2E"/>
    <w:rsid w:val="0033340E"/>
    <w:rsid w:val="003348A5"/>
    <w:rsid w:val="00337864"/>
    <w:rsid w:val="00340ABC"/>
    <w:rsid w:val="00340B2D"/>
    <w:rsid w:val="00341E02"/>
    <w:rsid w:val="00342627"/>
    <w:rsid w:val="00342D04"/>
    <w:rsid w:val="003444F5"/>
    <w:rsid w:val="00353E84"/>
    <w:rsid w:val="0035404D"/>
    <w:rsid w:val="00354C2C"/>
    <w:rsid w:val="00355D42"/>
    <w:rsid w:val="00360234"/>
    <w:rsid w:val="003609D1"/>
    <w:rsid w:val="0036121D"/>
    <w:rsid w:val="00367AD3"/>
    <w:rsid w:val="00370912"/>
    <w:rsid w:val="00370CFF"/>
    <w:rsid w:val="003744D4"/>
    <w:rsid w:val="003747EE"/>
    <w:rsid w:val="0038153F"/>
    <w:rsid w:val="00381DFC"/>
    <w:rsid w:val="00393F95"/>
    <w:rsid w:val="00396768"/>
    <w:rsid w:val="003969B4"/>
    <w:rsid w:val="003A31A6"/>
    <w:rsid w:val="003A46C2"/>
    <w:rsid w:val="003A62CD"/>
    <w:rsid w:val="003A6AAE"/>
    <w:rsid w:val="003A7528"/>
    <w:rsid w:val="003B1390"/>
    <w:rsid w:val="003B3AFE"/>
    <w:rsid w:val="003B447D"/>
    <w:rsid w:val="003B4CEC"/>
    <w:rsid w:val="003B6083"/>
    <w:rsid w:val="003B6D99"/>
    <w:rsid w:val="003C050E"/>
    <w:rsid w:val="003C0721"/>
    <w:rsid w:val="003C2DE4"/>
    <w:rsid w:val="003C2E0C"/>
    <w:rsid w:val="003C4880"/>
    <w:rsid w:val="003C6A0E"/>
    <w:rsid w:val="003D1FBF"/>
    <w:rsid w:val="003D4784"/>
    <w:rsid w:val="003D77AD"/>
    <w:rsid w:val="003D78E8"/>
    <w:rsid w:val="003E2015"/>
    <w:rsid w:val="003E3ACD"/>
    <w:rsid w:val="003E5E29"/>
    <w:rsid w:val="003F019C"/>
    <w:rsid w:val="003F147B"/>
    <w:rsid w:val="003F2043"/>
    <w:rsid w:val="003F30A6"/>
    <w:rsid w:val="003F5EB5"/>
    <w:rsid w:val="003F6F57"/>
    <w:rsid w:val="00402202"/>
    <w:rsid w:val="004036F6"/>
    <w:rsid w:val="004037B4"/>
    <w:rsid w:val="0040737B"/>
    <w:rsid w:val="00410606"/>
    <w:rsid w:val="00410913"/>
    <w:rsid w:val="00411004"/>
    <w:rsid w:val="00411C44"/>
    <w:rsid w:val="004126F7"/>
    <w:rsid w:val="0041422F"/>
    <w:rsid w:val="004154D9"/>
    <w:rsid w:val="00421530"/>
    <w:rsid w:val="00424186"/>
    <w:rsid w:val="004259AB"/>
    <w:rsid w:val="00432CE5"/>
    <w:rsid w:val="0043426F"/>
    <w:rsid w:val="0043560C"/>
    <w:rsid w:val="0043614E"/>
    <w:rsid w:val="00436AF9"/>
    <w:rsid w:val="00441D97"/>
    <w:rsid w:val="004428AA"/>
    <w:rsid w:val="00442F81"/>
    <w:rsid w:val="00444D69"/>
    <w:rsid w:val="004500E4"/>
    <w:rsid w:val="0045245F"/>
    <w:rsid w:val="00453F8C"/>
    <w:rsid w:val="00454057"/>
    <w:rsid w:val="00454619"/>
    <w:rsid w:val="0045467A"/>
    <w:rsid w:val="0045523F"/>
    <w:rsid w:val="00462D0F"/>
    <w:rsid w:val="00473FCC"/>
    <w:rsid w:val="0047527C"/>
    <w:rsid w:val="00477639"/>
    <w:rsid w:val="004822C9"/>
    <w:rsid w:val="004858F4"/>
    <w:rsid w:val="00487CCE"/>
    <w:rsid w:val="00491403"/>
    <w:rsid w:val="00491BCA"/>
    <w:rsid w:val="00492785"/>
    <w:rsid w:val="00492C55"/>
    <w:rsid w:val="004957DB"/>
    <w:rsid w:val="00497A53"/>
    <w:rsid w:val="004A269E"/>
    <w:rsid w:val="004A315E"/>
    <w:rsid w:val="004A60BE"/>
    <w:rsid w:val="004A63BD"/>
    <w:rsid w:val="004B2184"/>
    <w:rsid w:val="004B238B"/>
    <w:rsid w:val="004B3068"/>
    <w:rsid w:val="004B3895"/>
    <w:rsid w:val="004B6E9D"/>
    <w:rsid w:val="004B733F"/>
    <w:rsid w:val="004C2BE6"/>
    <w:rsid w:val="004C2DB0"/>
    <w:rsid w:val="004C30EE"/>
    <w:rsid w:val="004C3631"/>
    <w:rsid w:val="004C4A36"/>
    <w:rsid w:val="004C52EF"/>
    <w:rsid w:val="004C5EA9"/>
    <w:rsid w:val="004C6516"/>
    <w:rsid w:val="004C6DD2"/>
    <w:rsid w:val="004D2AAB"/>
    <w:rsid w:val="004D765A"/>
    <w:rsid w:val="004E1691"/>
    <w:rsid w:val="004E3BEC"/>
    <w:rsid w:val="004E4D7F"/>
    <w:rsid w:val="004E71D6"/>
    <w:rsid w:val="004F6C90"/>
    <w:rsid w:val="004F7D6B"/>
    <w:rsid w:val="0050392E"/>
    <w:rsid w:val="00503F5F"/>
    <w:rsid w:val="00504754"/>
    <w:rsid w:val="005079FC"/>
    <w:rsid w:val="005135FD"/>
    <w:rsid w:val="00513B90"/>
    <w:rsid w:val="00515589"/>
    <w:rsid w:val="00520A90"/>
    <w:rsid w:val="0052261B"/>
    <w:rsid w:val="00524F73"/>
    <w:rsid w:val="00525AE6"/>
    <w:rsid w:val="00527FBE"/>
    <w:rsid w:val="005324D4"/>
    <w:rsid w:val="00532729"/>
    <w:rsid w:val="00532C8B"/>
    <w:rsid w:val="005330D0"/>
    <w:rsid w:val="00533ABE"/>
    <w:rsid w:val="00535F15"/>
    <w:rsid w:val="005362A8"/>
    <w:rsid w:val="00540605"/>
    <w:rsid w:val="00546D0C"/>
    <w:rsid w:val="00547F39"/>
    <w:rsid w:val="00550F90"/>
    <w:rsid w:val="00551656"/>
    <w:rsid w:val="00551A17"/>
    <w:rsid w:val="00552991"/>
    <w:rsid w:val="00553B5F"/>
    <w:rsid w:val="005545A3"/>
    <w:rsid w:val="005557F1"/>
    <w:rsid w:val="0056096D"/>
    <w:rsid w:val="00561066"/>
    <w:rsid w:val="0056344E"/>
    <w:rsid w:val="00565775"/>
    <w:rsid w:val="005678D1"/>
    <w:rsid w:val="00567952"/>
    <w:rsid w:val="005718AC"/>
    <w:rsid w:val="00571B61"/>
    <w:rsid w:val="00572EBE"/>
    <w:rsid w:val="00573779"/>
    <w:rsid w:val="00573DEF"/>
    <w:rsid w:val="00574FA0"/>
    <w:rsid w:val="0057507D"/>
    <w:rsid w:val="00577030"/>
    <w:rsid w:val="005806E0"/>
    <w:rsid w:val="005843AD"/>
    <w:rsid w:val="00584DE2"/>
    <w:rsid w:val="0059230F"/>
    <w:rsid w:val="00592E37"/>
    <w:rsid w:val="005941D0"/>
    <w:rsid w:val="005976C7"/>
    <w:rsid w:val="00597882"/>
    <w:rsid w:val="005A12D9"/>
    <w:rsid w:val="005A21F6"/>
    <w:rsid w:val="005A221B"/>
    <w:rsid w:val="005A2DCC"/>
    <w:rsid w:val="005A52E8"/>
    <w:rsid w:val="005A6414"/>
    <w:rsid w:val="005B0B98"/>
    <w:rsid w:val="005B2D1E"/>
    <w:rsid w:val="005B39A5"/>
    <w:rsid w:val="005B3D04"/>
    <w:rsid w:val="005C1CCB"/>
    <w:rsid w:val="005C4B1B"/>
    <w:rsid w:val="005C5E21"/>
    <w:rsid w:val="005D06E4"/>
    <w:rsid w:val="005D0F88"/>
    <w:rsid w:val="005D3561"/>
    <w:rsid w:val="005D4DE1"/>
    <w:rsid w:val="005E03DF"/>
    <w:rsid w:val="005E3480"/>
    <w:rsid w:val="005E4672"/>
    <w:rsid w:val="005E4EF6"/>
    <w:rsid w:val="005E75F0"/>
    <w:rsid w:val="005F0100"/>
    <w:rsid w:val="005F3AC0"/>
    <w:rsid w:val="005F4456"/>
    <w:rsid w:val="005F446C"/>
    <w:rsid w:val="005F6F91"/>
    <w:rsid w:val="00600FA9"/>
    <w:rsid w:val="0060495F"/>
    <w:rsid w:val="00604C4E"/>
    <w:rsid w:val="006114B6"/>
    <w:rsid w:val="00613BF9"/>
    <w:rsid w:val="00614539"/>
    <w:rsid w:val="00616CD1"/>
    <w:rsid w:val="006200F2"/>
    <w:rsid w:val="00621F4F"/>
    <w:rsid w:val="0062528D"/>
    <w:rsid w:val="00625B7B"/>
    <w:rsid w:val="006318A1"/>
    <w:rsid w:val="00634FC2"/>
    <w:rsid w:val="00635464"/>
    <w:rsid w:val="00640AD3"/>
    <w:rsid w:val="00645CAB"/>
    <w:rsid w:val="00646525"/>
    <w:rsid w:val="00660305"/>
    <w:rsid w:val="00662E61"/>
    <w:rsid w:val="00663321"/>
    <w:rsid w:val="00664626"/>
    <w:rsid w:val="00664896"/>
    <w:rsid w:val="006703D9"/>
    <w:rsid w:val="006711BF"/>
    <w:rsid w:val="00680903"/>
    <w:rsid w:val="00682DD0"/>
    <w:rsid w:val="006836F0"/>
    <w:rsid w:val="00694899"/>
    <w:rsid w:val="00695BDA"/>
    <w:rsid w:val="00696B36"/>
    <w:rsid w:val="00697A27"/>
    <w:rsid w:val="00697F98"/>
    <w:rsid w:val="006A072B"/>
    <w:rsid w:val="006A0D77"/>
    <w:rsid w:val="006A12A8"/>
    <w:rsid w:val="006A3C7E"/>
    <w:rsid w:val="006A50DB"/>
    <w:rsid w:val="006A6E63"/>
    <w:rsid w:val="006A7F3E"/>
    <w:rsid w:val="006B04E7"/>
    <w:rsid w:val="006B252B"/>
    <w:rsid w:val="006C2D1A"/>
    <w:rsid w:val="006C34A4"/>
    <w:rsid w:val="006C3B95"/>
    <w:rsid w:val="006C5774"/>
    <w:rsid w:val="006C7502"/>
    <w:rsid w:val="006D041C"/>
    <w:rsid w:val="006D17CD"/>
    <w:rsid w:val="006D2ABA"/>
    <w:rsid w:val="006D39AB"/>
    <w:rsid w:val="006D48C1"/>
    <w:rsid w:val="006E30F0"/>
    <w:rsid w:val="006E6DDD"/>
    <w:rsid w:val="006E7503"/>
    <w:rsid w:val="006E7740"/>
    <w:rsid w:val="006E7EE5"/>
    <w:rsid w:val="006F292A"/>
    <w:rsid w:val="006F5094"/>
    <w:rsid w:val="006F789F"/>
    <w:rsid w:val="006F7993"/>
    <w:rsid w:val="006F7D32"/>
    <w:rsid w:val="0070274B"/>
    <w:rsid w:val="00703BD9"/>
    <w:rsid w:val="007040F2"/>
    <w:rsid w:val="007065C6"/>
    <w:rsid w:val="007109CE"/>
    <w:rsid w:val="00711F28"/>
    <w:rsid w:val="0071433F"/>
    <w:rsid w:val="00714FBA"/>
    <w:rsid w:val="00715143"/>
    <w:rsid w:val="00715BEE"/>
    <w:rsid w:val="00715C12"/>
    <w:rsid w:val="00717BE4"/>
    <w:rsid w:val="00721304"/>
    <w:rsid w:val="007244B9"/>
    <w:rsid w:val="007317FC"/>
    <w:rsid w:val="00733751"/>
    <w:rsid w:val="00733E10"/>
    <w:rsid w:val="00735EE3"/>
    <w:rsid w:val="00741E42"/>
    <w:rsid w:val="00742820"/>
    <w:rsid w:val="00745AF7"/>
    <w:rsid w:val="00750455"/>
    <w:rsid w:val="00750FD8"/>
    <w:rsid w:val="00764666"/>
    <w:rsid w:val="00765CB8"/>
    <w:rsid w:val="00773091"/>
    <w:rsid w:val="00781AAA"/>
    <w:rsid w:val="00783A3E"/>
    <w:rsid w:val="00783ACA"/>
    <w:rsid w:val="00786193"/>
    <w:rsid w:val="00790111"/>
    <w:rsid w:val="007903FF"/>
    <w:rsid w:val="0079096E"/>
    <w:rsid w:val="007945BA"/>
    <w:rsid w:val="007955AE"/>
    <w:rsid w:val="00796147"/>
    <w:rsid w:val="007974A4"/>
    <w:rsid w:val="007A51E2"/>
    <w:rsid w:val="007B01BD"/>
    <w:rsid w:val="007B01EF"/>
    <w:rsid w:val="007B085E"/>
    <w:rsid w:val="007B35EA"/>
    <w:rsid w:val="007B4F3C"/>
    <w:rsid w:val="007B5DDA"/>
    <w:rsid w:val="007B6AD7"/>
    <w:rsid w:val="007C3FE1"/>
    <w:rsid w:val="007C468E"/>
    <w:rsid w:val="007D243F"/>
    <w:rsid w:val="007D4FAF"/>
    <w:rsid w:val="007D6654"/>
    <w:rsid w:val="007D6E84"/>
    <w:rsid w:val="007E110C"/>
    <w:rsid w:val="007E407B"/>
    <w:rsid w:val="007F0754"/>
    <w:rsid w:val="007F4956"/>
    <w:rsid w:val="007F7C5D"/>
    <w:rsid w:val="00800C7D"/>
    <w:rsid w:val="00801319"/>
    <w:rsid w:val="00807111"/>
    <w:rsid w:val="00813E69"/>
    <w:rsid w:val="00813F8B"/>
    <w:rsid w:val="0081633F"/>
    <w:rsid w:val="008171C7"/>
    <w:rsid w:val="008211B2"/>
    <w:rsid w:val="00823456"/>
    <w:rsid w:val="00824500"/>
    <w:rsid w:val="008268AD"/>
    <w:rsid w:val="0083002F"/>
    <w:rsid w:val="00830157"/>
    <w:rsid w:val="008303D8"/>
    <w:rsid w:val="008304A4"/>
    <w:rsid w:val="00833E66"/>
    <w:rsid w:val="008340F8"/>
    <w:rsid w:val="008341C3"/>
    <w:rsid w:val="00834DAB"/>
    <w:rsid w:val="00834E3A"/>
    <w:rsid w:val="00842B02"/>
    <w:rsid w:val="00845B1F"/>
    <w:rsid w:val="00846663"/>
    <w:rsid w:val="00847A8A"/>
    <w:rsid w:val="0085503A"/>
    <w:rsid w:val="0085678F"/>
    <w:rsid w:val="0085756C"/>
    <w:rsid w:val="00861F1F"/>
    <w:rsid w:val="00862229"/>
    <w:rsid w:val="00867B4D"/>
    <w:rsid w:val="00873348"/>
    <w:rsid w:val="008744A2"/>
    <w:rsid w:val="00876C6D"/>
    <w:rsid w:val="00877375"/>
    <w:rsid w:val="0087761B"/>
    <w:rsid w:val="008801D2"/>
    <w:rsid w:val="008815E0"/>
    <w:rsid w:val="008841EB"/>
    <w:rsid w:val="00885574"/>
    <w:rsid w:val="00892695"/>
    <w:rsid w:val="00893493"/>
    <w:rsid w:val="008940A4"/>
    <w:rsid w:val="00894A19"/>
    <w:rsid w:val="00894D57"/>
    <w:rsid w:val="008A0B05"/>
    <w:rsid w:val="008A451D"/>
    <w:rsid w:val="008A5396"/>
    <w:rsid w:val="008A622D"/>
    <w:rsid w:val="008B3BC3"/>
    <w:rsid w:val="008B4E01"/>
    <w:rsid w:val="008B6B8C"/>
    <w:rsid w:val="008C17D1"/>
    <w:rsid w:val="008C4DEA"/>
    <w:rsid w:val="008C7940"/>
    <w:rsid w:val="008D011D"/>
    <w:rsid w:val="008D0925"/>
    <w:rsid w:val="008E621C"/>
    <w:rsid w:val="008E7900"/>
    <w:rsid w:val="008F0DB5"/>
    <w:rsid w:val="008F19D6"/>
    <w:rsid w:val="008F2F35"/>
    <w:rsid w:val="008F4BD1"/>
    <w:rsid w:val="008F5611"/>
    <w:rsid w:val="008F698A"/>
    <w:rsid w:val="008F6B88"/>
    <w:rsid w:val="00900953"/>
    <w:rsid w:val="009023D9"/>
    <w:rsid w:val="00902659"/>
    <w:rsid w:val="0090371C"/>
    <w:rsid w:val="009106C4"/>
    <w:rsid w:val="00910F1B"/>
    <w:rsid w:val="0091109A"/>
    <w:rsid w:val="0091111F"/>
    <w:rsid w:val="0091192C"/>
    <w:rsid w:val="00913643"/>
    <w:rsid w:val="00920E65"/>
    <w:rsid w:val="0092641B"/>
    <w:rsid w:val="00930545"/>
    <w:rsid w:val="009347B6"/>
    <w:rsid w:val="0093486E"/>
    <w:rsid w:val="009376D8"/>
    <w:rsid w:val="00937945"/>
    <w:rsid w:val="00940E68"/>
    <w:rsid w:val="00941522"/>
    <w:rsid w:val="009428C2"/>
    <w:rsid w:val="009448EB"/>
    <w:rsid w:val="009457AB"/>
    <w:rsid w:val="00951EA9"/>
    <w:rsid w:val="009537B3"/>
    <w:rsid w:val="00954B51"/>
    <w:rsid w:val="0095745C"/>
    <w:rsid w:val="00960452"/>
    <w:rsid w:val="009608FB"/>
    <w:rsid w:val="00960DCE"/>
    <w:rsid w:val="00961B87"/>
    <w:rsid w:val="00965721"/>
    <w:rsid w:val="00967FC7"/>
    <w:rsid w:val="009702DD"/>
    <w:rsid w:val="009702EA"/>
    <w:rsid w:val="009710E3"/>
    <w:rsid w:val="009770AA"/>
    <w:rsid w:val="0098049B"/>
    <w:rsid w:val="00980F6A"/>
    <w:rsid w:val="0098226C"/>
    <w:rsid w:val="009842E6"/>
    <w:rsid w:val="00986118"/>
    <w:rsid w:val="00990E04"/>
    <w:rsid w:val="00992C19"/>
    <w:rsid w:val="0099378E"/>
    <w:rsid w:val="00994165"/>
    <w:rsid w:val="00996F1B"/>
    <w:rsid w:val="009A1233"/>
    <w:rsid w:val="009A20B5"/>
    <w:rsid w:val="009A21A6"/>
    <w:rsid w:val="009A46D4"/>
    <w:rsid w:val="009A6DFF"/>
    <w:rsid w:val="009A7399"/>
    <w:rsid w:val="009B3C51"/>
    <w:rsid w:val="009B6165"/>
    <w:rsid w:val="009C03C0"/>
    <w:rsid w:val="009C59A0"/>
    <w:rsid w:val="009C6973"/>
    <w:rsid w:val="009D1D08"/>
    <w:rsid w:val="009D3C19"/>
    <w:rsid w:val="009D4226"/>
    <w:rsid w:val="009E575F"/>
    <w:rsid w:val="009E5B7C"/>
    <w:rsid w:val="009E64D3"/>
    <w:rsid w:val="009E69CA"/>
    <w:rsid w:val="009E733D"/>
    <w:rsid w:val="009F1837"/>
    <w:rsid w:val="009F20FD"/>
    <w:rsid w:val="009F2A78"/>
    <w:rsid w:val="009F386C"/>
    <w:rsid w:val="009F6590"/>
    <w:rsid w:val="009F711B"/>
    <w:rsid w:val="009F77F6"/>
    <w:rsid w:val="00A0240C"/>
    <w:rsid w:val="00A02AFB"/>
    <w:rsid w:val="00A03088"/>
    <w:rsid w:val="00A04837"/>
    <w:rsid w:val="00A1039C"/>
    <w:rsid w:val="00A109C8"/>
    <w:rsid w:val="00A11857"/>
    <w:rsid w:val="00A13E62"/>
    <w:rsid w:val="00A20068"/>
    <w:rsid w:val="00A22A6A"/>
    <w:rsid w:val="00A22F78"/>
    <w:rsid w:val="00A23542"/>
    <w:rsid w:val="00A273AE"/>
    <w:rsid w:val="00A33BB2"/>
    <w:rsid w:val="00A34BAA"/>
    <w:rsid w:val="00A35B3F"/>
    <w:rsid w:val="00A42C33"/>
    <w:rsid w:val="00A4503E"/>
    <w:rsid w:val="00A47642"/>
    <w:rsid w:val="00A5006F"/>
    <w:rsid w:val="00A5011A"/>
    <w:rsid w:val="00A5082A"/>
    <w:rsid w:val="00A50EC6"/>
    <w:rsid w:val="00A5117C"/>
    <w:rsid w:val="00A54A4F"/>
    <w:rsid w:val="00A6313A"/>
    <w:rsid w:val="00A64C27"/>
    <w:rsid w:val="00A719A1"/>
    <w:rsid w:val="00A7244A"/>
    <w:rsid w:val="00A726FC"/>
    <w:rsid w:val="00A73EAE"/>
    <w:rsid w:val="00A80882"/>
    <w:rsid w:val="00A855DA"/>
    <w:rsid w:val="00A85B82"/>
    <w:rsid w:val="00A86D24"/>
    <w:rsid w:val="00A90864"/>
    <w:rsid w:val="00A95939"/>
    <w:rsid w:val="00A97530"/>
    <w:rsid w:val="00A97D71"/>
    <w:rsid w:val="00AA0FB2"/>
    <w:rsid w:val="00AA2C06"/>
    <w:rsid w:val="00AA2F07"/>
    <w:rsid w:val="00AA3471"/>
    <w:rsid w:val="00AA4677"/>
    <w:rsid w:val="00AA714B"/>
    <w:rsid w:val="00AB18F6"/>
    <w:rsid w:val="00AB2E95"/>
    <w:rsid w:val="00AB304B"/>
    <w:rsid w:val="00AB34DB"/>
    <w:rsid w:val="00AC027C"/>
    <w:rsid w:val="00AC150A"/>
    <w:rsid w:val="00AC323A"/>
    <w:rsid w:val="00AC4154"/>
    <w:rsid w:val="00AC4DE5"/>
    <w:rsid w:val="00AC54B0"/>
    <w:rsid w:val="00AC6660"/>
    <w:rsid w:val="00AC770B"/>
    <w:rsid w:val="00AD62B5"/>
    <w:rsid w:val="00AD6DBE"/>
    <w:rsid w:val="00AD7603"/>
    <w:rsid w:val="00AE1A68"/>
    <w:rsid w:val="00AE40FD"/>
    <w:rsid w:val="00AE516D"/>
    <w:rsid w:val="00AF2672"/>
    <w:rsid w:val="00AF4BF4"/>
    <w:rsid w:val="00AF6B93"/>
    <w:rsid w:val="00B008F5"/>
    <w:rsid w:val="00B014FA"/>
    <w:rsid w:val="00B01D76"/>
    <w:rsid w:val="00B06A93"/>
    <w:rsid w:val="00B07EAB"/>
    <w:rsid w:val="00B11274"/>
    <w:rsid w:val="00B117EB"/>
    <w:rsid w:val="00B13870"/>
    <w:rsid w:val="00B13915"/>
    <w:rsid w:val="00B174AD"/>
    <w:rsid w:val="00B20894"/>
    <w:rsid w:val="00B21FED"/>
    <w:rsid w:val="00B237B3"/>
    <w:rsid w:val="00B310BE"/>
    <w:rsid w:val="00B31300"/>
    <w:rsid w:val="00B323E3"/>
    <w:rsid w:val="00B32AB6"/>
    <w:rsid w:val="00B33FEC"/>
    <w:rsid w:val="00B407B7"/>
    <w:rsid w:val="00B40A89"/>
    <w:rsid w:val="00B44270"/>
    <w:rsid w:val="00B52AAF"/>
    <w:rsid w:val="00B54DC5"/>
    <w:rsid w:val="00B56027"/>
    <w:rsid w:val="00B62A79"/>
    <w:rsid w:val="00B63637"/>
    <w:rsid w:val="00B721C4"/>
    <w:rsid w:val="00B726E3"/>
    <w:rsid w:val="00B73F59"/>
    <w:rsid w:val="00B766E4"/>
    <w:rsid w:val="00B77523"/>
    <w:rsid w:val="00B80574"/>
    <w:rsid w:val="00B814DE"/>
    <w:rsid w:val="00B826C7"/>
    <w:rsid w:val="00B83512"/>
    <w:rsid w:val="00B87F2F"/>
    <w:rsid w:val="00B918A8"/>
    <w:rsid w:val="00B93523"/>
    <w:rsid w:val="00B94373"/>
    <w:rsid w:val="00B975D7"/>
    <w:rsid w:val="00BA0B58"/>
    <w:rsid w:val="00BA16D8"/>
    <w:rsid w:val="00BA2AC7"/>
    <w:rsid w:val="00BA47A9"/>
    <w:rsid w:val="00BB329E"/>
    <w:rsid w:val="00BB45BD"/>
    <w:rsid w:val="00BB5DCE"/>
    <w:rsid w:val="00BC1303"/>
    <w:rsid w:val="00BC4A44"/>
    <w:rsid w:val="00BC5B49"/>
    <w:rsid w:val="00BD1617"/>
    <w:rsid w:val="00BD2B94"/>
    <w:rsid w:val="00BD4062"/>
    <w:rsid w:val="00BD488C"/>
    <w:rsid w:val="00BD6061"/>
    <w:rsid w:val="00BD7E9D"/>
    <w:rsid w:val="00BE4738"/>
    <w:rsid w:val="00BE56B9"/>
    <w:rsid w:val="00BF068C"/>
    <w:rsid w:val="00BF403C"/>
    <w:rsid w:val="00BF4D87"/>
    <w:rsid w:val="00C004B9"/>
    <w:rsid w:val="00C01251"/>
    <w:rsid w:val="00C027A2"/>
    <w:rsid w:val="00C03E9C"/>
    <w:rsid w:val="00C04397"/>
    <w:rsid w:val="00C05400"/>
    <w:rsid w:val="00C07FB3"/>
    <w:rsid w:val="00C13EE0"/>
    <w:rsid w:val="00C16584"/>
    <w:rsid w:val="00C213EC"/>
    <w:rsid w:val="00C21C71"/>
    <w:rsid w:val="00C242F6"/>
    <w:rsid w:val="00C26233"/>
    <w:rsid w:val="00C270C3"/>
    <w:rsid w:val="00C27302"/>
    <w:rsid w:val="00C2769A"/>
    <w:rsid w:val="00C27DE8"/>
    <w:rsid w:val="00C30311"/>
    <w:rsid w:val="00C34A4D"/>
    <w:rsid w:val="00C35363"/>
    <w:rsid w:val="00C403DC"/>
    <w:rsid w:val="00C42418"/>
    <w:rsid w:val="00C425E4"/>
    <w:rsid w:val="00C46278"/>
    <w:rsid w:val="00C47B86"/>
    <w:rsid w:val="00C538F2"/>
    <w:rsid w:val="00C53A36"/>
    <w:rsid w:val="00C5517A"/>
    <w:rsid w:val="00C61BFD"/>
    <w:rsid w:val="00C62522"/>
    <w:rsid w:val="00C65EE3"/>
    <w:rsid w:val="00C7148E"/>
    <w:rsid w:val="00C71BC9"/>
    <w:rsid w:val="00C738A5"/>
    <w:rsid w:val="00C81099"/>
    <w:rsid w:val="00C831FF"/>
    <w:rsid w:val="00C8365D"/>
    <w:rsid w:val="00C83B06"/>
    <w:rsid w:val="00C85B66"/>
    <w:rsid w:val="00C879B6"/>
    <w:rsid w:val="00C95D39"/>
    <w:rsid w:val="00C977C8"/>
    <w:rsid w:val="00CA3E00"/>
    <w:rsid w:val="00CA721C"/>
    <w:rsid w:val="00CB0E91"/>
    <w:rsid w:val="00CC1504"/>
    <w:rsid w:val="00CC609E"/>
    <w:rsid w:val="00CC7519"/>
    <w:rsid w:val="00CC7667"/>
    <w:rsid w:val="00CD0227"/>
    <w:rsid w:val="00CD5FF1"/>
    <w:rsid w:val="00CE2D15"/>
    <w:rsid w:val="00CE71D7"/>
    <w:rsid w:val="00CE73A4"/>
    <w:rsid w:val="00CF30D6"/>
    <w:rsid w:val="00CF323F"/>
    <w:rsid w:val="00D018A5"/>
    <w:rsid w:val="00D018C7"/>
    <w:rsid w:val="00D01D18"/>
    <w:rsid w:val="00D0310E"/>
    <w:rsid w:val="00D034C5"/>
    <w:rsid w:val="00D03CDF"/>
    <w:rsid w:val="00D075F9"/>
    <w:rsid w:val="00D1008A"/>
    <w:rsid w:val="00D164F9"/>
    <w:rsid w:val="00D17536"/>
    <w:rsid w:val="00D2325C"/>
    <w:rsid w:val="00D2661E"/>
    <w:rsid w:val="00D27164"/>
    <w:rsid w:val="00D31BED"/>
    <w:rsid w:val="00D375CD"/>
    <w:rsid w:val="00D3767E"/>
    <w:rsid w:val="00D4036A"/>
    <w:rsid w:val="00D416E5"/>
    <w:rsid w:val="00D417B8"/>
    <w:rsid w:val="00D41C81"/>
    <w:rsid w:val="00D46963"/>
    <w:rsid w:val="00D4746C"/>
    <w:rsid w:val="00D546E8"/>
    <w:rsid w:val="00D55109"/>
    <w:rsid w:val="00D55EAF"/>
    <w:rsid w:val="00D5764D"/>
    <w:rsid w:val="00D60AA3"/>
    <w:rsid w:val="00D639A4"/>
    <w:rsid w:val="00D64451"/>
    <w:rsid w:val="00D65546"/>
    <w:rsid w:val="00D7039A"/>
    <w:rsid w:val="00D71510"/>
    <w:rsid w:val="00D74030"/>
    <w:rsid w:val="00D7463E"/>
    <w:rsid w:val="00D7623F"/>
    <w:rsid w:val="00D80AE7"/>
    <w:rsid w:val="00D81378"/>
    <w:rsid w:val="00D81E8B"/>
    <w:rsid w:val="00D8296D"/>
    <w:rsid w:val="00D84029"/>
    <w:rsid w:val="00D84317"/>
    <w:rsid w:val="00D84995"/>
    <w:rsid w:val="00D84A7C"/>
    <w:rsid w:val="00D8704A"/>
    <w:rsid w:val="00D93817"/>
    <w:rsid w:val="00D95FC9"/>
    <w:rsid w:val="00D96C92"/>
    <w:rsid w:val="00D97EBE"/>
    <w:rsid w:val="00DA1E92"/>
    <w:rsid w:val="00DA27B1"/>
    <w:rsid w:val="00DA6EA2"/>
    <w:rsid w:val="00DB0D75"/>
    <w:rsid w:val="00DB4C33"/>
    <w:rsid w:val="00DB7F82"/>
    <w:rsid w:val="00DC14F8"/>
    <w:rsid w:val="00DC296C"/>
    <w:rsid w:val="00DC4EAC"/>
    <w:rsid w:val="00DD07D2"/>
    <w:rsid w:val="00DD663A"/>
    <w:rsid w:val="00DE1FD9"/>
    <w:rsid w:val="00DE5278"/>
    <w:rsid w:val="00DE72F3"/>
    <w:rsid w:val="00DF0C6C"/>
    <w:rsid w:val="00DF1DC0"/>
    <w:rsid w:val="00DF2C96"/>
    <w:rsid w:val="00DF32AA"/>
    <w:rsid w:val="00DF41CB"/>
    <w:rsid w:val="00DF5C8C"/>
    <w:rsid w:val="00DF66D8"/>
    <w:rsid w:val="00DF7001"/>
    <w:rsid w:val="00E006F7"/>
    <w:rsid w:val="00E03C11"/>
    <w:rsid w:val="00E0644D"/>
    <w:rsid w:val="00E07BCF"/>
    <w:rsid w:val="00E12566"/>
    <w:rsid w:val="00E14473"/>
    <w:rsid w:val="00E16C76"/>
    <w:rsid w:val="00E16E0D"/>
    <w:rsid w:val="00E200F6"/>
    <w:rsid w:val="00E204E8"/>
    <w:rsid w:val="00E232E7"/>
    <w:rsid w:val="00E2522F"/>
    <w:rsid w:val="00E40B95"/>
    <w:rsid w:val="00E4141E"/>
    <w:rsid w:val="00E43232"/>
    <w:rsid w:val="00E43852"/>
    <w:rsid w:val="00E46E62"/>
    <w:rsid w:val="00E526D7"/>
    <w:rsid w:val="00E52926"/>
    <w:rsid w:val="00E5523B"/>
    <w:rsid w:val="00E5565C"/>
    <w:rsid w:val="00E61A1F"/>
    <w:rsid w:val="00E61F4E"/>
    <w:rsid w:val="00E650FF"/>
    <w:rsid w:val="00E65B9A"/>
    <w:rsid w:val="00E6743E"/>
    <w:rsid w:val="00E70D7C"/>
    <w:rsid w:val="00E731EF"/>
    <w:rsid w:val="00E808E7"/>
    <w:rsid w:val="00E816F6"/>
    <w:rsid w:val="00E83584"/>
    <w:rsid w:val="00E841BD"/>
    <w:rsid w:val="00E856F1"/>
    <w:rsid w:val="00E8600B"/>
    <w:rsid w:val="00E86F6E"/>
    <w:rsid w:val="00E87B09"/>
    <w:rsid w:val="00E92303"/>
    <w:rsid w:val="00E92351"/>
    <w:rsid w:val="00E923F6"/>
    <w:rsid w:val="00E938B6"/>
    <w:rsid w:val="00E948A5"/>
    <w:rsid w:val="00E959FC"/>
    <w:rsid w:val="00E96274"/>
    <w:rsid w:val="00E96FB7"/>
    <w:rsid w:val="00E976B1"/>
    <w:rsid w:val="00EA0422"/>
    <w:rsid w:val="00EA04B1"/>
    <w:rsid w:val="00EA25D0"/>
    <w:rsid w:val="00EA5F28"/>
    <w:rsid w:val="00EB0986"/>
    <w:rsid w:val="00EB0CBC"/>
    <w:rsid w:val="00EB11D0"/>
    <w:rsid w:val="00EB4615"/>
    <w:rsid w:val="00EC2846"/>
    <w:rsid w:val="00EC32D4"/>
    <w:rsid w:val="00EC5105"/>
    <w:rsid w:val="00EC7F57"/>
    <w:rsid w:val="00ED0D68"/>
    <w:rsid w:val="00ED4279"/>
    <w:rsid w:val="00ED42B4"/>
    <w:rsid w:val="00ED4C82"/>
    <w:rsid w:val="00ED6827"/>
    <w:rsid w:val="00ED7320"/>
    <w:rsid w:val="00ED79C4"/>
    <w:rsid w:val="00EE0AED"/>
    <w:rsid w:val="00EE12D2"/>
    <w:rsid w:val="00EE1D7D"/>
    <w:rsid w:val="00EE4CF4"/>
    <w:rsid w:val="00EE653B"/>
    <w:rsid w:val="00EF1D5B"/>
    <w:rsid w:val="00EF2247"/>
    <w:rsid w:val="00EF2AD5"/>
    <w:rsid w:val="00EF5207"/>
    <w:rsid w:val="00EF61E6"/>
    <w:rsid w:val="00EF6CBC"/>
    <w:rsid w:val="00F02CFE"/>
    <w:rsid w:val="00F035F3"/>
    <w:rsid w:val="00F04951"/>
    <w:rsid w:val="00F063E4"/>
    <w:rsid w:val="00F07C9F"/>
    <w:rsid w:val="00F110FF"/>
    <w:rsid w:val="00F13A1F"/>
    <w:rsid w:val="00F23FEE"/>
    <w:rsid w:val="00F25913"/>
    <w:rsid w:val="00F25D98"/>
    <w:rsid w:val="00F27EB8"/>
    <w:rsid w:val="00F3355D"/>
    <w:rsid w:val="00F3461F"/>
    <w:rsid w:val="00F420B3"/>
    <w:rsid w:val="00F44632"/>
    <w:rsid w:val="00F53409"/>
    <w:rsid w:val="00F5393A"/>
    <w:rsid w:val="00F5433F"/>
    <w:rsid w:val="00F57E36"/>
    <w:rsid w:val="00F6056E"/>
    <w:rsid w:val="00F61E1D"/>
    <w:rsid w:val="00F63034"/>
    <w:rsid w:val="00F63262"/>
    <w:rsid w:val="00F677D6"/>
    <w:rsid w:val="00F70666"/>
    <w:rsid w:val="00F7388B"/>
    <w:rsid w:val="00F7495E"/>
    <w:rsid w:val="00F74A5B"/>
    <w:rsid w:val="00F76FD7"/>
    <w:rsid w:val="00F80186"/>
    <w:rsid w:val="00F80455"/>
    <w:rsid w:val="00F82BE2"/>
    <w:rsid w:val="00F83A64"/>
    <w:rsid w:val="00F85094"/>
    <w:rsid w:val="00F864EB"/>
    <w:rsid w:val="00F918D4"/>
    <w:rsid w:val="00F92D5A"/>
    <w:rsid w:val="00F93595"/>
    <w:rsid w:val="00F9435B"/>
    <w:rsid w:val="00F94B39"/>
    <w:rsid w:val="00F956EC"/>
    <w:rsid w:val="00F95A9C"/>
    <w:rsid w:val="00F96576"/>
    <w:rsid w:val="00F9712C"/>
    <w:rsid w:val="00FA03F9"/>
    <w:rsid w:val="00FA04BC"/>
    <w:rsid w:val="00FA0A6B"/>
    <w:rsid w:val="00FA168D"/>
    <w:rsid w:val="00FA42C4"/>
    <w:rsid w:val="00FA4CDA"/>
    <w:rsid w:val="00FA645A"/>
    <w:rsid w:val="00FA7D24"/>
    <w:rsid w:val="00FB4887"/>
    <w:rsid w:val="00FC05CE"/>
    <w:rsid w:val="00FC2612"/>
    <w:rsid w:val="00FC3551"/>
    <w:rsid w:val="00FC3F39"/>
    <w:rsid w:val="00FC5FEB"/>
    <w:rsid w:val="00FC7DEA"/>
    <w:rsid w:val="00FE1CDD"/>
    <w:rsid w:val="00FF2111"/>
    <w:rsid w:val="00FF4A29"/>
    <w:rsid w:val="00FF4B27"/>
    <w:rsid w:val="00FF6040"/>
    <w:rsid w:val="00FF6C69"/>
    <w:rsid w:val="00FF6F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3C8D9"/>
  <w15:docId w15:val="{E3C35E14-2DED-41BA-88F9-461D2F21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5C"/>
  </w:style>
  <w:style w:type="paragraph" w:styleId="Heading1">
    <w:name w:val="heading 1"/>
    <w:basedOn w:val="Normal"/>
    <w:next w:val="Normal"/>
    <w:link w:val="Heading1Char"/>
    <w:uiPriority w:val="9"/>
    <w:qFormat/>
    <w:rsid w:val="005C4B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4B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51A1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3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DCB"/>
    <w:rPr>
      <w:rFonts w:ascii="Tahoma" w:hAnsi="Tahoma" w:cs="Tahoma"/>
      <w:sz w:val="16"/>
      <w:szCs w:val="16"/>
    </w:rPr>
  </w:style>
  <w:style w:type="paragraph" w:styleId="NoSpacing">
    <w:name w:val="No Spacing"/>
    <w:link w:val="NoSpacingChar"/>
    <w:uiPriority w:val="1"/>
    <w:qFormat/>
    <w:rsid w:val="002A3DCB"/>
    <w:pPr>
      <w:spacing w:after="0" w:line="240" w:lineRule="auto"/>
    </w:pPr>
  </w:style>
  <w:style w:type="paragraph" w:styleId="Header">
    <w:name w:val="header"/>
    <w:basedOn w:val="Normal"/>
    <w:link w:val="HeaderChar"/>
    <w:uiPriority w:val="99"/>
    <w:unhideWhenUsed/>
    <w:rsid w:val="008F2F35"/>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2F35"/>
  </w:style>
  <w:style w:type="paragraph" w:styleId="Footer">
    <w:name w:val="footer"/>
    <w:basedOn w:val="Normal"/>
    <w:link w:val="FooterChar"/>
    <w:uiPriority w:val="99"/>
    <w:unhideWhenUsed/>
    <w:rsid w:val="008F2F35"/>
    <w:pPr>
      <w:tabs>
        <w:tab w:val="center" w:pos="4703"/>
        <w:tab w:val="right" w:pos="9406"/>
      </w:tabs>
      <w:spacing w:after="0" w:line="240" w:lineRule="auto"/>
    </w:pPr>
  </w:style>
  <w:style w:type="character" w:customStyle="1" w:styleId="FooterChar">
    <w:name w:val="Footer Char"/>
    <w:basedOn w:val="DefaultParagraphFont"/>
    <w:link w:val="Footer"/>
    <w:uiPriority w:val="99"/>
    <w:rsid w:val="008F2F35"/>
  </w:style>
  <w:style w:type="paragraph" w:styleId="ListParagraph">
    <w:name w:val="List Paragraph"/>
    <w:basedOn w:val="Normal"/>
    <w:uiPriority w:val="34"/>
    <w:qFormat/>
    <w:rsid w:val="004C4A36"/>
    <w:pPr>
      <w:spacing w:after="0" w:line="240" w:lineRule="auto"/>
      <w:ind w:left="720"/>
      <w:contextualSpacing/>
    </w:pPr>
    <w:rPr>
      <w:rFonts w:ascii="Calibri" w:eastAsia="Calibri" w:hAnsi="Calibri" w:cs="Times New Roman"/>
      <w:sz w:val="22"/>
      <w:lang w:val="sr-Latn-CS"/>
    </w:rPr>
  </w:style>
  <w:style w:type="character" w:customStyle="1" w:styleId="NoSpacingChar">
    <w:name w:val="No Spacing Char"/>
    <w:basedOn w:val="DefaultParagraphFont"/>
    <w:link w:val="NoSpacing"/>
    <w:uiPriority w:val="1"/>
    <w:rsid w:val="004C4A36"/>
  </w:style>
  <w:style w:type="table" w:styleId="TableGrid">
    <w:name w:val="Table Grid"/>
    <w:basedOn w:val="TableNormal"/>
    <w:uiPriority w:val="39"/>
    <w:rsid w:val="0032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074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74A5"/>
    <w:rPr>
      <w:sz w:val="20"/>
      <w:szCs w:val="20"/>
    </w:rPr>
  </w:style>
  <w:style w:type="character" w:styleId="FootnoteReference">
    <w:name w:val="footnote reference"/>
    <w:basedOn w:val="DefaultParagraphFont"/>
    <w:uiPriority w:val="99"/>
    <w:semiHidden/>
    <w:unhideWhenUsed/>
    <w:rsid w:val="002074A5"/>
    <w:rPr>
      <w:vertAlign w:val="superscript"/>
    </w:rPr>
  </w:style>
  <w:style w:type="character" w:customStyle="1" w:styleId="Heading1Char">
    <w:name w:val="Heading 1 Char"/>
    <w:basedOn w:val="DefaultParagraphFont"/>
    <w:link w:val="Heading1"/>
    <w:uiPriority w:val="9"/>
    <w:rsid w:val="005C4B1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5C4B1B"/>
    <w:pPr>
      <w:outlineLvl w:val="9"/>
    </w:pPr>
    <w:rPr>
      <w:lang w:eastAsia="ja-JP"/>
    </w:rPr>
  </w:style>
  <w:style w:type="paragraph" w:styleId="TOC1">
    <w:name w:val="toc 1"/>
    <w:basedOn w:val="Normal"/>
    <w:next w:val="Normal"/>
    <w:autoRedefine/>
    <w:uiPriority w:val="39"/>
    <w:unhideWhenUsed/>
    <w:rsid w:val="005C4B1B"/>
    <w:pPr>
      <w:spacing w:after="100"/>
    </w:pPr>
  </w:style>
  <w:style w:type="character" w:styleId="Hyperlink">
    <w:name w:val="Hyperlink"/>
    <w:basedOn w:val="DefaultParagraphFont"/>
    <w:uiPriority w:val="99"/>
    <w:unhideWhenUsed/>
    <w:rsid w:val="005C4B1B"/>
    <w:rPr>
      <w:color w:val="0000FF" w:themeColor="hyperlink"/>
      <w:u w:val="single"/>
    </w:rPr>
  </w:style>
  <w:style w:type="character" w:customStyle="1" w:styleId="Heading2Char">
    <w:name w:val="Heading 2 Char"/>
    <w:basedOn w:val="DefaultParagraphFont"/>
    <w:link w:val="Heading2"/>
    <w:uiPriority w:val="9"/>
    <w:rsid w:val="005C4B1B"/>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5C4B1B"/>
    <w:pPr>
      <w:spacing w:after="100"/>
      <w:ind w:left="240"/>
    </w:pPr>
  </w:style>
  <w:style w:type="character" w:customStyle="1" w:styleId="Heading3Char">
    <w:name w:val="Heading 3 Char"/>
    <w:basedOn w:val="DefaultParagraphFont"/>
    <w:link w:val="Heading3"/>
    <w:uiPriority w:val="9"/>
    <w:rsid w:val="00551A1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551A17"/>
    <w:pPr>
      <w:spacing w:after="100"/>
      <w:ind w:left="480"/>
    </w:pPr>
  </w:style>
  <w:style w:type="character" w:styleId="PlaceholderText">
    <w:name w:val="Placeholder Text"/>
    <w:basedOn w:val="DefaultParagraphFont"/>
    <w:uiPriority w:val="99"/>
    <w:semiHidden/>
    <w:rsid w:val="00A273AE"/>
    <w:rPr>
      <w:color w:val="808080"/>
    </w:rPr>
  </w:style>
  <w:style w:type="character" w:styleId="CommentReference">
    <w:name w:val="annotation reference"/>
    <w:basedOn w:val="DefaultParagraphFont"/>
    <w:uiPriority w:val="99"/>
    <w:semiHidden/>
    <w:unhideWhenUsed/>
    <w:rsid w:val="00A22A6A"/>
    <w:rPr>
      <w:sz w:val="16"/>
      <w:szCs w:val="16"/>
    </w:rPr>
  </w:style>
  <w:style w:type="paragraph" w:styleId="CommentText">
    <w:name w:val="annotation text"/>
    <w:basedOn w:val="Normal"/>
    <w:link w:val="CommentTextChar"/>
    <w:uiPriority w:val="99"/>
    <w:semiHidden/>
    <w:unhideWhenUsed/>
    <w:rsid w:val="00A22A6A"/>
    <w:pPr>
      <w:spacing w:line="240" w:lineRule="auto"/>
    </w:pPr>
    <w:rPr>
      <w:sz w:val="20"/>
      <w:szCs w:val="20"/>
    </w:rPr>
  </w:style>
  <w:style w:type="character" w:customStyle="1" w:styleId="CommentTextChar">
    <w:name w:val="Comment Text Char"/>
    <w:basedOn w:val="DefaultParagraphFont"/>
    <w:link w:val="CommentText"/>
    <w:uiPriority w:val="99"/>
    <w:semiHidden/>
    <w:rsid w:val="00A22A6A"/>
    <w:rPr>
      <w:sz w:val="20"/>
      <w:szCs w:val="20"/>
    </w:rPr>
  </w:style>
  <w:style w:type="paragraph" w:styleId="CommentSubject">
    <w:name w:val="annotation subject"/>
    <w:basedOn w:val="CommentText"/>
    <w:next w:val="CommentText"/>
    <w:link w:val="CommentSubjectChar"/>
    <w:uiPriority w:val="99"/>
    <w:semiHidden/>
    <w:unhideWhenUsed/>
    <w:rsid w:val="00A22A6A"/>
    <w:rPr>
      <w:b/>
      <w:bCs/>
    </w:rPr>
  </w:style>
  <w:style w:type="character" w:customStyle="1" w:styleId="CommentSubjectChar">
    <w:name w:val="Comment Subject Char"/>
    <w:basedOn w:val="CommentTextChar"/>
    <w:link w:val="CommentSubject"/>
    <w:uiPriority w:val="99"/>
    <w:semiHidden/>
    <w:rsid w:val="00A22A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85544">
      <w:bodyDiv w:val="1"/>
      <w:marLeft w:val="0"/>
      <w:marRight w:val="0"/>
      <w:marTop w:val="0"/>
      <w:marBottom w:val="0"/>
      <w:divBdr>
        <w:top w:val="none" w:sz="0" w:space="0" w:color="auto"/>
        <w:left w:val="none" w:sz="0" w:space="0" w:color="auto"/>
        <w:bottom w:val="none" w:sz="0" w:space="0" w:color="auto"/>
        <w:right w:val="none" w:sz="0" w:space="0" w:color="auto"/>
      </w:divBdr>
    </w:div>
    <w:div w:id="1321738853">
      <w:bodyDiv w:val="1"/>
      <w:marLeft w:val="0"/>
      <w:marRight w:val="0"/>
      <w:marTop w:val="0"/>
      <w:marBottom w:val="0"/>
      <w:divBdr>
        <w:top w:val="none" w:sz="0" w:space="0" w:color="auto"/>
        <w:left w:val="none" w:sz="0" w:space="0" w:color="auto"/>
        <w:bottom w:val="none" w:sz="0" w:space="0" w:color="auto"/>
        <w:right w:val="none" w:sz="0" w:space="0" w:color="auto"/>
      </w:divBdr>
    </w:div>
    <w:div w:id="184231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B05451-C0BC-42DE-A72A-08049903166C}" type="doc">
      <dgm:prSet loTypeId="urn:microsoft.com/office/officeart/2005/8/layout/hierarchy2" loCatId="hierarchy" qsTypeId="urn:microsoft.com/office/officeart/2005/8/quickstyle/3d4" qsCatId="3D" csTypeId="urn:microsoft.com/office/officeart/2005/8/colors/accent6_1" csCatId="accent6" phldr="1"/>
      <dgm:spPr/>
      <dgm:t>
        <a:bodyPr/>
        <a:lstStyle/>
        <a:p>
          <a:endParaRPr lang="en-US"/>
        </a:p>
      </dgm:t>
    </dgm:pt>
    <dgm:pt modelId="{FD397DCF-2478-46CB-974F-67D46B843CBA}">
      <dgm:prSet phldrT="[Text]" custT="1"/>
      <dgm:spPr/>
      <dgm:t>
        <a:bodyPr/>
        <a:lstStyle/>
        <a:p>
          <a:r>
            <a:rPr lang="sq-AL" sz="1400">
              <a:latin typeface="+mj-lt"/>
            </a:rPr>
            <a:t>BORDI I DREJTORËVE</a:t>
          </a:r>
          <a:endParaRPr lang="en-US" sz="1400">
            <a:latin typeface="+mj-lt"/>
          </a:endParaRPr>
        </a:p>
      </dgm:t>
    </dgm:pt>
    <dgm:pt modelId="{37E4C555-205F-4D80-ACFE-70D26DE551C4}" type="parTrans" cxnId="{D0E03608-4342-4599-A722-8390C1A35BE9}">
      <dgm:prSet/>
      <dgm:spPr/>
      <dgm:t>
        <a:bodyPr/>
        <a:lstStyle/>
        <a:p>
          <a:endParaRPr lang="en-US"/>
        </a:p>
      </dgm:t>
    </dgm:pt>
    <dgm:pt modelId="{DCCB2ACF-91B1-4834-BC8F-F6D39606E433}" type="sibTrans" cxnId="{D0E03608-4342-4599-A722-8390C1A35BE9}">
      <dgm:prSet/>
      <dgm:spPr/>
      <dgm:t>
        <a:bodyPr/>
        <a:lstStyle/>
        <a:p>
          <a:endParaRPr lang="en-US"/>
        </a:p>
      </dgm:t>
    </dgm:pt>
    <dgm:pt modelId="{42A0B23C-6082-41D2-93E0-CA895375E821}">
      <dgm:prSet phldrT="[Text]" custT="1"/>
      <dgm:spPr/>
      <dgm:t>
        <a:bodyPr/>
        <a:lstStyle/>
        <a:p>
          <a:r>
            <a:rPr lang="sq-AL" sz="1400">
              <a:latin typeface="+mj-lt"/>
            </a:rPr>
            <a:t>Drejtori ekzekutiv</a:t>
          </a:r>
          <a:endParaRPr lang="en-US" sz="1400">
            <a:latin typeface="+mj-lt"/>
          </a:endParaRPr>
        </a:p>
      </dgm:t>
    </dgm:pt>
    <dgm:pt modelId="{8F002D3C-9762-49C6-A883-5335C552CF57}" type="parTrans" cxnId="{2A9F6534-DC3B-4F7F-AEF5-8785CCD05096}">
      <dgm:prSet/>
      <dgm:spPr/>
      <dgm:t>
        <a:bodyPr/>
        <a:lstStyle/>
        <a:p>
          <a:endParaRPr lang="en-US">
            <a:latin typeface="+mj-lt"/>
          </a:endParaRPr>
        </a:p>
      </dgm:t>
    </dgm:pt>
    <dgm:pt modelId="{3B4AE755-DBA0-4F36-ACE3-3CB320B436EE}" type="sibTrans" cxnId="{2A9F6534-DC3B-4F7F-AEF5-8785CCD05096}">
      <dgm:prSet/>
      <dgm:spPr/>
      <dgm:t>
        <a:bodyPr/>
        <a:lstStyle/>
        <a:p>
          <a:endParaRPr lang="en-US"/>
        </a:p>
      </dgm:t>
    </dgm:pt>
    <dgm:pt modelId="{76875A52-A087-4095-BBDC-E9137EE57214}">
      <dgm:prSet phldrT="[Text]"/>
      <dgm:spPr/>
      <dgm:t>
        <a:bodyPr/>
        <a:lstStyle/>
        <a:p>
          <a:r>
            <a:rPr lang="en-US" b="1">
              <a:latin typeface="+mj-lt"/>
            </a:rPr>
            <a:t>Sekretar</a:t>
          </a:r>
          <a:r>
            <a:rPr lang="sq-AL" b="1">
              <a:latin typeface="+mj-lt"/>
            </a:rPr>
            <a:t>I I Shoqërisë</a:t>
          </a:r>
          <a:endParaRPr lang="en-US" b="1">
            <a:latin typeface="+mj-lt"/>
          </a:endParaRPr>
        </a:p>
      </dgm:t>
    </dgm:pt>
    <dgm:pt modelId="{6B5ECB8A-7510-44E3-86D8-54E4A1B58254}" type="parTrans" cxnId="{3437740C-2AF6-46BC-82C0-AD13779C8D19}">
      <dgm:prSet/>
      <dgm:spPr/>
      <dgm:t>
        <a:bodyPr/>
        <a:lstStyle/>
        <a:p>
          <a:endParaRPr lang="en-US"/>
        </a:p>
      </dgm:t>
    </dgm:pt>
    <dgm:pt modelId="{3A79802B-D6FF-48DC-B820-9C6D28B9326C}" type="sibTrans" cxnId="{3437740C-2AF6-46BC-82C0-AD13779C8D19}">
      <dgm:prSet/>
      <dgm:spPr/>
      <dgm:t>
        <a:bodyPr/>
        <a:lstStyle/>
        <a:p>
          <a:endParaRPr lang="en-US"/>
        </a:p>
      </dgm:t>
    </dgm:pt>
    <dgm:pt modelId="{8A2398C6-4C45-44AB-BDE5-34299B5D0A4E}">
      <dgm:prSet phldrT="[Text]"/>
      <dgm:spPr/>
      <dgm:t>
        <a:bodyPr/>
        <a:lstStyle/>
        <a:p>
          <a:r>
            <a:rPr lang="sr-Latn-ME" b="1">
              <a:latin typeface="+mj-lt"/>
            </a:rPr>
            <a:t> SEKTORI TEKNIK</a:t>
          </a:r>
          <a:endParaRPr lang="en-US" b="1">
            <a:latin typeface="+mj-lt"/>
          </a:endParaRPr>
        </a:p>
        <a:p>
          <a:r>
            <a:rPr lang="en-US">
              <a:latin typeface="+mj-lt"/>
            </a:rPr>
            <a:t>-</a:t>
          </a:r>
          <a:r>
            <a:rPr lang="sq-AL">
              <a:latin typeface="+mj-lt"/>
            </a:rPr>
            <a:t>PASTRIMET</a:t>
          </a:r>
          <a:endParaRPr lang="en-US">
            <a:latin typeface="+mj-lt"/>
          </a:endParaRPr>
        </a:p>
        <a:p>
          <a:r>
            <a:rPr lang="en-US">
              <a:latin typeface="+mj-lt"/>
            </a:rPr>
            <a:t>-</a:t>
          </a:r>
          <a:r>
            <a:rPr lang="sq-AL">
              <a:latin typeface="+mj-lt"/>
            </a:rPr>
            <a:t>ujësjellësi</a:t>
          </a:r>
          <a:endParaRPr lang="en-US">
            <a:latin typeface="+mj-lt"/>
          </a:endParaRPr>
        </a:p>
        <a:p>
          <a:r>
            <a:rPr lang="en-US">
              <a:latin typeface="+mj-lt"/>
            </a:rPr>
            <a:t>-</a:t>
          </a:r>
          <a:r>
            <a:rPr lang="sq-AL">
              <a:latin typeface="+mj-lt"/>
            </a:rPr>
            <a:t>ndriçimi</a:t>
          </a:r>
          <a:endParaRPr lang="en-US">
            <a:latin typeface="+mj-lt"/>
          </a:endParaRPr>
        </a:p>
        <a:p>
          <a:r>
            <a:rPr lang="en-US">
              <a:latin typeface="+mj-lt"/>
            </a:rPr>
            <a:t>-</a:t>
          </a:r>
          <a:r>
            <a:rPr lang="sq-AL">
              <a:latin typeface="+mj-lt"/>
            </a:rPr>
            <a:t>rrugët lokale, varrezat dhe sipërfaqet e tjera publike</a:t>
          </a:r>
          <a:endParaRPr lang="en-US">
            <a:latin typeface="+mj-lt"/>
          </a:endParaRPr>
        </a:p>
        <a:p>
          <a:r>
            <a:rPr lang="en-US">
              <a:latin typeface="+mj-lt"/>
            </a:rPr>
            <a:t>- </a:t>
          </a:r>
          <a:r>
            <a:rPr lang="sq-AL">
              <a:latin typeface="+mj-lt"/>
            </a:rPr>
            <a:t>tregjet, parkingjet, garazhet dhe stacioni i autobusit </a:t>
          </a:r>
          <a:r>
            <a:rPr lang="en-US">
              <a:latin typeface="+mj-lt"/>
            </a:rPr>
            <a:t> </a:t>
          </a:r>
          <a:endParaRPr lang="sr-Latn-ME">
            <a:latin typeface="+mj-lt"/>
          </a:endParaRPr>
        </a:p>
      </dgm:t>
    </dgm:pt>
    <dgm:pt modelId="{436249AA-F743-4409-85BB-9F85AED53685}" type="sibTrans" cxnId="{CF2E1A0F-B792-4C89-95AB-0F778437F175}">
      <dgm:prSet/>
      <dgm:spPr/>
      <dgm:t>
        <a:bodyPr/>
        <a:lstStyle/>
        <a:p>
          <a:endParaRPr lang="en-US"/>
        </a:p>
      </dgm:t>
    </dgm:pt>
    <dgm:pt modelId="{4FA78B6E-1F16-412C-8214-99FB84C096AE}" type="parTrans" cxnId="{CF2E1A0F-B792-4C89-95AB-0F778437F175}">
      <dgm:prSet/>
      <dgm:spPr/>
      <dgm:t>
        <a:bodyPr/>
        <a:lstStyle/>
        <a:p>
          <a:endParaRPr lang="en-US">
            <a:latin typeface="+mj-lt"/>
          </a:endParaRPr>
        </a:p>
      </dgm:t>
    </dgm:pt>
    <dgm:pt modelId="{E18C9879-3209-4379-8E9F-BF0D6D370C99}">
      <dgm:prSet phldrT="[Text]"/>
      <dgm:spPr/>
      <dgm:t>
        <a:bodyPr/>
        <a:lstStyle/>
        <a:p>
          <a:r>
            <a:rPr lang="sr-Latn-ME" b="1">
              <a:latin typeface="+mj-lt"/>
            </a:rPr>
            <a:t> SEKTOR</a:t>
          </a:r>
          <a:r>
            <a:rPr lang="en-US" b="1">
              <a:latin typeface="+mj-lt"/>
            </a:rPr>
            <a:t>I</a:t>
          </a:r>
          <a:r>
            <a:rPr lang="sr-Latn-ME" b="1">
              <a:latin typeface="+mj-lt"/>
            </a:rPr>
            <a:t> EKONOMIKO-JURIDIK</a:t>
          </a:r>
          <a:endParaRPr lang="en-US" b="1">
            <a:latin typeface="+mj-lt"/>
          </a:endParaRPr>
        </a:p>
      </dgm:t>
    </dgm:pt>
    <dgm:pt modelId="{5748C5B2-FB99-4178-9310-AA6A3B5522BB}" type="sibTrans" cxnId="{CACEB99E-2454-4B83-900A-FBDCF6F43890}">
      <dgm:prSet/>
      <dgm:spPr/>
      <dgm:t>
        <a:bodyPr/>
        <a:lstStyle/>
        <a:p>
          <a:endParaRPr lang="en-US"/>
        </a:p>
      </dgm:t>
    </dgm:pt>
    <dgm:pt modelId="{FD932608-80A4-4D18-9234-189CFC69EBE2}" type="parTrans" cxnId="{CACEB99E-2454-4B83-900A-FBDCF6F43890}">
      <dgm:prSet/>
      <dgm:spPr/>
      <dgm:t>
        <a:bodyPr/>
        <a:lstStyle/>
        <a:p>
          <a:endParaRPr lang="en-US">
            <a:latin typeface="+mj-lt"/>
          </a:endParaRPr>
        </a:p>
      </dgm:t>
    </dgm:pt>
    <dgm:pt modelId="{2D270556-E252-4EB3-B923-84D128F5822D}" type="pres">
      <dgm:prSet presAssocID="{55B05451-C0BC-42DE-A72A-08049903166C}" presName="diagram" presStyleCnt="0">
        <dgm:presLayoutVars>
          <dgm:chPref val="1"/>
          <dgm:dir/>
          <dgm:animOne val="branch"/>
          <dgm:animLvl val="lvl"/>
          <dgm:resizeHandles val="exact"/>
        </dgm:presLayoutVars>
      </dgm:prSet>
      <dgm:spPr/>
      <dgm:t>
        <a:bodyPr/>
        <a:lstStyle/>
        <a:p>
          <a:endParaRPr lang="en-US"/>
        </a:p>
      </dgm:t>
    </dgm:pt>
    <dgm:pt modelId="{E0CB5B82-EDDE-4CCD-9022-7705FD580C35}" type="pres">
      <dgm:prSet presAssocID="{FD397DCF-2478-46CB-974F-67D46B843CBA}" presName="root1" presStyleCnt="0"/>
      <dgm:spPr/>
      <dgm:t>
        <a:bodyPr/>
        <a:lstStyle/>
        <a:p>
          <a:endParaRPr lang="en-US"/>
        </a:p>
      </dgm:t>
    </dgm:pt>
    <dgm:pt modelId="{EA2CEF30-93CD-4FED-852E-6C07AB28FC6D}" type="pres">
      <dgm:prSet presAssocID="{FD397DCF-2478-46CB-974F-67D46B843CBA}" presName="LevelOneTextNode" presStyleLbl="node0" presStyleIdx="0" presStyleCnt="2" custScaleX="81887" custScaleY="79669" custLinFactNeighborX="-211" custLinFactNeighborY="-4385">
        <dgm:presLayoutVars>
          <dgm:chPref val="3"/>
        </dgm:presLayoutVars>
      </dgm:prSet>
      <dgm:spPr/>
      <dgm:t>
        <a:bodyPr/>
        <a:lstStyle/>
        <a:p>
          <a:endParaRPr lang="en-US"/>
        </a:p>
      </dgm:t>
    </dgm:pt>
    <dgm:pt modelId="{A529991A-375E-4DFE-91D2-B171FDB078F5}" type="pres">
      <dgm:prSet presAssocID="{FD397DCF-2478-46CB-974F-67D46B843CBA}" presName="level2hierChild" presStyleCnt="0"/>
      <dgm:spPr/>
      <dgm:t>
        <a:bodyPr/>
        <a:lstStyle/>
        <a:p>
          <a:endParaRPr lang="en-US"/>
        </a:p>
      </dgm:t>
    </dgm:pt>
    <dgm:pt modelId="{4D1199A6-AAA9-475C-B6C0-890EC685A15A}" type="pres">
      <dgm:prSet presAssocID="{8F002D3C-9762-49C6-A883-5335C552CF57}" presName="conn2-1" presStyleLbl="parChTrans1D2" presStyleIdx="0" presStyleCnt="1"/>
      <dgm:spPr/>
      <dgm:t>
        <a:bodyPr/>
        <a:lstStyle/>
        <a:p>
          <a:endParaRPr lang="en-US"/>
        </a:p>
      </dgm:t>
    </dgm:pt>
    <dgm:pt modelId="{B39CFD29-6187-49B7-9B4C-A23ACA749927}" type="pres">
      <dgm:prSet presAssocID="{8F002D3C-9762-49C6-A883-5335C552CF57}" presName="connTx" presStyleLbl="parChTrans1D2" presStyleIdx="0" presStyleCnt="1"/>
      <dgm:spPr/>
      <dgm:t>
        <a:bodyPr/>
        <a:lstStyle/>
        <a:p>
          <a:endParaRPr lang="en-US"/>
        </a:p>
      </dgm:t>
    </dgm:pt>
    <dgm:pt modelId="{74066222-2178-4BDD-92A5-F2C1BD0581FB}" type="pres">
      <dgm:prSet presAssocID="{42A0B23C-6082-41D2-93E0-CA895375E821}" presName="root2" presStyleCnt="0"/>
      <dgm:spPr/>
      <dgm:t>
        <a:bodyPr/>
        <a:lstStyle/>
        <a:p>
          <a:endParaRPr lang="en-US"/>
        </a:p>
      </dgm:t>
    </dgm:pt>
    <dgm:pt modelId="{D4C4F7E1-ECA0-4293-AC87-DA4672401CCE}" type="pres">
      <dgm:prSet presAssocID="{42A0B23C-6082-41D2-93E0-CA895375E821}" presName="LevelTwoTextNode" presStyleLbl="node2" presStyleIdx="0" presStyleCnt="1" custScaleX="76471" custScaleY="75283" custLinFactNeighborX="-5014" custLinFactNeighborY="-4385">
        <dgm:presLayoutVars>
          <dgm:chPref val="3"/>
        </dgm:presLayoutVars>
      </dgm:prSet>
      <dgm:spPr/>
      <dgm:t>
        <a:bodyPr/>
        <a:lstStyle/>
        <a:p>
          <a:endParaRPr lang="en-US"/>
        </a:p>
      </dgm:t>
    </dgm:pt>
    <dgm:pt modelId="{6B50F8BD-E24B-4392-8F3F-4CF772AB88AA}" type="pres">
      <dgm:prSet presAssocID="{42A0B23C-6082-41D2-93E0-CA895375E821}" presName="level3hierChild" presStyleCnt="0"/>
      <dgm:spPr/>
      <dgm:t>
        <a:bodyPr/>
        <a:lstStyle/>
        <a:p>
          <a:endParaRPr lang="en-US"/>
        </a:p>
      </dgm:t>
    </dgm:pt>
    <dgm:pt modelId="{61F93834-ACF8-4F3C-BB77-1EB159F1CDE1}" type="pres">
      <dgm:prSet presAssocID="{4FA78B6E-1F16-412C-8214-99FB84C096AE}" presName="conn2-1" presStyleLbl="parChTrans1D3" presStyleIdx="0" presStyleCnt="2"/>
      <dgm:spPr/>
      <dgm:t>
        <a:bodyPr/>
        <a:lstStyle/>
        <a:p>
          <a:endParaRPr lang="en-US"/>
        </a:p>
      </dgm:t>
    </dgm:pt>
    <dgm:pt modelId="{F8E05B43-C828-4BBC-A505-41529EF47B3B}" type="pres">
      <dgm:prSet presAssocID="{4FA78B6E-1F16-412C-8214-99FB84C096AE}" presName="connTx" presStyleLbl="parChTrans1D3" presStyleIdx="0" presStyleCnt="2"/>
      <dgm:spPr/>
      <dgm:t>
        <a:bodyPr/>
        <a:lstStyle/>
        <a:p>
          <a:endParaRPr lang="en-US"/>
        </a:p>
      </dgm:t>
    </dgm:pt>
    <dgm:pt modelId="{A4C5C3A1-2A21-4B78-8B1C-90693D29B7BD}" type="pres">
      <dgm:prSet presAssocID="{8A2398C6-4C45-44AB-BDE5-34299B5D0A4E}" presName="root2" presStyleCnt="0"/>
      <dgm:spPr/>
      <dgm:t>
        <a:bodyPr/>
        <a:lstStyle/>
        <a:p>
          <a:endParaRPr lang="en-US"/>
        </a:p>
      </dgm:t>
    </dgm:pt>
    <dgm:pt modelId="{5FC1EB10-A3FD-42A2-B034-E6192442DF07}" type="pres">
      <dgm:prSet presAssocID="{8A2398C6-4C45-44AB-BDE5-34299B5D0A4E}" presName="LevelTwoTextNode" presStyleLbl="node3" presStyleIdx="0" presStyleCnt="2" custAng="0" custScaleX="120264" custScaleY="92847" custLinFactNeighborX="180" custLinFactNeighborY="84254">
        <dgm:presLayoutVars>
          <dgm:chPref val="3"/>
        </dgm:presLayoutVars>
      </dgm:prSet>
      <dgm:spPr/>
      <dgm:t>
        <a:bodyPr/>
        <a:lstStyle/>
        <a:p>
          <a:endParaRPr lang="en-US"/>
        </a:p>
      </dgm:t>
    </dgm:pt>
    <dgm:pt modelId="{DBD039B8-6079-4ADA-8D13-37F75B1BCCF6}" type="pres">
      <dgm:prSet presAssocID="{8A2398C6-4C45-44AB-BDE5-34299B5D0A4E}" presName="level3hierChild" presStyleCnt="0"/>
      <dgm:spPr/>
      <dgm:t>
        <a:bodyPr/>
        <a:lstStyle/>
        <a:p>
          <a:endParaRPr lang="en-US"/>
        </a:p>
      </dgm:t>
    </dgm:pt>
    <dgm:pt modelId="{EFBCDE10-40D0-4C4D-9DAA-168F0E9B308C}" type="pres">
      <dgm:prSet presAssocID="{FD932608-80A4-4D18-9234-189CFC69EBE2}" presName="conn2-1" presStyleLbl="parChTrans1D3" presStyleIdx="1" presStyleCnt="2"/>
      <dgm:spPr/>
      <dgm:t>
        <a:bodyPr/>
        <a:lstStyle/>
        <a:p>
          <a:endParaRPr lang="en-US"/>
        </a:p>
      </dgm:t>
    </dgm:pt>
    <dgm:pt modelId="{0CC11C28-9899-4DEE-8815-0F24C128154E}" type="pres">
      <dgm:prSet presAssocID="{FD932608-80A4-4D18-9234-189CFC69EBE2}" presName="connTx" presStyleLbl="parChTrans1D3" presStyleIdx="1" presStyleCnt="2"/>
      <dgm:spPr/>
      <dgm:t>
        <a:bodyPr/>
        <a:lstStyle/>
        <a:p>
          <a:endParaRPr lang="en-US"/>
        </a:p>
      </dgm:t>
    </dgm:pt>
    <dgm:pt modelId="{333641D0-D9FE-4EEE-95E8-5FF0A234780D}" type="pres">
      <dgm:prSet presAssocID="{E18C9879-3209-4379-8E9F-BF0D6D370C99}" presName="root2" presStyleCnt="0"/>
      <dgm:spPr/>
      <dgm:t>
        <a:bodyPr/>
        <a:lstStyle/>
        <a:p>
          <a:endParaRPr lang="en-US"/>
        </a:p>
      </dgm:t>
    </dgm:pt>
    <dgm:pt modelId="{A59154FA-FD51-4A66-8599-F36CBBB70D2F}" type="pres">
      <dgm:prSet presAssocID="{E18C9879-3209-4379-8E9F-BF0D6D370C99}" presName="LevelTwoTextNode" presStyleLbl="node3" presStyleIdx="1" presStyleCnt="2" custScaleX="120427" custScaleY="56302" custLinFactY="-33689" custLinFactNeighborX="10831" custLinFactNeighborY="-100000">
        <dgm:presLayoutVars>
          <dgm:chPref val="3"/>
        </dgm:presLayoutVars>
      </dgm:prSet>
      <dgm:spPr/>
      <dgm:t>
        <a:bodyPr/>
        <a:lstStyle/>
        <a:p>
          <a:endParaRPr lang="en-US"/>
        </a:p>
      </dgm:t>
    </dgm:pt>
    <dgm:pt modelId="{5E5BF075-003F-48B8-9785-11F4D927B3A8}" type="pres">
      <dgm:prSet presAssocID="{E18C9879-3209-4379-8E9F-BF0D6D370C99}" presName="level3hierChild" presStyleCnt="0"/>
      <dgm:spPr/>
      <dgm:t>
        <a:bodyPr/>
        <a:lstStyle/>
        <a:p>
          <a:endParaRPr lang="en-US"/>
        </a:p>
      </dgm:t>
    </dgm:pt>
    <dgm:pt modelId="{80F8D934-27A4-4EE3-9178-4B11E9E78102}" type="pres">
      <dgm:prSet presAssocID="{76875A52-A087-4095-BBDC-E9137EE57214}" presName="root1" presStyleCnt="0"/>
      <dgm:spPr/>
      <dgm:t>
        <a:bodyPr/>
        <a:lstStyle/>
        <a:p>
          <a:endParaRPr lang="en-US"/>
        </a:p>
      </dgm:t>
    </dgm:pt>
    <dgm:pt modelId="{C1176818-7137-4BD4-82A0-5FB15A11177B}" type="pres">
      <dgm:prSet presAssocID="{76875A52-A087-4095-BBDC-E9137EE57214}" presName="LevelOneTextNode" presStyleLbl="node0" presStyleIdx="1" presStyleCnt="2" custScaleX="120427" custScaleY="56302" custLinFactX="100000" custLinFactY="-12238" custLinFactNeighborX="139553" custLinFactNeighborY="-100000">
        <dgm:presLayoutVars>
          <dgm:chPref val="3"/>
        </dgm:presLayoutVars>
      </dgm:prSet>
      <dgm:spPr/>
      <dgm:t>
        <a:bodyPr/>
        <a:lstStyle/>
        <a:p>
          <a:endParaRPr lang="en-US"/>
        </a:p>
      </dgm:t>
    </dgm:pt>
    <dgm:pt modelId="{AEADE44F-87F9-468B-9FA8-94B307AEF00E}" type="pres">
      <dgm:prSet presAssocID="{76875A52-A087-4095-BBDC-E9137EE57214}" presName="level2hierChild" presStyleCnt="0"/>
      <dgm:spPr/>
      <dgm:t>
        <a:bodyPr/>
        <a:lstStyle/>
        <a:p>
          <a:endParaRPr lang="en-US"/>
        </a:p>
      </dgm:t>
    </dgm:pt>
  </dgm:ptLst>
  <dgm:cxnLst>
    <dgm:cxn modelId="{A2CEC155-1A78-4006-8E5B-927C19F5B122}" type="presOf" srcId="{8A2398C6-4C45-44AB-BDE5-34299B5D0A4E}" destId="{5FC1EB10-A3FD-42A2-B034-E6192442DF07}" srcOrd="0" destOrd="0" presId="urn:microsoft.com/office/officeart/2005/8/layout/hierarchy2"/>
    <dgm:cxn modelId="{C591E67D-7ADB-413E-93A6-3DCC3C5D5797}" type="presOf" srcId="{42A0B23C-6082-41D2-93E0-CA895375E821}" destId="{D4C4F7E1-ECA0-4293-AC87-DA4672401CCE}" srcOrd="0" destOrd="0" presId="urn:microsoft.com/office/officeart/2005/8/layout/hierarchy2"/>
    <dgm:cxn modelId="{5720AF94-3F5F-4D18-B748-8CC5D0ACB909}" type="presOf" srcId="{FD932608-80A4-4D18-9234-189CFC69EBE2}" destId="{0CC11C28-9899-4DEE-8815-0F24C128154E}" srcOrd="1" destOrd="0" presId="urn:microsoft.com/office/officeart/2005/8/layout/hierarchy2"/>
    <dgm:cxn modelId="{E3955BCA-6DF7-41C1-8386-9D1081E9C546}" type="presOf" srcId="{76875A52-A087-4095-BBDC-E9137EE57214}" destId="{C1176818-7137-4BD4-82A0-5FB15A11177B}" srcOrd="0" destOrd="0" presId="urn:microsoft.com/office/officeart/2005/8/layout/hierarchy2"/>
    <dgm:cxn modelId="{BBCF4EB7-1F0D-4E99-88AF-627C8D18ABB1}" type="presOf" srcId="{8F002D3C-9762-49C6-A883-5335C552CF57}" destId="{4D1199A6-AAA9-475C-B6C0-890EC685A15A}" srcOrd="0" destOrd="0" presId="urn:microsoft.com/office/officeart/2005/8/layout/hierarchy2"/>
    <dgm:cxn modelId="{0B635860-D992-4743-8C9B-9C19897490E7}" type="presOf" srcId="{4FA78B6E-1F16-412C-8214-99FB84C096AE}" destId="{61F93834-ACF8-4F3C-BB77-1EB159F1CDE1}" srcOrd="0" destOrd="0" presId="urn:microsoft.com/office/officeart/2005/8/layout/hierarchy2"/>
    <dgm:cxn modelId="{CBE05661-E484-4B50-AC97-8795E2A68EE6}" type="presOf" srcId="{FD932608-80A4-4D18-9234-189CFC69EBE2}" destId="{EFBCDE10-40D0-4C4D-9DAA-168F0E9B308C}" srcOrd="0" destOrd="0" presId="urn:microsoft.com/office/officeart/2005/8/layout/hierarchy2"/>
    <dgm:cxn modelId="{3437740C-2AF6-46BC-82C0-AD13779C8D19}" srcId="{55B05451-C0BC-42DE-A72A-08049903166C}" destId="{76875A52-A087-4095-BBDC-E9137EE57214}" srcOrd="1" destOrd="0" parTransId="{6B5ECB8A-7510-44E3-86D8-54E4A1B58254}" sibTransId="{3A79802B-D6FF-48DC-B820-9C6D28B9326C}"/>
    <dgm:cxn modelId="{F69F690A-5EA7-4C6B-8459-DEF4E9FAAA61}" type="presOf" srcId="{4FA78B6E-1F16-412C-8214-99FB84C096AE}" destId="{F8E05B43-C828-4BBC-A505-41529EF47B3B}" srcOrd="1" destOrd="0" presId="urn:microsoft.com/office/officeart/2005/8/layout/hierarchy2"/>
    <dgm:cxn modelId="{DD1110F7-0189-4781-8610-82CF618633D1}" type="presOf" srcId="{FD397DCF-2478-46CB-974F-67D46B843CBA}" destId="{EA2CEF30-93CD-4FED-852E-6C07AB28FC6D}" srcOrd="0" destOrd="0" presId="urn:microsoft.com/office/officeart/2005/8/layout/hierarchy2"/>
    <dgm:cxn modelId="{DF47652D-FE87-4F58-9CEC-36CE2B9A386A}" type="presOf" srcId="{8F002D3C-9762-49C6-A883-5335C552CF57}" destId="{B39CFD29-6187-49B7-9B4C-A23ACA749927}" srcOrd="1" destOrd="0" presId="urn:microsoft.com/office/officeart/2005/8/layout/hierarchy2"/>
    <dgm:cxn modelId="{BC16176A-EFF3-4EEC-9CC0-13C9F3572137}" type="presOf" srcId="{E18C9879-3209-4379-8E9F-BF0D6D370C99}" destId="{A59154FA-FD51-4A66-8599-F36CBBB70D2F}" srcOrd="0" destOrd="0" presId="urn:microsoft.com/office/officeart/2005/8/layout/hierarchy2"/>
    <dgm:cxn modelId="{2A9F6534-DC3B-4F7F-AEF5-8785CCD05096}" srcId="{FD397DCF-2478-46CB-974F-67D46B843CBA}" destId="{42A0B23C-6082-41D2-93E0-CA895375E821}" srcOrd="0" destOrd="0" parTransId="{8F002D3C-9762-49C6-A883-5335C552CF57}" sibTransId="{3B4AE755-DBA0-4F36-ACE3-3CB320B436EE}"/>
    <dgm:cxn modelId="{D961D1C4-1732-4795-BF54-EAE244F95B3E}" type="presOf" srcId="{55B05451-C0BC-42DE-A72A-08049903166C}" destId="{2D270556-E252-4EB3-B923-84D128F5822D}" srcOrd="0" destOrd="0" presId="urn:microsoft.com/office/officeart/2005/8/layout/hierarchy2"/>
    <dgm:cxn modelId="{CACEB99E-2454-4B83-900A-FBDCF6F43890}" srcId="{42A0B23C-6082-41D2-93E0-CA895375E821}" destId="{E18C9879-3209-4379-8E9F-BF0D6D370C99}" srcOrd="1" destOrd="0" parTransId="{FD932608-80A4-4D18-9234-189CFC69EBE2}" sibTransId="{5748C5B2-FB99-4178-9310-AA6A3B5522BB}"/>
    <dgm:cxn modelId="{D0E03608-4342-4599-A722-8390C1A35BE9}" srcId="{55B05451-C0BC-42DE-A72A-08049903166C}" destId="{FD397DCF-2478-46CB-974F-67D46B843CBA}" srcOrd="0" destOrd="0" parTransId="{37E4C555-205F-4D80-ACFE-70D26DE551C4}" sibTransId="{DCCB2ACF-91B1-4834-BC8F-F6D39606E433}"/>
    <dgm:cxn modelId="{CF2E1A0F-B792-4C89-95AB-0F778437F175}" srcId="{42A0B23C-6082-41D2-93E0-CA895375E821}" destId="{8A2398C6-4C45-44AB-BDE5-34299B5D0A4E}" srcOrd="0" destOrd="0" parTransId="{4FA78B6E-1F16-412C-8214-99FB84C096AE}" sibTransId="{436249AA-F743-4409-85BB-9F85AED53685}"/>
    <dgm:cxn modelId="{7B5CA0F5-7294-4F45-B3C7-949C76B60059}" type="presParOf" srcId="{2D270556-E252-4EB3-B923-84D128F5822D}" destId="{E0CB5B82-EDDE-4CCD-9022-7705FD580C35}" srcOrd="0" destOrd="0" presId="urn:microsoft.com/office/officeart/2005/8/layout/hierarchy2"/>
    <dgm:cxn modelId="{7C157E60-F6D3-4F6E-8940-FCDD0CA5FF6A}" type="presParOf" srcId="{E0CB5B82-EDDE-4CCD-9022-7705FD580C35}" destId="{EA2CEF30-93CD-4FED-852E-6C07AB28FC6D}" srcOrd="0" destOrd="0" presId="urn:microsoft.com/office/officeart/2005/8/layout/hierarchy2"/>
    <dgm:cxn modelId="{596E8934-5539-40C6-87BD-1A0DB8599630}" type="presParOf" srcId="{E0CB5B82-EDDE-4CCD-9022-7705FD580C35}" destId="{A529991A-375E-4DFE-91D2-B171FDB078F5}" srcOrd="1" destOrd="0" presId="urn:microsoft.com/office/officeart/2005/8/layout/hierarchy2"/>
    <dgm:cxn modelId="{42B22371-9484-49EB-BE22-A1F8F49BC9A8}" type="presParOf" srcId="{A529991A-375E-4DFE-91D2-B171FDB078F5}" destId="{4D1199A6-AAA9-475C-B6C0-890EC685A15A}" srcOrd="0" destOrd="0" presId="urn:microsoft.com/office/officeart/2005/8/layout/hierarchy2"/>
    <dgm:cxn modelId="{C9A6AC1F-2673-4D60-A621-DFDC119571A1}" type="presParOf" srcId="{4D1199A6-AAA9-475C-B6C0-890EC685A15A}" destId="{B39CFD29-6187-49B7-9B4C-A23ACA749927}" srcOrd="0" destOrd="0" presId="urn:microsoft.com/office/officeart/2005/8/layout/hierarchy2"/>
    <dgm:cxn modelId="{BC81B362-78D3-4C7A-BDC0-A0E6CD0824AF}" type="presParOf" srcId="{A529991A-375E-4DFE-91D2-B171FDB078F5}" destId="{74066222-2178-4BDD-92A5-F2C1BD0581FB}" srcOrd="1" destOrd="0" presId="urn:microsoft.com/office/officeart/2005/8/layout/hierarchy2"/>
    <dgm:cxn modelId="{6A45FD3D-0D6C-4680-A1F5-5079335A2FCB}" type="presParOf" srcId="{74066222-2178-4BDD-92A5-F2C1BD0581FB}" destId="{D4C4F7E1-ECA0-4293-AC87-DA4672401CCE}" srcOrd="0" destOrd="0" presId="urn:microsoft.com/office/officeart/2005/8/layout/hierarchy2"/>
    <dgm:cxn modelId="{E1AD6D9D-3850-456B-BA77-A4ECE35BB4FC}" type="presParOf" srcId="{74066222-2178-4BDD-92A5-F2C1BD0581FB}" destId="{6B50F8BD-E24B-4392-8F3F-4CF772AB88AA}" srcOrd="1" destOrd="0" presId="urn:microsoft.com/office/officeart/2005/8/layout/hierarchy2"/>
    <dgm:cxn modelId="{7F09DA66-7475-416A-A84F-32864830A95B}" type="presParOf" srcId="{6B50F8BD-E24B-4392-8F3F-4CF772AB88AA}" destId="{61F93834-ACF8-4F3C-BB77-1EB159F1CDE1}" srcOrd="0" destOrd="0" presId="urn:microsoft.com/office/officeart/2005/8/layout/hierarchy2"/>
    <dgm:cxn modelId="{1293E0CB-BEB5-4141-81FE-8B14C76EFED2}" type="presParOf" srcId="{61F93834-ACF8-4F3C-BB77-1EB159F1CDE1}" destId="{F8E05B43-C828-4BBC-A505-41529EF47B3B}" srcOrd="0" destOrd="0" presId="urn:microsoft.com/office/officeart/2005/8/layout/hierarchy2"/>
    <dgm:cxn modelId="{9BBAE6EC-A2C5-4656-8D26-D694C089EDE5}" type="presParOf" srcId="{6B50F8BD-E24B-4392-8F3F-4CF772AB88AA}" destId="{A4C5C3A1-2A21-4B78-8B1C-90693D29B7BD}" srcOrd="1" destOrd="0" presId="urn:microsoft.com/office/officeart/2005/8/layout/hierarchy2"/>
    <dgm:cxn modelId="{50F46E5B-1C76-4014-B003-A3D0A0C503B0}" type="presParOf" srcId="{A4C5C3A1-2A21-4B78-8B1C-90693D29B7BD}" destId="{5FC1EB10-A3FD-42A2-B034-E6192442DF07}" srcOrd="0" destOrd="0" presId="urn:microsoft.com/office/officeart/2005/8/layout/hierarchy2"/>
    <dgm:cxn modelId="{56E4ACDF-8FD9-4452-90F6-12305CE7CEA5}" type="presParOf" srcId="{A4C5C3A1-2A21-4B78-8B1C-90693D29B7BD}" destId="{DBD039B8-6079-4ADA-8D13-37F75B1BCCF6}" srcOrd="1" destOrd="0" presId="urn:microsoft.com/office/officeart/2005/8/layout/hierarchy2"/>
    <dgm:cxn modelId="{46419A63-4C36-40E4-9232-787201B14A3D}" type="presParOf" srcId="{6B50F8BD-E24B-4392-8F3F-4CF772AB88AA}" destId="{EFBCDE10-40D0-4C4D-9DAA-168F0E9B308C}" srcOrd="2" destOrd="0" presId="urn:microsoft.com/office/officeart/2005/8/layout/hierarchy2"/>
    <dgm:cxn modelId="{5FBF8A0F-43A2-4FE5-BD71-7AEDDCB317A7}" type="presParOf" srcId="{EFBCDE10-40D0-4C4D-9DAA-168F0E9B308C}" destId="{0CC11C28-9899-4DEE-8815-0F24C128154E}" srcOrd="0" destOrd="0" presId="urn:microsoft.com/office/officeart/2005/8/layout/hierarchy2"/>
    <dgm:cxn modelId="{D2C8263E-E183-491A-ACDF-0AC60D4155FC}" type="presParOf" srcId="{6B50F8BD-E24B-4392-8F3F-4CF772AB88AA}" destId="{333641D0-D9FE-4EEE-95E8-5FF0A234780D}" srcOrd="3" destOrd="0" presId="urn:microsoft.com/office/officeart/2005/8/layout/hierarchy2"/>
    <dgm:cxn modelId="{664B2D19-2402-4247-A178-BE19DC05E5FA}" type="presParOf" srcId="{333641D0-D9FE-4EEE-95E8-5FF0A234780D}" destId="{A59154FA-FD51-4A66-8599-F36CBBB70D2F}" srcOrd="0" destOrd="0" presId="urn:microsoft.com/office/officeart/2005/8/layout/hierarchy2"/>
    <dgm:cxn modelId="{5D9FD134-CA4B-45E5-AB08-8993017C4E54}" type="presParOf" srcId="{333641D0-D9FE-4EEE-95E8-5FF0A234780D}" destId="{5E5BF075-003F-48B8-9785-11F4D927B3A8}" srcOrd="1" destOrd="0" presId="urn:microsoft.com/office/officeart/2005/8/layout/hierarchy2"/>
    <dgm:cxn modelId="{1B3FB07C-6F49-4333-BA3A-0522068F26AC}" type="presParOf" srcId="{2D270556-E252-4EB3-B923-84D128F5822D}" destId="{80F8D934-27A4-4EE3-9178-4B11E9E78102}" srcOrd="1" destOrd="0" presId="urn:microsoft.com/office/officeart/2005/8/layout/hierarchy2"/>
    <dgm:cxn modelId="{2B1A6BE3-B4A2-4BCF-84BA-CA288B4779B3}" type="presParOf" srcId="{80F8D934-27A4-4EE3-9178-4B11E9E78102}" destId="{C1176818-7137-4BD4-82A0-5FB15A11177B}" srcOrd="0" destOrd="0" presId="urn:microsoft.com/office/officeart/2005/8/layout/hierarchy2"/>
    <dgm:cxn modelId="{8E22DAA4-9191-427C-8D49-6ED85C592C02}" type="presParOf" srcId="{80F8D934-27A4-4EE3-9178-4B11E9E78102}" destId="{AEADE44F-87F9-468B-9FA8-94B307AEF00E}" srcOrd="1" destOrd="0" presId="urn:microsoft.com/office/officeart/2005/8/layout/hierarchy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2CEF30-93CD-4FED-852E-6C07AB28FC6D}">
      <dsp:nvSpPr>
        <dsp:cNvPr id="0" name=""/>
        <dsp:cNvSpPr/>
      </dsp:nvSpPr>
      <dsp:spPr>
        <a:xfrm>
          <a:off x="0" y="313444"/>
          <a:ext cx="1343147" cy="653383"/>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q-AL" sz="1400" kern="1200">
              <a:latin typeface="+mj-lt"/>
            </a:rPr>
            <a:t>BORDI I DREJTORËVE</a:t>
          </a:r>
          <a:endParaRPr lang="en-US" sz="1400" kern="1200">
            <a:latin typeface="+mj-lt"/>
          </a:endParaRPr>
        </a:p>
      </dsp:txBody>
      <dsp:txXfrm>
        <a:off x="19137" y="332581"/>
        <a:ext cx="1304873" cy="615109"/>
      </dsp:txXfrm>
    </dsp:sp>
    <dsp:sp modelId="{4D1199A6-AAA9-475C-B6C0-890EC685A15A}">
      <dsp:nvSpPr>
        <dsp:cNvPr id="0" name=""/>
        <dsp:cNvSpPr/>
      </dsp:nvSpPr>
      <dsp:spPr>
        <a:xfrm>
          <a:off x="1343147" y="593729"/>
          <a:ext cx="574921" cy="92812"/>
        </a:xfrm>
        <a:custGeom>
          <a:avLst/>
          <a:gdLst/>
          <a:ahLst/>
          <a:cxnLst/>
          <a:rect l="0" t="0" r="0" b="0"/>
          <a:pathLst>
            <a:path>
              <a:moveTo>
                <a:pt x="0" y="46406"/>
              </a:moveTo>
              <a:lnTo>
                <a:pt x="574921" y="46406"/>
              </a:lnTo>
            </a:path>
          </a:pathLst>
        </a:custGeom>
        <a:noFill/>
        <a:ln w="25400" cap="flat" cmpd="sng" algn="ctr">
          <a:solidFill>
            <a:schemeClr val="accent6">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mj-lt"/>
          </a:endParaRPr>
        </a:p>
      </dsp:txBody>
      <dsp:txXfrm>
        <a:off x="1616235" y="625763"/>
        <a:ext cx="28746" cy="28746"/>
      </dsp:txXfrm>
    </dsp:sp>
    <dsp:sp modelId="{D4C4F7E1-ECA0-4293-AC87-DA4672401CCE}">
      <dsp:nvSpPr>
        <dsp:cNvPr id="0" name=""/>
        <dsp:cNvSpPr/>
      </dsp:nvSpPr>
      <dsp:spPr>
        <a:xfrm>
          <a:off x="1918069" y="331429"/>
          <a:ext cx="1254312" cy="617412"/>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sq-AL" sz="1400" kern="1200">
              <a:latin typeface="+mj-lt"/>
            </a:rPr>
            <a:t>Drejtori ekzekutiv</a:t>
          </a:r>
          <a:endParaRPr lang="en-US" sz="1400" kern="1200">
            <a:latin typeface="+mj-lt"/>
          </a:endParaRPr>
        </a:p>
      </dsp:txBody>
      <dsp:txXfrm>
        <a:off x="1936152" y="349512"/>
        <a:ext cx="1218146" cy="581246"/>
      </dsp:txXfrm>
    </dsp:sp>
    <dsp:sp modelId="{61F93834-ACF8-4F3C-BB77-1EB159F1CDE1}">
      <dsp:nvSpPr>
        <dsp:cNvPr id="0" name=""/>
        <dsp:cNvSpPr/>
      </dsp:nvSpPr>
      <dsp:spPr>
        <a:xfrm rot="1822802">
          <a:off x="3113387" y="811013"/>
          <a:ext cx="859280" cy="92812"/>
        </a:xfrm>
        <a:custGeom>
          <a:avLst/>
          <a:gdLst/>
          <a:ahLst/>
          <a:cxnLst/>
          <a:rect l="0" t="0" r="0" b="0"/>
          <a:pathLst>
            <a:path>
              <a:moveTo>
                <a:pt x="0" y="46406"/>
              </a:moveTo>
              <a:lnTo>
                <a:pt x="859280" y="46406"/>
              </a:lnTo>
            </a:path>
          </a:pathLst>
        </a:custGeom>
        <a:noFill/>
        <a:ln w="25400" cap="flat" cmpd="sng" algn="ctr">
          <a:solidFill>
            <a:schemeClr val="accent6">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mj-lt"/>
          </a:endParaRPr>
        </a:p>
      </dsp:txBody>
      <dsp:txXfrm>
        <a:off x="3521545" y="835937"/>
        <a:ext cx="42964" cy="42964"/>
      </dsp:txXfrm>
    </dsp:sp>
    <dsp:sp modelId="{5FC1EB10-A3FD-42A2-B034-E6192442DF07}">
      <dsp:nvSpPr>
        <dsp:cNvPr id="0" name=""/>
        <dsp:cNvSpPr/>
      </dsp:nvSpPr>
      <dsp:spPr>
        <a:xfrm>
          <a:off x="3913673" y="693973"/>
          <a:ext cx="1972624" cy="761459"/>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sr-Latn-ME" sz="600" b="1" kern="1200">
              <a:latin typeface="+mj-lt"/>
            </a:rPr>
            <a:t> SEKTORI TEKNIK</a:t>
          </a:r>
          <a:endParaRPr lang="en-US" sz="600" b="1" kern="1200">
            <a:latin typeface="+mj-lt"/>
          </a:endParaRPr>
        </a:p>
        <a:p>
          <a:pPr lvl="0" algn="ctr" defTabSz="266700">
            <a:lnSpc>
              <a:spcPct val="90000"/>
            </a:lnSpc>
            <a:spcBef>
              <a:spcPct val="0"/>
            </a:spcBef>
            <a:spcAft>
              <a:spcPct val="35000"/>
            </a:spcAft>
          </a:pPr>
          <a:r>
            <a:rPr lang="en-US" sz="600" kern="1200">
              <a:latin typeface="+mj-lt"/>
            </a:rPr>
            <a:t>-</a:t>
          </a:r>
          <a:r>
            <a:rPr lang="sq-AL" sz="600" kern="1200">
              <a:latin typeface="+mj-lt"/>
            </a:rPr>
            <a:t>PASTRIMET</a:t>
          </a:r>
          <a:endParaRPr lang="en-US" sz="600" kern="1200">
            <a:latin typeface="+mj-lt"/>
          </a:endParaRPr>
        </a:p>
        <a:p>
          <a:pPr lvl="0" algn="ctr" defTabSz="266700">
            <a:lnSpc>
              <a:spcPct val="90000"/>
            </a:lnSpc>
            <a:spcBef>
              <a:spcPct val="0"/>
            </a:spcBef>
            <a:spcAft>
              <a:spcPct val="35000"/>
            </a:spcAft>
          </a:pPr>
          <a:r>
            <a:rPr lang="en-US" sz="600" kern="1200">
              <a:latin typeface="+mj-lt"/>
            </a:rPr>
            <a:t>-</a:t>
          </a:r>
          <a:r>
            <a:rPr lang="sq-AL" sz="600" kern="1200">
              <a:latin typeface="+mj-lt"/>
            </a:rPr>
            <a:t>ujësjellësi</a:t>
          </a:r>
          <a:endParaRPr lang="en-US" sz="600" kern="1200">
            <a:latin typeface="+mj-lt"/>
          </a:endParaRPr>
        </a:p>
        <a:p>
          <a:pPr lvl="0" algn="ctr" defTabSz="266700">
            <a:lnSpc>
              <a:spcPct val="90000"/>
            </a:lnSpc>
            <a:spcBef>
              <a:spcPct val="0"/>
            </a:spcBef>
            <a:spcAft>
              <a:spcPct val="35000"/>
            </a:spcAft>
          </a:pPr>
          <a:r>
            <a:rPr lang="en-US" sz="600" kern="1200">
              <a:latin typeface="+mj-lt"/>
            </a:rPr>
            <a:t>-</a:t>
          </a:r>
          <a:r>
            <a:rPr lang="sq-AL" sz="600" kern="1200">
              <a:latin typeface="+mj-lt"/>
            </a:rPr>
            <a:t>ndriçimi</a:t>
          </a:r>
          <a:endParaRPr lang="en-US" sz="600" kern="1200">
            <a:latin typeface="+mj-lt"/>
          </a:endParaRPr>
        </a:p>
        <a:p>
          <a:pPr lvl="0" algn="ctr" defTabSz="266700">
            <a:lnSpc>
              <a:spcPct val="90000"/>
            </a:lnSpc>
            <a:spcBef>
              <a:spcPct val="0"/>
            </a:spcBef>
            <a:spcAft>
              <a:spcPct val="35000"/>
            </a:spcAft>
          </a:pPr>
          <a:r>
            <a:rPr lang="en-US" sz="600" kern="1200">
              <a:latin typeface="+mj-lt"/>
            </a:rPr>
            <a:t>-</a:t>
          </a:r>
          <a:r>
            <a:rPr lang="sq-AL" sz="600" kern="1200">
              <a:latin typeface="+mj-lt"/>
            </a:rPr>
            <a:t>rrugët lokale, varrezat dhe sipërfaqet e tjera publike</a:t>
          </a:r>
          <a:endParaRPr lang="en-US" sz="600" kern="1200">
            <a:latin typeface="+mj-lt"/>
          </a:endParaRPr>
        </a:p>
        <a:p>
          <a:pPr lvl="0" algn="ctr" defTabSz="266700">
            <a:lnSpc>
              <a:spcPct val="90000"/>
            </a:lnSpc>
            <a:spcBef>
              <a:spcPct val="0"/>
            </a:spcBef>
            <a:spcAft>
              <a:spcPct val="35000"/>
            </a:spcAft>
          </a:pPr>
          <a:r>
            <a:rPr lang="en-US" sz="600" kern="1200">
              <a:latin typeface="+mj-lt"/>
            </a:rPr>
            <a:t>- </a:t>
          </a:r>
          <a:r>
            <a:rPr lang="sq-AL" sz="600" kern="1200">
              <a:latin typeface="+mj-lt"/>
            </a:rPr>
            <a:t>tregjet, parkingjet, garazhet dhe stacioni i autobusit </a:t>
          </a:r>
          <a:r>
            <a:rPr lang="en-US" sz="600" kern="1200">
              <a:latin typeface="+mj-lt"/>
            </a:rPr>
            <a:t> </a:t>
          </a:r>
          <a:endParaRPr lang="sr-Latn-ME" sz="600" kern="1200">
            <a:latin typeface="+mj-lt"/>
          </a:endParaRPr>
        </a:p>
      </dsp:txBody>
      <dsp:txXfrm>
        <a:off x="3935975" y="716275"/>
        <a:ext cx="1928020" cy="716855"/>
      </dsp:txXfrm>
    </dsp:sp>
    <dsp:sp modelId="{EFBCDE10-40D0-4C4D-9DAA-168F0E9B308C}">
      <dsp:nvSpPr>
        <dsp:cNvPr id="0" name=""/>
        <dsp:cNvSpPr/>
      </dsp:nvSpPr>
      <dsp:spPr>
        <a:xfrm rot="19862119">
          <a:off x="3119527" y="389098"/>
          <a:ext cx="845113" cy="92812"/>
        </a:xfrm>
        <a:custGeom>
          <a:avLst/>
          <a:gdLst/>
          <a:ahLst/>
          <a:cxnLst/>
          <a:rect l="0" t="0" r="0" b="0"/>
          <a:pathLst>
            <a:path>
              <a:moveTo>
                <a:pt x="0" y="46406"/>
              </a:moveTo>
              <a:lnTo>
                <a:pt x="845113" y="46406"/>
              </a:lnTo>
            </a:path>
          </a:pathLst>
        </a:custGeom>
        <a:noFill/>
        <a:ln w="25400" cap="flat" cmpd="sng" algn="ctr">
          <a:solidFill>
            <a:schemeClr val="accent6">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latin typeface="+mj-lt"/>
          </a:endParaRPr>
        </a:p>
      </dsp:txBody>
      <dsp:txXfrm>
        <a:off x="3520956" y="414376"/>
        <a:ext cx="42255" cy="42255"/>
      </dsp:txXfrm>
    </dsp:sp>
    <dsp:sp modelId="{A59154FA-FD51-4A66-8599-F36CBBB70D2F}">
      <dsp:nvSpPr>
        <dsp:cNvPr id="0" name=""/>
        <dsp:cNvSpPr/>
      </dsp:nvSpPr>
      <dsp:spPr>
        <a:xfrm>
          <a:off x="3911786" y="0"/>
          <a:ext cx="1975298" cy="461745"/>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sr-Latn-ME" sz="600" b="1" kern="1200">
              <a:latin typeface="+mj-lt"/>
            </a:rPr>
            <a:t> SEKTOR</a:t>
          </a:r>
          <a:r>
            <a:rPr lang="en-US" sz="600" b="1" kern="1200">
              <a:latin typeface="+mj-lt"/>
            </a:rPr>
            <a:t>I</a:t>
          </a:r>
          <a:r>
            <a:rPr lang="sr-Latn-ME" sz="600" b="1" kern="1200">
              <a:latin typeface="+mj-lt"/>
            </a:rPr>
            <a:t> EKONOMIKO-JURIDIK</a:t>
          </a:r>
          <a:endParaRPr lang="en-US" sz="600" b="1" kern="1200">
            <a:latin typeface="+mj-lt"/>
          </a:endParaRPr>
        </a:p>
      </dsp:txBody>
      <dsp:txXfrm>
        <a:off x="3925310" y="13524"/>
        <a:ext cx="1948250" cy="434697"/>
      </dsp:txXfrm>
    </dsp:sp>
    <dsp:sp modelId="{C1176818-7137-4BD4-82A0-5FB15A11177B}">
      <dsp:nvSpPr>
        <dsp:cNvPr id="0" name=""/>
        <dsp:cNvSpPr/>
      </dsp:nvSpPr>
      <dsp:spPr>
        <a:xfrm>
          <a:off x="3911786" y="205319"/>
          <a:ext cx="1975298" cy="461745"/>
        </a:xfrm>
        <a:prstGeom prst="roundRect">
          <a:avLst>
            <a:gd name="adj" fmla="val 10000"/>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b="1" kern="1200">
              <a:latin typeface="+mj-lt"/>
            </a:rPr>
            <a:t>Sekretar</a:t>
          </a:r>
          <a:r>
            <a:rPr lang="sq-AL" sz="600" b="1" kern="1200">
              <a:latin typeface="+mj-lt"/>
            </a:rPr>
            <a:t>I I Shoqërisë</a:t>
          </a:r>
          <a:endParaRPr lang="en-US" sz="600" b="1" kern="1200">
            <a:latin typeface="+mj-lt"/>
          </a:endParaRPr>
        </a:p>
      </dsp:txBody>
      <dsp:txXfrm>
        <a:off x="3925310" y="218843"/>
        <a:ext cx="1948250" cy="43469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PROGRAMI I PUNËS PËR VITIN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5FFF3B-1B60-4FBD-B472-BEECC41BE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17</Pages>
  <Words>6275</Words>
  <Characters>35771</Characters>
  <Application>Microsoft Office Word</Application>
  <DocSecurity>0</DocSecurity>
  <Lines>298</Lines>
  <Paragraphs>83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SHPK “KOMUNALET” TUZ</vt:lpstr>
      <vt:lpstr>DOO „KOMUNALNO“ DANILOVGRAD</vt:lpstr>
    </vt:vector>
  </TitlesOfParts>
  <Company>Hewlett-Packard</Company>
  <LinksUpToDate>false</LinksUpToDate>
  <CharactersWithSpaces>41963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SHPK “KOMUNALET” TUZ</dc:title>
  <dc:creator>MA</dc:creator>
  <cp:lastModifiedBy>Nikolla Camaj</cp:lastModifiedBy>
  <cp:revision>18</cp:revision>
  <cp:lastPrinted>2020-01-22T11:11:00Z</cp:lastPrinted>
  <dcterms:created xsi:type="dcterms:W3CDTF">2020-01-16T09:53:00Z</dcterms:created>
  <dcterms:modified xsi:type="dcterms:W3CDTF">2020-01-22T11:12:00Z</dcterms:modified>
</cp:coreProperties>
</file>