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5B" w:rsidRPr="00877F50" w:rsidRDefault="00F85F5B">
      <w:pPr>
        <w:pStyle w:val="N02Y"/>
      </w:pPr>
      <w:r w:rsidRPr="00877F50">
        <w:t>Na osnovu člana 38 stav 1 tačka 2 Zakona o lokalnoj samoupravi (Sl. list CG br. 2/18</w:t>
      </w:r>
      <w:r w:rsidR="00BC5216" w:rsidRPr="00877F50">
        <w:t xml:space="preserve"> i 34/19</w:t>
      </w:r>
      <w:r w:rsidRPr="00877F50">
        <w:t xml:space="preserve">) člana 70, 71, 72 i 73 Zakona o poljoprivrednom zemljištu ("Sl. list CG", br. 15/92, 59/92, 73/10, 32/11) i člana </w:t>
      </w:r>
      <w:r w:rsidR="00BA224E" w:rsidRPr="00877F50">
        <w:t>53</w:t>
      </w:r>
      <w:r w:rsidR="002B5DE7">
        <w:t xml:space="preserve"> stav 1 tačka 2</w:t>
      </w:r>
      <w:r w:rsidRPr="00877F50">
        <w:t xml:space="preserve"> Statuta Opštine </w:t>
      </w:r>
      <w:r w:rsidR="00BA224E" w:rsidRPr="00877F50">
        <w:t>Tuzi</w:t>
      </w:r>
      <w:r w:rsidRPr="00877F50">
        <w:t>, ("Sl. li</w:t>
      </w:r>
      <w:r w:rsidR="00BC5216" w:rsidRPr="00877F50">
        <w:t>st CG-opštinski propisi", broj 24</w:t>
      </w:r>
      <w:r w:rsidRPr="00877F50">
        <w:t xml:space="preserve">/19), Skupština opštine </w:t>
      </w:r>
      <w:r w:rsidR="00BA224E" w:rsidRPr="00877F50">
        <w:t>Tuzi</w:t>
      </w:r>
      <w:r w:rsidRPr="00877F50">
        <w:t xml:space="preserve">, na sjednici održanoj dana </w:t>
      </w:r>
      <w:r w:rsidR="00BA224E" w:rsidRPr="00877F50">
        <w:t>_________</w:t>
      </w:r>
      <w:r w:rsidRPr="00877F50">
        <w:t xml:space="preserve"> 2019. godine, donijela je</w:t>
      </w:r>
    </w:p>
    <w:p w:rsidR="00F85F5B" w:rsidRPr="00877F50" w:rsidRDefault="00F85F5B">
      <w:pPr>
        <w:pStyle w:val="N03Y"/>
      </w:pPr>
      <w:r w:rsidRPr="00877F50">
        <w:t>ODLUKA</w:t>
      </w:r>
    </w:p>
    <w:p w:rsidR="00F85F5B" w:rsidRDefault="00F85F5B">
      <w:pPr>
        <w:pStyle w:val="N03Y"/>
      </w:pPr>
      <w:r w:rsidRPr="00877F50">
        <w:t xml:space="preserve">o suzbijanju i procjeni poljskih šteta na teritoriji opštine </w:t>
      </w:r>
      <w:r w:rsidR="00BA224E" w:rsidRPr="00877F50">
        <w:t>Tuzi</w:t>
      </w:r>
    </w:p>
    <w:p w:rsidR="00F85F5B" w:rsidRDefault="00F85F5B">
      <w:pPr>
        <w:pStyle w:val="C30X"/>
      </w:pPr>
      <w:r>
        <w:t>Član 1</w:t>
      </w:r>
    </w:p>
    <w:p w:rsidR="00F85F5B" w:rsidRDefault="00F85F5B">
      <w:pPr>
        <w:pStyle w:val="T30X"/>
      </w:pPr>
      <w:r>
        <w:t>Ovom odlukom utvrđuje se postupak suzbijanje i procjene nastalih poljskih šteta na poljoprivrednom zemljištu u privatnoj i društvenoj svojini.</w:t>
      </w:r>
    </w:p>
    <w:p w:rsidR="00F85F5B" w:rsidRDefault="00F85F5B">
      <w:pPr>
        <w:pStyle w:val="C30X"/>
      </w:pPr>
      <w:r>
        <w:t>Član 2</w:t>
      </w:r>
    </w:p>
    <w:p w:rsidR="00F85F5B" w:rsidRDefault="00F85F5B">
      <w:pPr>
        <w:pStyle w:val="T30X"/>
      </w:pPr>
      <w:r>
        <w:t>Pod poljskom štetom u smislu ove odluke podrazumijeva se uništavanjem ili oštećenjem usjeva, sadnica, stabala, pašnjaka, livada i poljoprivredne mehanizacije koje nastaju usled:</w:t>
      </w:r>
    </w:p>
    <w:p w:rsidR="00F85F5B" w:rsidRDefault="00F85F5B">
      <w:pPr>
        <w:pStyle w:val="T30X"/>
        <w:ind w:left="567" w:hanging="283"/>
      </w:pPr>
      <w:r>
        <w:t xml:space="preserve">   1. Napasanja stoke na imanjima drugih vlasnika bez saglasnosti vlasnika,</w:t>
      </w:r>
    </w:p>
    <w:p w:rsidR="00F85F5B" w:rsidRDefault="00F85F5B">
      <w:pPr>
        <w:pStyle w:val="T30X"/>
        <w:ind w:left="567" w:hanging="283"/>
      </w:pPr>
      <w:r>
        <w:t xml:space="preserve">   2. Progona i prevoza stoke, poljoprivrednih proizvoda i oruđa, mašina i alata za rad preko poljoprivrednih imanja, bez odobrenja vlasnika,</w:t>
      </w:r>
    </w:p>
    <w:p w:rsidR="00F85F5B" w:rsidRDefault="00F85F5B">
      <w:pPr>
        <w:pStyle w:val="T30X"/>
        <w:ind w:left="567" w:hanging="283"/>
      </w:pPr>
      <w:r>
        <w:t xml:space="preserve">   3. Nepravilnog korišćenja sezonskih puteva,</w:t>
      </w:r>
    </w:p>
    <w:p w:rsidR="00F85F5B" w:rsidRDefault="00F85F5B">
      <w:pPr>
        <w:pStyle w:val="T30X"/>
        <w:ind w:left="567" w:hanging="283"/>
      </w:pPr>
      <w:r>
        <w:t xml:space="preserve">   4. Uklanjanje graničnih međa i međaša,</w:t>
      </w:r>
    </w:p>
    <w:p w:rsidR="00F85F5B" w:rsidRDefault="00F85F5B">
      <w:pPr>
        <w:pStyle w:val="T30X"/>
        <w:ind w:left="567" w:hanging="283"/>
      </w:pPr>
      <w:r>
        <w:t xml:space="preserve">   5. Skretanje vode, vodotoka i bujičnih potoka preko imanja drugih vlasnika bez odobrenja vlasnika,</w:t>
      </w:r>
    </w:p>
    <w:p w:rsidR="00F85F5B" w:rsidRDefault="00F85F5B">
      <w:pPr>
        <w:pStyle w:val="T30X"/>
        <w:ind w:left="567" w:hanging="283"/>
      </w:pPr>
      <w:r>
        <w:t xml:space="preserve">   6. Oštećenje ili uništavanje poljoprivredne mehanizacije na imanjima,</w:t>
      </w:r>
    </w:p>
    <w:p w:rsidR="00F85F5B" w:rsidRDefault="00F85F5B">
      <w:pPr>
        <w:pStyle w:val="T30X"/>
        <w:ind w:left="567" w:hanging="283"/>
      </w:pPr>
      <w:r>
        <w:t xml:space="preserve">   7. Rušenje i oštećenje koliba, torova i sl.</w:t>
      </w:r>
    </w:p>
    <w:p w:rsidR="00F85F5B" w:rsidRDefault="00F85F5B">
      <w:pPr>
        <w:pStyle w:val="T30X"/>
        <w:ind w:left="567" w:hanging="283"/>
      </w:pPr>
      <w:r>
        <w:t xml:space="preserve">   8. Prevoz drveta, kamena i dr. preko poljoprivrednog zemljišta,</w:t>
      </w:r>
    </w:p>
    <w:p w:rsidR="00F85F5B" w:rsidRDefault="00F85F5B">
      <w:pPr>
        <w:pStyle w:val="T30X"/>
        <w:ind w:left="567" w:hanging="283"/>
      </w:pPr>
      <w:r>
        <w:t xml:space="preserve">   9. Sječa, lomljenje ili bilo koji drugi način uništavanja voćnjaka, sadnica ili drugih poljoprivrednih kultura,</w:t>
      </w:r>
    </w:p>
    <w:p w:rsidR="00F85F5B" w:rsidRDefault="00F85F5B">
      <w:pPr>
        <w:pStyle w:val="T30X"/>
        <w:ind w:left="567" w:hanging="283"/>
      </w:pPr>
      <w:r>
        <w:t xml:space="preserve">   10. Puštanje stoke, odnosno živine po zasijanim površinama ili drugom poljoprivrednom zemljištu, gdje se može pričiniti šteta,</w:t>
      </w:r>
    </w:p>
    <w:p w:rsidR="00F85F5B" w:rsidRDefault="00F85F5B">
      <w:pPr>
        <w:pStyle w:val="T30X"/>
        <w:ind w:left="567" w:hanging="283"/>
      </w:pPr>
      <w:r>
        <w:t xml:space="preserve">   11. Vađenje kamena, šljunka i drugog materijala kojim se pričinjava šteta na poljoprivrednom zemljištu,</w:t>
      </w:r>
    </w:p>
    <w:p w:rsidR="00F85F5B" w:rsidRDefault="00F85F5B">
      <w:pPr>
        <w:pStyle w:val="T30X"/>
        <w:ind w:left="567" w:hanging="283"/>
      </w:pPr>
      <w:r>
        <w:t xml:space="preserve">   12. Zloupotreba tuđe stoke,</w:t>
      </w:r>
    </w:p>
    <w:p w:rsidR="00F85F5B" w:rsidRDefault="00F85F5B">
      <w:pPr>
        <w:pStyle w:val="T30X"/>
        <w:ind w:left="567" w:hanging="283"/>
      </w:pPr>
      <w:r>
        <w:t xml:space="preserve">   13. Sprečavanje korišćenja seoskih puteva i progona bez ovlašćenja,</w:t>
      </w:r>
    </w:p>
    <w:p w:rsidR="00F85F5B" w:rsidRDefault="00F85F5B">
      <w:pPr>
        <w:pStyle w:val="T30X"/>
        <w:ind w:left="567" w:hanging="283"/>
      </w:pPr>
      <w:r>
        <w:t xml:space="preserve">   14. Sprečavanje korišćenja seoskih pojila i dr. zajedničkih vodopoja i njihovo rušenje i zagrađivanje,</w:t>
      </w:r>
    </w:p>
    <w:p w:rsidR="00F85F5B" w:rsidRDefault="00F85F5B">
      <w:pPr>
        <w:pStyle w:val="T30X"/>
        <w:ind w:left="567" w:hanging="283"/>
      </w:pPr>
      <w:r>
        <w:t xml:space="preserve">   15. Rušenje i oštećenje kanala za navodnjavanje, /jazova/, kao i sadnja i uzgajanje šumskih kultura u neposrednoj blizini jazova za navodnjavanje koji bi smetali normalnom protoku vode,</w:t>
      </w:r>
    </w:p>
    <w:p w:rsidR="00F85F5B" w:rsidRDefault="00F85F5B">
      <w:pPr>
        <w:pStyle w:val="T30X"/>
        <w:ind w:left="567" w:hanging="283"/>
      </w:pPr>
      <w:r>
        <w:t xml:space="preserve">   16. Izgradnja građevinskih objekata, ograda i prepreka, kako na jazu, tako i pored njega,</w:t>
      </w:r>
    </w:p>
    <w:p w:rsidR="00F85F5B" w:rsidRDefault="00F85F5B">
      <w:pPr>
        <w:pStyle w:val="T30X"/>
        <w:ind w:left="567" w:hanging="283"/>
      </w:pPr>
      <w:r>
        <w:t xml:space="preserve">   17. Sve druge samovoljne radnje kojima se sprečava šteta na poljoprivrednom zemljištu.</w:t>
      </w:r>
    </w:p>
    <w:p w:rsidR="00F85F5B" w:rsidRDefault="00F85F5B">
      <w:pPr>
        <w:pStyle w:val="C30X"/>
      </w:pPr>
      <w:r>
        <w:t>Član 3</w:t>
      </w:r>
    </w:p>
    <w:p w:rsidR="00F85F5B" w:rsidRDefault="00F85F5B">
      <w:pPr>
        <w:pStyle w:val="T30X"/>
      </w:pPr>
      <w:r>
        <w:t>Priči</w:t>
      </w:r>
      <w:r w:rsidR="00BC5216">
        <w:t>njenu poljsku štetu u smislu člana 1</w:t>
      </w:r>
      <w:r>
        <w:t xml:space="preserve"> ove odluke procjenjuje i utvrđuje na zahtjev oštećene strane, Stručna komisija koju obrazuje</w:t>
      </w:r>
      <w:r w:rsidR="00CD2C88">
        <w:t xml:space="preserve"> predsjednik opštine na predlog opštinskog</w:t>
      </w:r>
      <w:r>
        <w:t xml:space="preserve"> organ</w:t>
      </w:r>
      <w:r w:rsidR="00CD2C88">
        <w:t>a</w:t>
      </w:r>
      <w:r>
        <w:t xml:space="preserve"> uprave nadležan za poslove poljoprivrede.</w:t>
      </w:r>
    </w:p>
    <w:p w:rsidR="00F85F5B" w:rsidRDefault="00F85F5B">
      <w:pPr>
        <w:pStyle w:val="T30X"/>
      </w:pPr>
      <w:r>
        <w:t>Stručna ko</w:t>
      </w:r>
      <w:r w:rsidR="00CD2C88">
        <w:t>misija sastavljena je od 3 (tri)</w:t>
      </w:r>
      <w:r>
        <w:t xml:space="preserve"> člana:</w:t>
      </w:r>
    </w:p>
    <w:p w:rsidR="00F85F5B" w:rsidRDefault="00F85F5B">
      <w:pPr>
        <w:pStyle w:val="T30X"/>
        <w:ind w:left="567" w:hanging="283"/>
      </w:pPr>
      <w:r>
        <w:t xml:space="preserve">   - predstavnika Opštine,</w:t>
      </w:r>
    </w:p>
    <w:p w:rsidR="00F85F5B" w:rsidRDefault="00F85F5B">
      <w:pPr>
        <w:pStyle w:val="T30X"/>
        <w:ind w:left="567" w:hanging="283"/>
      </w:pPr>
      <w:r>
        <w:t xml:space="preserve">   - predstavnika Mjesne zajednice, i</w:t>
      </w:r>
    </w:p>
    <w:p w:rsidR="00F85F5B" w:rsidRDefault="00F85F5B">
      <w:pPr>
        <w:pStyle w:val="T30X"/>
        <w:ind w:left="567" w:hanging="283"/>
      </w:pPr>
      <w:r>
        <w:t xml:space="preserve">   - vještak poljoprivredne struke.</w:t>
      </w:r>
    </w:p>
    <w:p w:rsidR="00F85F5B" w:rsidRDefault="00F85F5B">
      <w:pPr>
        <w:pStyle w:val="C30X"/>
      </w:pPr>
      <w:r>
        <w:t>Član 4</w:t>
      </w:r>
    </w:p>
    <w:p w:rsidR="00F85F5B" w:rsidRDefault="00F85F5B">
      <w:pPr>
        <w:pStyle w:val="T30X"/>
      </w:pPr>
      <w:r>
        <w:t>Komisija je dužna da na zahtjev oštećenog odmah, a najkasnije sledećeg dana, izađe na lice mjesta radi procjene štete.</w:t>
      </w:r>
    </w:p>
    <w:p w:rsidR="00F85F5B" w:rsidRDefault="00F85F5B">
      <w:pPr>
        <w:pStyle w:val="T30X"/>
      </w:pPr>
      <w:r>
        <w:t>Prilikom utvrđivanja i procjene štete prisustvuje oštećeni i počinilac štete.</w:t>
      </w:r>
    </w:p>
    <w:p w:rsidR="00F85F5B" w:rsidRDefault="00F85F5B">
      <w:pPr>
        <w:pStyle w:val="T30X"/>
      </w:pPr>
      <w:r>
        <w:t>Ukoliko počinilac štete odbije da prisustvuje procjeni štete, Komisija će izvršiti procjenu štete u njegovom odsustvu.</w:t>
      </w:r>
    </w:p>
    <w:p w:rsidR="00F85F5B" w:rsidRDefault="00F85F5B">
      <w:pPr>
        <w:pStyle w:val="C30X"/>
      </w:pPr>
      <w:r>
        <w:t>Član 5</w:t>
      </w:r>
    </w:p>
    <w:p w:rsidR="00F85F5B" w:rsidRDefault="00F85F5B">
      <w:pPr>
        <w:pStyle w:val="T30X"/>
      </w:pPr>
      <w:r>
        <w:lastRenderedPageBreak/>
        <w:t>Komisija je dužna prije procjene štete da pokuša da izvrši nagodbu između oštećenog i počinioca štete.</w:t>
      </w:r>
    </w:p>
    <w:p w:rsidR="00F85F5B" w:rsidRDefault="00F85F5B">
      <w:pPr>
        <w:pStyle w:val="T30X"/>
      </w:pPr>
      <w:r>
        <w:t>Prilikom procjene štete na licu mjesta, Komisija sastavlja zapisnik koji obavezno sadrži sledeće podatke:</w:t>
      </w:r>
    </w:p>
    <w:p w:rsidR="00F85F5B" w:rsidRDefault="00F85F5B">
      <w:pPr>
        <w:pStyle w:val="T30X"/>
        <w:ind w:left="567" w:hanging="283"/>
      </w:pPr>
      <w:r>
        <w:t xml:space="preserve">   - na čijem je poljoprivrednom zemljištu šteta pričinjena,</w:t>
      </w:r>
    </w:p>
    <w:p w:rsidR="00F85F5B" w:rsidRDefault="00F85F5B">
      <w:pPr>
        <w:pStyle w:val="T30X"/>
        <w:ind w:left="567" w:hanging="283"/>
      </w:pPr>
      <w:r>
        <w:t xml:space="preserve">   - koja je površina ili dio objekta oštećen,</w:t>
      </w:r>
    </w:p>
    <w:p w:rsidR="00F85F5B" w:rsidRDefault="00F85F5B">
      <w:pPr>
        <w:pStyle w:val="T30X"/>
        <w:ind w:left="567" w:hanging="283"/>
      </w:pPr>
      <w:r>
        <w:t xml:space="preserve">   - količinu štete prikazano naturalno /u plodu/, i vrednosno /u novcu/,</w:t>
      </w:r>
    </w:p>
    <w:p w:rsidR="00F85F5B" w:rsidRDefault="00F85F5B">
      <w:pPr>
        <w:pStyle w:val="T30X"/>
        <w:ind w:left="567" w:hanging="283"/>
      </w:pPr>
      <w:r>
        <w:t xml:space="preserve">   - ko je počinio štetu.</w:t>
      </w:r>
    </w:p>
    <w:p w:rsidR="00F85F5B" w:rsidRDefault="00F85F5B">
      <w:pPr>
        <w:pStyle w:val="T30X"/>
      </w:pPr>
      <w:r>
        <w:t>Zapisnik potpisuje komisija, oštećeni i počinilac štete.</w:t>
      </w:r>
    </w:p>
    <w:p w:rsidR="00F85F5B" w:rsidRDefault="00F85F5B">
      <w:pPr>
        <w:pStyle w:val="T30X"/>
      </w:pPr>
      <w:r>
        <w:t>Jedan primjerak zapisnika Komisije dostavlja poljoprivrednoj inspekciji, koja po službenoj dužnosti pokreće prekršajni postupak kod nadležnog organa za vođenje prekršajnog postupka.</w:t>
      </w:r>
    </w:p>
    <w:p w:rsidR="00F85F5B" w:rsidRDefault="00F85F5B">
      <w:pPr>
        <w:pStyle w:val="C30X"/>
      </w:pPr>
      <w:r>
        <w:t>Član 6</w:t>
      </w:r>
    </w:p>
    <w:p w:rsidR="00F85F5B" w:rsidRDefault="00F85F5B">
      <w:pPr>
        <w:pStyle w:val="T30X"/>
      </w:pPr>
      <w:r>
        <w:t>Počinilac štete dužan je da istu nadoknadi oštećenom u iznosu, na način i u roku koji utvrdi Komisija.</w:t>
      </w:r>
    </w:p>
    <w:p w:rsidR="00F85F5B" w:rsidRDefault="00F85F5B">
      <w:pPr>
        <w:pStyle w:val="T30X"/>
      </w:pPr>
      <w:r>
        <w:t>Ukoliko počinilac štete odbija da izvrši naknadu za učinjenu štetu, oštećeni ostvaruje svoja prava u sudskom postupku na osnovu zapisnika Komisije o izvršenoj procjeni štete.</w:t>
      </w:r>
    </w:p>
    <w:p w:rsidR="00F85F5B" w:rsidRDefault="00F85F5B">
      <w:pPr>
        <w:pStyle w:val="C30X"/>
      </w:pPr>
      <w:r>
        <w:t>Član 7</w:t>
      </w:r>
    </w:p>
    <w:p w:rsidR="00F85F5B" w:rsidRDefault="00F85F5B">
      <w:pPr>
        <w:pStyle w:val="T30X"/>
      </w:pPr>
      <w:r>
        <w:t>Članovi Komisije imaju pravo na dnevnice i putne troškove prilikom obilaska terena radi utvrđivanja i procjene poljske štete.</w:t>
      </w:r>
    </w:p>
    <w:p w:rsidR="00F85F5B" w:rsidRDefault="00F85F5B">
      <w:pPr>
        <w:pStyle w:val="C30X"/>
      </w:pPr>
      <w:r>
        <w:t>Član 8</w:t>
      </w:r>
    </w:p>
    <w:p w:rsidR="00F85F5B" w:rsidRDefault="00F85F5B">
      <w:pPr>
        <w:pStyle w:val="T30X"/>
      </w:pPr>
      <w:r>
        <w:t>Ukoliko se stoka uhvati u poljskoj šteti, a nepoznatog je vlasnika, korisnik poljoprivrednog imanja ili lice zaduženo za zaštitu poljoprivrednog imanja /čuvar polja/, ima pravo zadržati stoku najviše 15 dana o čemu će odmah obavijestiti MUP i Opštinski organ nadležan za poslove poljoprivrede.</w:t>
      </w:r>
    </w:p>
    <w:p w:rsidR="00F85F5B" w:rsidRDefault="00F85F5B">
      <w:pPr>
        <w:pStyle w:val="T30X"/>
      </w:pPr>
      <w:r>
        <w:t>Ukoliko se u roku od 15 dana vlasnik ne pronađe stoka će se na osnovu odobrenja koji donosi Opštinski organ nadležan za poslove poljoprivrede prodati putem Oglasa na javnoj licitaciji.</w:t>
      </w:r>
    </w:p>
    <w:p w:rsidR="00F85F5B" w:rsidRDefault="00F85F5B">
      <w:pPr>
        <w:pStyle w:val="C30X"/>
      </w:pPr>
      <w:r>
        <w:t>Član 9</w:t>
      </w:r>
    </w:p>
    <w:p w:rsidR="00F85F5B" w:rsidRDefault="00F85F5B">
      <w:pPr>
        <w:pStyle w:val="T30X"/>
      </w:pPr>
      <w:r>
        <w:t>Novčana sredstva ostvarena prodajom stoke na javnoj licitaciji upotrijebiće se za naknadu troškova pričinjene štete, čuvanja i održavanja stoke, sprovođenje postupka javne licitacije, a ostatak sredstava biće uplaćen u Budžetu Opštine.</w:t>
      </w:r>
    </w:p>
    <w:p w:rsidR="00F85F5B" w:rsidRDefault="00F85F5B">
      <w:pPr>
        <w:pStyle w:val="C30X"/>
      </w:pPr>
      <w:r>
        <w:t>Član 10</w:t>
      </w:r>
    </w:p>
    <w:p w:rsidR="00F85F5B" w:rsidRDefault="00F85F5B">
      <w:pPr>
        <w:pStyle w:val="T30X"/>
      </w:pPr>
      <w:r>
        <w:t>Vlasnik izgubljene stoke koji se pronađe prije javne licitacije, dužan je da oštećenom nadoknadi troškove pričinjene štete, troškove čuvanja i održavanja stoke.</w:t>
      </w:r>
    </w:p>
    <w:p w:rsidR="00F85F5B" w:rsidRDefault="00F85F5B">
      <w:pPr>
        <w:pStyle w:val="C30X"/>
      </w:pPr>
      <w:r>
        <w:t>Član 11</w:t>
      </w:r>
    </w:p>
    <w:p w:rsidR="00F85F5B" w:rsidRDefault="00F85F5B">
      <w:pPr>
        <w:pStyle w:val="T30X"/>
      </w:pPr>
      <w:r>
        <w:t>U slučaju kršenja odredaba ove odluke primjenjivaće se sankcije utvrđene Zakonom o poljoprivrednom zemljištu.</w:t>
      </w:r>
    </w:p>
    <w:p w:rsidR="00F85F5B" w:rsidRDefault="00F85F5B">
      <w:pPr>
        <w:pStyle w:val="C30X"/>
      </w:pPr>
      <w:r>
        <w:t>Član 12</w:t>
      </w:r>
    </w:p>
    <w:p w:rsidR="00F85F5B" w:rsidRDefault="00F85F5B">
      <w:pPr>
        <w:pStyle w:val="T30X"/>
      </w:pPr>
      <w:r w:rsidRPr="00CD2C88">
        <w:t>Nadzor nad sprovodjenjem ove Odluke, vršiće nadležni inspekcijski organ Ministarstva poljoprivrede, šumarstva i vodoprivrede</w:t>
      </w:r>
      <w:r w:rsidR="00A95BBD" w:rsidRPr="00CD2C88">
        <w:t xml:space="preserve"> i Ministarstva uređenja prostora</w:t>
      </w:r>
      <w:r w:rsidRPr="00CD2C88">
        <w:t>.</w:t>
      </w:r>
    </w:p>
    <w:p w:rsidR="00F85F5B" w:rsidRDefault="00F85F5B">
      <w:pPr>
        <w:pStyle w:val="C30X"/>
      </w:pPr>
      <w:r>
        <w:t>Član 13</w:t>
      </w:r>
    </w:p>
    <w:p w:rsidR="00F85F5B" w:rsidRDefault="00F85F5B">
      <w:pPr>
        <w:pStyle w:val="T30X"/>
      </w:pPr>
      <w:r>
        <w:t>Ova odluka stupa na snagu osmog dana od dana objavljivanja u "Sl. listu CG - opštinski propisi".</w:t>
      </w:r>
    </w:p>
    <w:p w:rsidR="00BA224E" w:rsidRDefault="00BA224E">
      <w:pPr>
        <w:pStyle w:val="T30X"/>
      </w:pPr>
    </w:p>
    <w:p w:rsidR="00BA224E" w:rsidRDefault="00BA224E" w:rsidP="00BA224E">
      <w:pPr>
        <w:pStyle w:val="N01Z"/>
        <w:jc w:val="left"/>
      </w:pPr>
      <w:r>
        <w:t xml:space="preserve">Broj: </w:t>
      </w:r>
    </w:p>
    <w:p w:rsidR="00BA224E" w:rsidRDefault="00BA224E" w:rsidP="00BA224E">
      <w:pPr>
        <w:pStyle w:val="N01Z"/>
        <w:jc w:val="left"/>
      </w:pPr>
      <w:r>
        <w:t>Tuzi, ________.2019. god.</w:t>
      </w:r>
    </w:p>
    <w:p w:rsidR="00BA224E" w:rsidRDefault="00BA224E" w:rsidP="00BA224E">
      <w:pPr>
        <w:pStyle w:val="N01Z"/>
      </w:pPr>
      <w:r>
        <w:t>SKUPŠTINA OPŠTINE TUZI</w:t>
      </w:r>
    </w:p>
    <w:p w:rsidR="00BA224E" w:rsidRDefault="00BA224E" w:rsidP="00BA224E">
      <w:pPr>
        <w:pStyle w:val="N01Z"/>
      </w:pPr>
      <w:r>
        <w:t>PREDSJEDNIK SKUPŠTINE,</w:t>
      </w:r>
    </w:p>
    <w:p w:rsidR="00BA224E" w:rsidRDefault="00BA224E" w:rsidP="00BA224E">
      <w:pPr>
        <w:pStyle w:val="N01Z"/>
      </w:pPr>
      <w:r>
        <w:t>Fadil Kajoshaj</w:t>
      </w:r>
      <w:r w:rsidR="00A95BBD">
        <w:t>, s.r</w:t>
      </w:r>
    </w:p>
    <w:p w:rsidR="00BA224E" w:rsidRDefault="00BA224E" w:rsidP="00BA224E">
      <w:pPr>
        <w:pStyle w:val="N01Z"/>
      </w:pPr>
    </w:p>
    <w:p w:rsidR="00BA224E" w:rsidRDefault="00BA224E">
      <w:pPr>
        <w:pStyle w:val="T30X"/>
      </w:pPr>
    </w:p>
    <w:p w:rsidR="00BA224E" w:rsidRPr="00BA224E" w:rsidRDefault="00BA224E" w:rsidP="00BA224E"/>
    <w:p w:rsidR="00BA224E" w:rsidRPr="00BA224E" w:rsidRDefault="00BA224E" w:rsidP="00BA224E"/>
    <w:p w:rsidR="00BA224E" w:rsidRPr="00BA224E" w:rsidRDefault="00BA224E" w:rsidP="00BA224E">
      <w:pPr>
        <w:tabs>
          <w:tab w:val="left" w:pos="1215"/>
        </w:tabs>
      </w:pPr>
      <w:r>
        <w:tab/>
      </w:r>
    </w:p>
    <w:sectPr w:rsidR="00BA224E" w:rsidRPr="00BA224E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338" w:rsidRDefault="00CA1338">
      <w:r>
        <w:separator/>
      </w:r>
    </w:p>
  </w:endnote>
  <w:endnote w:type="continuationSeparator" w:id="0">
    <w:p w:rsidR="00CA1338" w:rsidRDefault="00CA1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F85F5B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F85F5B" w:rsidRDefault="00F85F5B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F85F5B" w:rsidRDefault="00F85F5B">
          <w:pPr>
            <w:pStyle w:val="Fotter"/>
            <w:jc w:val="right"/>
          </w:pPr>
          <w:fldSimple w:instr="PAGE">
            <w:r w:rsidR="000562C7">
              <w:rPr>
                <w:noProof/>
              </w:rPr>
              <w:t>2</w:t>
            </w:r>
          </w:fldSimple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F85F5B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F85F5B" w:rsidRDefault="00F85F5B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F85F5B" w:rsidRDefault="00F85F5B">
          <w:pPr>
            <w:pStyle w:val="Fotter"/>
            <w:jc w:val="right"/>
          </w:pPr>
          <w:fldSimple w:instr="PAGE">
            <w:r w:rsidR="000562C7">
              <w:rPr>
                <w:noProof/>
              </w:rPr>
              <w:t>1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338" w:rsidRDefault="00CA1338">
      <w:r>
        <w:separator/>
      </w:r>
    </w:p>
  </w:footnote>
  <w:footnote w:type="continuationSeparator" w:id="0">
    <w:p w:rsidR="00CA1338" w:rsidRDefault="00CA13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224E"/>
    <w:rsid w:val="000562C7"/>
    <w:rsid w:val="002B5DE7"/>
    <w:rsid w:val="00696CAF"/>
    <w:rsid w:val="00877F50"/>
    <w:rsid w:val="00A95BBD"/>
    <w:rsid w:val="00BA224E"/>
    <w:rsid w:val="00BC5216"/>
    <w:rsid w:val="00CA1338"/>
    <w:rsid w:val="00CD2C88"/>
    <w:rsid w:val="00F85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List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820</Words>
  <Characters>4678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lastModifiedBy>enisa.nikovic</cp:lastModifiedBy>
  <cp:revision>2</cp:revision>
  <cp:lastPrinted>2019-09-24T07:12:00Z</cp:lastPrinted>
  <dcterms:created xsi:type="dcterms:W3CDTF">2019-10-03T09:40:00Z</dcterms:created>
  <dcterms:modified xsi:type="dcterms:W3CDTF">2019-10-03T09:40:00Z</dcterms:modified>
</cp:coreProperties>
</file>