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2F" w:rsidRPr="00E174CA" w:rsidRDefault="00137C2F" w:rsidP="00137C2F">
      <w:pPr>
        <w:jc w:val="both"/>
        <w:rPr>
          <w:rFonts w:ascii="Times New Roman" w:hAnsi="Times New Roman" w:cs="Times New Roman"/>
          <w:sz w:val="28"/>
          <w:szCs w:val="28"/>
        </w:rPr>
      </w:pPr>
      <w:r w:rsidRPr="00E174CA">
        <w:rPr>
          <w:rFonts w:ascii="Times New Roman" w:hAnsi="Times New Roman" w:cs="Times New Roman"/>
          <w:sz w:val="28"/>
          <w:szCs w:val="28"/>
        </w:rPr>
        <w:t xml:space="preserve">Në bazë të  nenit 38 paragrafi 1 pika 2 të Ligjit mbi qeverisjen lokale ("Fleta zyrtare e MZ" nr </w:t>
      </w:r>
      <w:bookmarkStart w:id="0" w:name="_GoBack"/>
      <w:bookmarkEnd w:id="0"/>
      <w:r w:rsidRPr="00E174CA">
        <w:rPr>
          <w:rFonts w:ascii="Times New Roman" w:hAnsi="Times New Roman" w:cs="Times New Roman"/>
          <w:sz w:val="28"/>
          <w:szCs w:val="28"/>
        </w:rPr>
        <w:t>002/18) si dhe nenit 32 të Statutit të Organizatës Turistike të Komunës së Tuzit numër 01-031/19-2720 prej më 20.05.2019. të cilin e ka sjellë Kuvendi themelues i Organizatës Turistike të Tuzit në mbledhjen e mbajtur më 20.05.2019. Kuvendi i Komunës së Tuzit në mbledhjen e mbajtur më</w:t>
      </w:r>
      <w:r w:rsidR="00E174CA" w:rsidRPr="00E174CA">
        <w:rPr>
          <w:rFonts w:ascii="Times New Roman" w:hAnsi="Times New Roman" w:cs="Times New Roman"/>
          <w:sz w:val="28"/>
          <w:szCs w:val="28"/>
        </w:rPr>
        <w:t xml:space="preserve"> 14 dhe 17.06.2019</w:t>
      </w:r>
      <w:r w:rsidRPr="00E174CA">
        <w:rPr>
          <w:rFonts w:ascii="Times New Roman" w:hAnsi="Times New Roman" w:cs="Times New Roman"/>
          <w:sz w:val="28"/>
          <w:szCs w:val="28"/>
        </w:rPr>
        <w:t xml:space="preserve"> ka sjellë: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VENDIM</w:t>
      </w: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MBI EMËRIMIN E NJË ANËTARI TË BORDIT MBIKËQYRËS</w:t>
      </w: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TË ORGANIZATËS TURISTIKE</w:t>
      </w: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Neni 1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  <w:r w:rsidRPr="00E174CA">
        <w:rPr>
          <w:rFonts w:ascii="Times New Roman" w:hAnsi="Times New Roman" w:cs="Times New Roman"/>
          <w:sz w:val="28"/>
          <w:szCs w:val="28"/>
        </w:rPr>
        <w:t>Anëtari i Bordit mbikëqyrës të Organizatës Turistike të Tuzit të cilin e emëron Kuvendi i Komunës së Tuzit është:</w:t>
      </w:r>
    </w:p>
    <w:p w:rsidR="00137C2F" w:rsidRPr="00E174CA" w:rsidRDefault="00E174CA" w:rsidP="00E174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74CA">
        <w:rPr>
          <w:rFonts w:ascii="Times New Roman" w:hAnsi="Times New Roman" w:cs="Times New Roman"/>
          <w:sz w:val="28"/>
          <w:szCs w:val="28"/>
        </w:rPr>
        <w:t xml:space="preserve">Leonora </w:t>
      </w:r>
      <w:proofErr w:type="spellStart"/>
      <w:r w:rsidRPr="00E174CA">
        <w:rPr>
          <w:rFonts w:ascii="Times New Roman" w:hAnsi="Times New Roman" w:cs="Times New Roman"/>
          <w:sz w:val="28"/>
          <w:szCs w:val="28"/>
        </w:rPr>
        <w:t>Gjelosheviq</w:t>
      </w:r>
      <w:proofErr w:type="spellEnd"/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Neni 2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  <w:r w:rsidRPr="00E174CA">
        <w:rPr>
          <w:rFonts w:ascii="Times New Roman" w:hAnsi="Times New Roman" w:cs="Times New Roman"/>
          <w:sz w:val="28"/>
          <w:szCs w:val="28"/>
        </w:rPr>
        <w:t>Ky vendim hynë në fuqi ditën e sjelljes dhe do të publikohet në “Fletën zyrtare të Malit të Zi-dispozitat komunale”.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174CA">
        <w:rPr>
          <w:rFonts w:ascii="Times New Roman" w:hAnsi="Times New Roman" w:cs="Times New Roman"/>
          <w:sz w:val="28"/>
          <w:szCs w:val="28"/>
        </w:rPr>
        <w:t>Nr.02</w:t>
      </w:r>
      <w:proofErr w:type="spellEnd"/>
      <w:r w:rsidRPr="00E174CA">
        <w:rPr>
          <w:rFonts w:ascii="Times New Roman" w:hAnsi="Times New Roman" w:cs="Times New Roman"/>
          <w:sz w:val="28"/>
          <w:szCs w:val="28"/>
        </w:rPr>
        <w:t>-030/19-</w:t>
      </w:r>
      <w:r w:rsidR="00E174CA" w:rsidRPr="00E174CA">
        <w:rPr>
          <w:rFonts w:ascii="Times New Roman" w:hAnsi="Times New Roman" w:cs="Times New Roman"/>
          <w:sz w:val="28"/>
          <w:szCs w:val="28"/>
        </w:rPr>
        <w:t>3390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  <w:r w:rsidRPr="00E174CA">
        <w:rPr>
          <w:rFonts w:ascii="Times New Roman" w:hAnsi="Times New Roman" w:cs="Times New Roman"/>
          <w:sz w:val="28"/>
          <w:szCs w:val="28"/>
        </w:rPr>
        <w:t>Tuz,</w:t>
      </w:r>
      <w:r w:rsidR="00E174CA" w:rsidRPr="00E174CA">
        <w:rPr>
          <w:rFonts w:ascii="Times New Roman" w:hAnsi="Times New Roman" w:cs="Times New Roman"/>
          <w:sz w:val="28"/>
          <w:szCs w:val="28"/>
        </w:rPr>
        <w:t xml:space="preserve"> 17.06.</w:t>
      </w:r>
      <w:r w:rsidR="00C530C3">
        <w:rPr>
          <w:rFonts w:ascii="Times New Roman" w:hAnsi="Times New Roman" w:cs="Times New Roman"/>
          <w:sz w:val="28"/>
          <w:szCs w:val="28"/>
        </w:rPr>
        <w:t>2019</w:t>
      </w: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</w:p>
    <w:p w:rsidR="00137C2F" w:rsidRPr="00E174CA" w:rsidRDefault="00137C2F" w:rsidP="00137C2F">
      <w:pPr>
        <w:rPr>
          <w:rFonts w:ascii="Times New Roman" w:hAnsi="Times New Roman" w:cs="Times New Roman"/>
          <w:sz w:val="28"/>
          <w:szCs w:val="28"/>
        </w:rPr>
      </w:pP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KUVENDI I KOMUNËS SË TUZIT</w:t>
      </w: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KRYETARI I KUVENDIT,</w:t>
      </w:r>
    </w:p>
    <w:p w:rsidR="00137C2F" w:rsidRPr="00E174CA" w:rsidRDefault="00137C2F" w:rsidP="00137C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CA">
        <w:rPr>
          <w:rFonts w:ascii="Times New Roman" w:hAnsi="Times New Roman" w:cs="Times New Roman"/>
          <w:b/>
          <w:sz w:val="28"/>
          <w:szCs w:val="28"/>
        </w:rPr>
        <w:t>Fadil Kajoshaj</w:t>
      </w:r>
    </w:p>
    <w:p w:rsidR="00C8593A" w:rsidRPr="00E174CA" w:rsidRDefault="00C8593A">
      <w:pPr>
        <w:rPr>
          <w:rFonts w:ascii="Times New Roman" w:hAnsi="Times New Roman" w:cs="Times New Roman"/>
          <w:sz w:val="28"/>
          <w:szCs w:val="28"/>
        </w:rPr>
      </w:pPr>
    </w:p>
    <w:sectPr w:rsidR="00C8593A" w:rsidRPr="00E174CA" w:rsidSect="00C859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6F9C"/>
    <w:multiLevelType w:val="hybridMultilevel"/>
    <w:tmpl w:val="6A302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37C2F"/>
    <w:rsid w:val="00137C2F"/>
    <w:rsid w:val="00B210D8"/>
    <w:rsid w:val="00C530C3"/>
    <w:rsid w:val="00C8593A"/>
    <w:rsid w:val="00E1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2F"/>
    <w:pPr>
      <w:spacing w:after="160"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2</cp:revision>
  <cp:lastPrinted>2019-06-18T11:28:00Z</cp:lastPrinted>
  <dcterms:created xsi:type="dcterms:W3CDTF">2019-06-18T11:29:00Z</dcterms:created>
  <dcterms:modified xsi:type="dcterms:W3CDTF">2019-06-18T11:29:00Z</dcterms:modified>
</cp:coreProperties>
</file>